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36D" w:rsidRPr="00C776FF" w:rsidRDefault="00D67624" w:rsidP="00AC6458">
      <w:pPr>
        <w:jc w:val="center"/>
      </w:pPr>
      <w:r>
        <w:rPr>
          <w:noProof/>
        </w:rPr>
        <mc:AlternateContent>
          <mc:Choice Requires="wps">
            <w:drawing>
              <wp:inline distT="0" distB="0" distL="0" distR="0">
                <wp:extent cx="5227320" cy="3725545"/>
                <wp:effectExtent l="24130" t="19050" r="34925" b="46355"/>
                <wp:docPr id="1" name="AutoShap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7320" cy="3725545"/>
                        </a:xfrm>
                        <a:prstGeom prst="roundRect">
                          <a:avLst>
                            <a:gd name="adj" fmla="val 10394"/>
                          </a:avLst>
                        </a:prstGeom>
                        <a:solidFill>
                          <a:srgbClr val="4F81BD"/>
                        </a:solidFill>
                        <a:ln w="38100">
                          <a:solidFill>
                            <a:srgbClr val="F2F2F2"/>
                          </a:solidFill>
                          <a:round/>
                          <a:headEnd/>
                          <a:tailEnd/>
                        </a:ln>
                        <a:effectLst>
                          <a:outerShdw dist="29783" dir="3885598" algn="ctr" rotWithShape="0">
                            <a:srgbClr val="243F60">
                              <a:alpha val="50000"/>
                            </a:srgbClr>
                          </a:outerShdw>
                        </a:effectLst>
                      </wps:spPr>
                      <wps:txbx>
                        <w:txbxContent>
                          <w:p w:rsidR="00050CC3" w:rsidRDefault="00050CC3" w:rsidP="001823E5">
                            <w:pPr>
                              <w:jc w:val="center"/>
                              <w:rPr>
                                <w:color w:val="FFFFFF"/>
                                <w:sz w:val="56"/>
                                <w:szCs w:val="56"/>
                              </w:rPr>
                            </w:pPr>
                            <w:r>
                              <w:rPr>
                                <w:color w:val="FFFFFF"/>
                                <w:sz w:val="56"/>
                                <w:szCs w:val="56"/>
                              </w:rPr>
                              <w:t>Amendment 43</w:t>
                            </w:r>
                            <w:r w:rsidRPr="0004163C">
                              <w:rPr>
                                <w:color w:val="FFFFFF"/>
                                <w:sz w:val="56"/>
                                <w:szCs w:val="56"/>
                              </w:rPr>
                              <w:t xml:space="preserve"> to the Fishery Management Plan for the Snapper Grouper Fishery of the South Atlantic Region</w:t>
                            </w:r>
                          </w:p>
                          <w:p w:rsidR="00050CC3" w:rsidRDefault="00050CC3" w:rsidP="00DF5FF6">
                            <w:pPr>
                              <w:jc w:val="center"/>
                              <w:rPr>
                                <w:color w:val="FFFFFF"/>
                                <w:sz w:val="56"/>
                                <w:szCs w:val="56"/>
                              </w:rPr>
                            </w:pPr>
                          </w:p>
                          <w:p w:rsidR="00050CC3" w:rsidRDefault="00050CC3" w:rsidP="00DF5FF6">
                            <w:pPr>
                              <w:jc w:val="center"/>
                              <w:rPr>
                                <w:color w:val="FFFFFF"/>
                                <w:sz w:val="56"/>
                                <w:szCs w:val="56"/>
                              </w:rPr>
                            </w:pPr>
                            <w:r>
                              <w:rPr>
                                <w:color w:val="FFFFFF"/>
                                <w:sz w:val="56"/>
                                <w:szCs w:val="56"/>
                              </w:rPr>
                              <w:t>Options Paper</w:t>
                            </w:r>
                          </w:p>
                        </w:txbxContent>
                      </wps:txbx>
                      <wps:bodyPr rot="0" vert="horz" wrap="square" lIns="228600" tIns="228600" rIns="228600" bIns="228600" anchor="t" anchorCtr="0" upright="1">
                        <a:noAutofit/>
                      </wps:bodyPr>
                    </wps:wsp>
                  </a:graphicData>
                </a:graphic>
              </wp:inline>
            </w:drawing>
          </mc:Choice>
          <mc:Fallback>
            <w:pict>
              <v:roundrect id="AutoShape 843" o:spid="_x0000_s1026" style="width:411.6pt;height:293.35pt;visibility:visible;mso-wrap-style:square;mso-left-percent:-10001;mso-top-percent:-10001;mso-position-horizontal:absolute;mso-position-horizontal-relative:char;mso-position-vertical:absolute;mso-position-vertical-relative:line;mso-left-percent:-10001;mso-top-percent:-10001;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" fillcolor="#4f81bd" strokecolor="#f2f2f2" strokeweight="3pt">
                <v:shadow on="t" color="#243f60" opacity=".5" offset="1pt,.74833mm"/>
                <v:textbox inset="18pt,18pt,18pt,18pt">
                  <w:txbxContent>
                    <w:p w:rsidR="00050CC3" w:rsidRDefault="00050CC3" w:rsidP="001823E5">
                      <w:pPr>
                        <w:jc w:val="center"/>
                        <w:rPr>
                          <w:color w:val="FFFFFF"/>
                          <w:sz w:val="56"/>
                          <w:szCs w:val="56"/>
                        </w:rPr>
                      </w:pPr>
                      <w:r>
                        <w:rPr>
                          <w:color w:val="FFFFFF"/>
                          <w:sz w:val="56"/>
                          <w:szCs w:val="56"/>
                        </w:rPr>
                        <w:t>Amendment 43</w:t>
                      </w:r>
                      <w:r w:rsidRPr="0004163C">
                        <w:rPr>
                          <w:color w:val="FFFFFF"/>
                          <w:sz w:val="56"/>
                          <w:szCs w:val="56"/>
                        </w:rPr>
                        <w:t xml:space="preserve"> to the Fishery Management Plan for the Snapper Grouper Fishery of the South Atlantic Region</w:t>
                      </w:r>
                    </w:p>
                    <w:p w:rsidR="00050CC3" w:rsidRDefault="00050CC3" w:rsidP="00DF5FF6">
                      <w:pPr>
                        <w:jc w:val="center"/>
                        <w:rPr>
                          <w:color w:val="FFFFFF"/>
                          <w:sz w:val="56"/>
                          <w:szCs w:val="56"/>
                        </w:rPr>
                      </w:pPr>
                    </w:p>
                    <w:p w:rsidR="00050CC3" w:rsidRDefault="00050CC3" w:rsidP="00DF5FF6">
                      <w:pPr>
                        <w:jc w:val="center"/>
                        <w:rPr>
                          <w:color w:val="FFFFFF"/>
                          <w:sz w:val="56"/>
                          <w:szCs w:val="56"/>
                        </w:rPr>
                      </w:pPr>
                      <w:r>
                        <w:rPr>
                          <w:color w:val="FFFFFF"/>
                          <w:sz w:val="56"/>
                          <w:szCs w:val="56"/>
                        </w:rPr>
                        <w:t>Options Paper</w:t>
                      </w:r>
                    </w:p>
                  </w:txbxContent>
                </v:textbox>
                <w10:anchorlock/>
              </v:roundrect>
            </w:pict>
          </mc:Fallback>
        </mc:AlternateContent>
      </w:r>
    </w:p>
    <w:p w:rsidR="008F536D" w:rsidRPr="00C776FF" w:rsidRDefault="00F1318C" w:rsidP="008F536D">
      <w:r>
        <w:rPr>
          <w:noProof/>
        </w:rPr>
        <w:drawing>
          <wp:anchor distT="0" distB="0" distL="114300" distR="114300" simplePos="0" relativeHeight="251657216" behindDoc="0" locked="0" layoutInCell="1" allowOverlap="1">
            <wp:simplePos x="0" y="0"/>
            <wp:positionH relativeFrom="margin">
              <wp:posOffset>2545080</wp:posOffset>
            </wp:positionH>
            <wp:positionV relativeFrom="paragraph">
              <wp:posOffset>144145</wp:posOffset>
            </wp:positionV>
            <wp:extent cx="746760" cy="721995"/>
            <wp:effectExtent l="0" t="0" r="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760" cy="721995"/>
                    </a:xfrm>
                    <a:prstGeom prst="rect">
                      <a:avLst/>
                    </a:prstGeom>
                    <a:noFill/>
                    <a:ln>
                      <a:noFill/>
                    </a:ln>
                  </pic:spPr>
                </pic:pic>
              </a:graphicData>
            </a:graphic>
          </wp:anchor>
        </w:drawing>
      </w:r>
    </w:p>
    <w:p w:rsidR="008F536D" w:rsidRPr="00C776FF" w:rsidRDefault="008F536D" w:rsidP="008F536D"/>
    <w:p w:rsidR="008F536D" w:rsidRPr="00C776FF" w:rsidRDefault="008F536D" w:rsidP="008F536D"/>
    <w:p w:rsidR="008F536D" w:rsidRPr="00C776FF" w:rsidRDefault="008F536D" w:rsidP="008F536D"/>
    <w:p w:rsidR="008F536D" w:rsidRPr="00C776FF" w:rsidRDefault="008F536D" w:rsidP="008F536D"/>
    <w:p w:rsidR="008F536D" w:rsidRPr="00C776FF" w:rsidRDefault="008F536D" w:rsidP="008F536D">
      <w:pPr>
        <w:jc w:val="center"/>
        <w:rPr>
          <w:b/>
          <w:sz w:val="28"/>
          <w:szCs w:val="28"/>
        </w:rPr>
      </w:pPr>
      <w:r w:rsidRPr="00C776FF">
        <w:rPr>
          <w:b/>
          <w:sz w:val="28"/>
          <w:szCs w:val="28"/>
        </w:rPr>
        <w:t xml:space="preserve"> </w:t>
      </w:r>
    </w:p>
    <w:p w:rsidR="0026408B" w:rsidRPr="00C776FF" w:rsidRDefault="0027212C" w:rsidP="004A6126">
      <w:pPr>
        <w:ind w:firstLine="360"/>
        <w:jc w:val="center"/>
      </w:pPr>
      <w:r>
        <w:rPr>
          <w:szCs w:val="24"/>
        </w:rPr>
        <w:t xml:space="preserve">Amendment </w:t>
      </w:r>
      <w:r w:rsidR="0043557A">
        <w:rPr>
          <w:szCs w:val="24"/>
        </w:rPr>
        <w:t>4</w:t>
      </w:r>
      <w:r w:rsidR="006259C0">
        <w:rPr>
          <w:szCs w:val="24"/>
        </w:rPr>
        <w:t>3</w:t>
      </w:r>
      <w:r w:rsidR="008F536D" w:rsidRPr="00C776FF">
        <w:rPr>
          <w:szCs w:val="24"/>
        </w:rPr>
        <w:t xml:space="preserve"> to the Fishery Management Plan for the Snapper Grouper Fishery of the Sou</w:t>
      </w:r>
      <w:r>
        <w:rPr>
          <w:szCs w:val="24"/>
        </w:rPr>
        <w:t>th Atlantic Region (</w:t>
      </w:r>
      <w:r w:rsidR="0043557A">
        <w:rPr>
          <w:szCs w:val="24"/>
        </w:rPr>
        <w:t>Amendment 4</w:t>
      </w:r>
      <w:r w:rsidR="006259C0">
        <w:rPr>
          <w:szCs w:val="24"/>
        </w:rPr>
        <w:t>3</w:t>
      </w:r>
      <w:r w:rsidR="008F536D" w:rsidRPr="00C776FF">
        <w:rPr>
          <w:szCs w:val="24"/>
        </w:rPr>
        <w:t>)</w:t>
      </w:r>
      <w:r>
        <w:rPr>
          <w:szCs w:val="24"/>
        </w:rPr>
        <w:t xml:space="preserve"> would </w:t>
      </w:r>
      <w:r w:rsidR="0043557A">
        <w:rPr>
          <w:szCs w:val="24"/>
        </w:rPr>
        <w:t>address</w:t>
      </w:r>
      <w:r w:rsidR="0043557A">
        <w:t xml:space="preserve"> </w:t>
      </w:r>
      <w:r w:rsidR="00CF3237">
        <w:t xml:space="preserve">fishing level specifications for </w:t>
      </w:r>
      <w:r w:rsidR="006259C0">
        <w:t>red</w:t>
      </w:r>
      <w:r w:rsidR="00CF3237">
        <w:t xml:space="preserve"> snapper in response to the new stock assessment</w:t>
      </w:r>
      <w:r w:rsidR="002E5AF5">
        <w:t>,</w:t>
      </w:r>
      <w:r w:rsidR="004A6126">
        <w:t xml:space="preserve"> revise management measures</w:t>
      </w:r>
      <w:r w:rsidR="002E5AF5">
        <w:t>,</w:t>
      </w:r>
      <w:r w:rsidR="00320837">
        <w:t xml:space="preserve"> and consider establishing recreational reporting requirements</w:t>
      </w:r>
      <w:r w:rsidR="002E5AF5">
        <w:t xml:space="preserve"> for the snapper grouper fishery</w:t>
      </w:r>
      <w:r w:rsidR="00CF3237">
        <w:t>.</w:t>
      </w:r>
    </w:p>
    <w:p w:rsidR="001823E5" w:rsidRDefault="001823E5" w:rsidP="0026408B">
      <w:pPr>
        <w:spacing w:line="276" w:lineRule="auto"/>
        <w:rPr>
          <w:b/>
          <w:color w:val="365F91"/>
          <w:sz w:val="32"/>
          <w:szCs w:val="32"/>
          <w:u w:val="single"/>
        </w:rPr>
      </w:pPr>
    </w:p>
    <w:p w:rsidR="001823E5" w:rsidRDefault="001823E5" w:rsidP="0026408B">
      <w:pPr>
        <w:spacing w:line="276" w:lineRule="auto"/>
        <w:rPr>
          <w:b/>
          <w:color w:val="365F91"/>
          <w:sz w:val="32"/>
          <w:szCs w:val="32"/>
          <w:u w:val="single"/>
        </w:rPr>
      </w:pPr>
    </w:p>
    <w:p w:rsidR="0067668C" w:rsidRDefault="009E6FB4" w:rsidP="0067668C">
      <w:pPr>
        <w:jc w:val="center"/>
        <w:rPr>
          <w:rFonts w:eastAsia="Times New Roman"/>
          <w:b/>
          <w:bCs/>
          <w:color w:val="4F81BD"/>
          <w:kern w:val="32"/>
          <w:sz w:val="48"/>
          <w:szCs w:val="48"/>
        </w:rPr>
      </w:pPr>
      <w:r>
        <w:rPr>
          <w:szCs w:val="24"/>
        </w:rPr>
        <w:t>11/14</w:t>
      </w:r>
      <w:r w:rsidR="0067668C" w:rsidRPr="0067668C">
        <w:rPr>
          <w:szCs w:val="24"/>
        </w:rPr>
        <w:t>/2016</w:t>
      </w:r>
    </w:p>
    <w:p w:rsidR="0067668C" w:rsidRDefault="0067668C">
      <w:pPr>
        <w:rPr>
          <w:rFonts w:eastAsia="Times New Roman"/>
          <w:b/>
          <w:bCs/>
          <w:color w:val="4F81BD"/>
          <w:kern w:val="32"/>
          <w:sz w:val="48"/>
          <w:szCs w:val="48"/>
        </w:rPr>
      </w:pPr>
      <w:r>
        <w:rPr>
          <w:color w:val="4F81BD"/>
          <w:sz w:val="48"/>
          <w:szCs w:val="48"/>
        </w:rPr>
        <w:br w:type="page"/>
      </w:r>
    </w:p>
    <w:p w:rsidR="001871B8" w:rsidRDefault="001871B8" w:rsidP="001871B8">
      <w:pPr>
        <w:pStyle w:val="Heading1"/>
      </w:pPr>
      <w:r w:rsidRPr="00D355E8">
        <w:t>Purpose for Action</w:t>
      </w:r>
    </w:p>
    <w:p w:rsidR="001871B8" w:rsidRPr="00380482" w:rsidRDefault="001871B8" w:rsidP="001871B8">
      <w:pPr>
        <w:rPr>
          <w:iCs/>
        </w:rPr>
      </w:pPr>
      <w:r w:rsidRPr="00380482">
        <w:rPr>
          <w:iCs/>
        </w:rPr>
        <w:t xml:space="preserve">The </w:t>
      </w:r>
      <w:r w:rsidRPr="00380482">
        <w:rPr>
          <w:i/>
          <w:iCs/>
        </w:rPr>
        <w:t>purpose</w:t>
      </w:r>
      <w:r w:rsidRPr="00380482">
        <w:rPr>
          <w:iCs/>
        </w:rPr>
        <w:t xml:space="preserve"> of </w:t>
      </w:r>
      <w:r>
        <w:rPr>
          <w:iCs/>
        </w:rPr>
        <w:t>Snapper Grouper Amendment 43</w:t>
      </w:r>
      <w:r w:rsidRPr="00380482">
        <w:rPr>
          <w:iCs/>
        </w:rPr>
        <w:t xml:space="preserve"> is to </w:t>
      </w:r>
      <w:r>
        <w:rPr>
          <w:iCs/>
        </w:rPr>
        <w:t>revise</w:t>
      </w:r>
      <w:r w:rsidRPr="00380482">
        <w:rPr>
          <w:iCs/>
        </w:rPr>
        <w:t xml:space="preserve"> </w:t>
      </w:r>
      <w:r>
        <w:rPr>
          <w:iCs/>
        </w:rPr>
        <w:t xml:space="preserve">annual catch limits, management reference points, and management measures for red snapper and revise reporting requirements for snapper grouper species for the recreational sector.  </w:t>
      </w:r>
    </w:p>
    <w:p w:rsidR="001871B8" w:rsidRPr="009E6BEE" w:rsidRDefault="001871B8" w:rsidP="001871B8">
      <w:pPr>
        <w:pStyle w:val="Heading1"/>
      </w:pPr>
      <w:r w:rsidRPr="00D355E8">
        <w:t>Need for Action</w:t>
      </w:r>
    </w:p>
    <w:p w:rsidR="001871B8" w:rsidRPr="00380482" w:rsidRDefault="001871B8" w:rsidP="001871B8">
      <w:pPr>
        <w:rPr>
          <w:iCs/>
        </w:rPr>
      </w:pPr>
      <w:r w:rsidRPr="00380482">
        <w:rPr>
          <w:iCs/>
        </w:rPr>
        <w:t xml:space="preserve">The </w:t>
      </w:r>
      <w:r w:rsidRPr="00380482">
        <w:rPr>
          <w:i/>
          <w:iCs/>
        </w:rPr>
        <w:t>need</w:t>
      </w:r>
      <w:r w:rsidRPr="00380482">
        <w:rPr>
          <w:iCs/>
        </w:rPr>
        <w:t xml:space="preserve"> for the amendment is to</w:t>
      </w:r>
      <w:r>
        <w:rPr>
          <w:iCs/>
        </w:rPr>
        <w:t xml:space="preserve"> end overfishing and rebuild the red snapper stock using the best scientific information available, improve data collection for snapper grouper species, and reduce bycatch of red snapper and other snapper grouper species</w:t>
      </w:r>
      <w:r w:rsidRPr="00380482">
        <w:rPr>
          <w:iCs/>
        </w:rPr>
        <w:t xml:space="preserve"> </w:t>
      </w:r>
      <w:r w:rsidRPr="003A2DF3">
        <w:rPr>
          <w:iCs/>
        </w:rPr>
        <w:t>while minimizing, to the extent practicable, adverse social and economic effects</w:t>
      </w:r>
      <w:r w:rsidRPr="00380482">
        <w:rPr>
          <w:iCs/>
        </w:rPr>
        <w:t>.</w:t>
      </w:r>
    </w:p>
    <w:p w:rsidR="001823E5" w:rsidRPr="003A0B7E" w:rsidRDefault="001823E5" w:rsidP="001823E5">
      <w:pPr>
        <w:pStyle w:val="Heading1"/>
        <w:rPr>
          <w:color w:val="4F81BD"/>
          <w:szCs w:val="48"/>
        </w:rPr>
      </w:pPr>
      <w:r w:rsidRPr="003A0B7E">
        <w:rPr>
          <w:color w:val="4F81BD"/>
          <w:szCs w:val="48"/>
        </w:rPr>
        <w:t>Why is the Council Considering Action?</w:t>
      </w:r>
    </w:p>
    <w:p w:rsidR="001823E5" w:rsidRDefault="001823E5" w:rsidP="001823E5"/>
    <w:p w:rsidR="007B086D" w:rsidRDefault="00813C51" w:rsidP="009C1856">
      <w:pPr>
        <w:ind w:firstLine="360"/>
        <w:rPr>
          <w:szCs w:val="28"/>
        </w:rPr>
      </w:pPr>
      <w:r>
        <w:rPr>
          <w:szCs w:val="28"/>
        </w:rPr>
        <w:t>Additional management measures or modifications to current management measures</w:t>
      </w:r>
      <w:r w:rsidR="00D7363B">
        <w:rPr>
          <w:szCs w:val="28"/>
        </w:rPr>
        <w:t xml:space="preserve"> for red snapper</w:t>
      </w:r>
      <w:r>
        <w:rPr>
          <w:szCs w:val="28"/>
        </w:rPr>
        <w:t xml:space="preserve"> are needed to end overfishing </w:t>
      </w:r>
      <w:r w:rsidR="006821BA">
        <w:rPr>
          <w:szCs w:val="28"/>
        </w:rPr>
        <w:t xml:space="preserve">of red snapper while continuing to </w:t>
      </w:r>
      <w:r>
        <w:rPr>
          <w:szCs w:val="28"/>
        </w:rPr>
        <w:t xml:space="preserve">rebuild the stock based on </w:t>
      </w:r>
      <w:r w:rsidR="006821BA">
        <w:rPr>
          <w:szCs w:val="28"/>
        </w:rPr>
        <w:t xml:space="preserve">the most recent </w:t>
      </w:r>
      <w:r w:rsidR="007B086D">
        <w:rPr>
          <w:szCs w:val="28"/>
        </w:rPr>
        <w:t xml:space="preserve">red snapper stock </w:t>
      </w:r>
      <w:r w:rsidR="006821BA">
        <w:rPr>
          <w:szCs w:val="28"/>
        </w:rPr>
        <w:t xml:space="preserve">assessment for </w:t>
      </w:r>
      <w:r w:rsidR="007B086D">
        <w:rPr>
          <w:szCs w:val="28"/>
        </w:rPr>
        <w:t xml:space="preserve">the South Atlantic </w:t>
      </w:r>
      <w:r w:rsidR="00D7363B">
        <w:rPr>
          <w:szCs w:val="28"/>
        </w:rPr>
        <w:t>region</w:t>
      </w:r>
      <w:r w:rsidR="006821BA">
        <w:rPr>
          <w:szCs w:val="28"/>
        </w:rPr>
        <w:t xml:space="preserve"> </w:t>
      </w:r>
      <w:r w:rsidR="007B086D">
        <w:rPr>
          <w:szCs w:val="28"/>
        </w:rPr>
        <w:t>(SEDAR 41</w:t>
      </w:r>
      <w:r w:rsidR="00262EBD">
        <w:rPr>
          <w:szCs w:val="28"/>
        </w:rPr>
        <w:t xml:space="preserve"> 2016</w:t>
      </w:r>
      <w:r w:rsidR="007B086D">
        <w:rPr>
          <w:szCs w:val="28"/>
        </w:rPr>
        <w:t>)</w:t>
      </w:r>
      <w:r>
        <w:rPr>
          <w:szCs w:val="28"/>
        </w:rPr>
        <w:t xml:space="preserve">.  </w:t>
      </w:r>
      <w:r w:rsidR="007B086D">
        <w:rPr>
          <w:szCs w:val="28"/>
        </w:rPr>
        <w:t>The Council’s Scientific and Statistical Committee (SS</w:t>
      </w:r>
      <w:r w:rsidR="00D7363B">
        <w:rPr>
          <w:szCs w:val="28"/>
        </w:rPr>
        <w:t>C) reviewed the assessment and</w:t>
      </w:r>
      <w:r w:rsidR="007B086D">
        <w:rPr>
          <w:szCs w:val="28"/>
        </w:rPr>
        <w:t xml:space="preserve"> </w:t>
      </w:r>
      <w:r w:rsidR="00DF292E">
        <w:rPr>
          <w:szCs w:val="28"/>
        </w:rPr>
        <w:t xml:space="preserve">recommended </w:t>
      </w:r>
      <w:r w:rsidR="007B086D">
        <w:rPr>
          <w:szCs w:val="28"/>
        </w:rPr>
        <w:t xml:space="preserve">an acceptable biological catch (ABC).  </w:t>
      </w:r>
      <w:r>
        <w:rPr>
          <w:rFonts w:eastAsia="Times New Roman"/>
          <w:szCs w:val="24"/>
        </w:rPr>
        <w:t xml:space="preserve">The </w:t>
      </w:r>
      <w:r w:rsidR="007624DE">
        <w:rPr>
          <w:rFonts w:eastAsia="Times New Roman"/>
          <w:szCs w:val="24"/>
        </w:rPr>
        <w:t xml:space="preserve">SSC’s previous </w:t>
      </w:r>
      <w:r>
        <w:rPr>
          <w:rFonts w:eastAsia="Times New Roman"/>
          <w:szCs w:val="24"/>
        </w:rPr>
        <w:t>ABC</w:t>
      </w:r>
      <w:r w:rsidR="007624DE">
        <w:rPr>
          <w:rFonts w:eastAsia="Times New Roman"/>
          <w:szCs w:val="24"/>
        </w:rPr>
        <w:t xml:space="preserve"> recommendations</w:t>
      </w:r>
      <w:r>
        <w:rPr>
          <w:rFonts w:eastAsia="Times New Roman"/>
          <w:szCs w:val="24"/>
        </w:rPr>
        <w:t xml:space="preserve"> </w:t>
      </w:r>
      <w:r w:rsidR="00DF292E">
        <w:rPr>
          <w:rFonts w:eastAsia="Times New Roman"/>
          <w:szCs w:val="24"/>
        </w:rPr>
        <w:t xml:space="preserve">for </w:t>
      </w:r>
      <w:r w:rsidR="004F1E6E">
        <w:rPr>
          <w:rFonts w:eastAsia="Times New Roman"/>
          <w:szCs w:val="24"/>
        </w:rPr>
        <w:t>2012-2019</w:t>
      </w:r>
      <w:r w:rsidR="00DF292E">
        <w:rPr>
          <w:rFonts w:eastAsia="Times New Roman"/>
          <w:szCs w:val="24"/>
        </w:rPr>
        <w:t xml:space="preserve"> </w:t>
      </w:r>
      <w:r>
        <w:rPr>
          <w:rFonts w:eastAsia="Times New Roman"/>
          <w:szCs w:val="24"/>
        </w:rPr>
        <w:t xml:space="preserve">were much higher than the </w:t>
      </w:r>
      <w:r w:rsidR="00DF292E">
        <w:rPr>
          <w:rFonts w:eastAsia="Times New Roman"/>
          <w:szCs w:val="24"/>
        </w:rPr>
        <w:t xml:space="preserve">recommended </w:t>
      </w:r>
      <w:r>
        <w:rPr>
          <w:rFonts w:eastAsia="Times New Roman"/>
          <w:szCs w:val="24"/>
        </w:rPr>
        <w:t>ABC</w:t>
      </w:r>
      <w:r w:rsidR="00DF292E">
        <w:rPr>
          <w:rFonts w:eastAsia="Times New Roman"/>
          <w:szCs w:val="24"/>
        </w:rPr>
        <w:t>s</w:t>
      </w:r>
      <w:r>
        <w:rPr>
          <w:rFonts w:eastAsia="Times New Roman"/>
          <w:szCs w:val="24"/>
        </w:rPr>
        <w:t xml:space="preserve"> from the most recent assessment</w:t>
      </w:r>
      <w:r w:rsidR="00DF292E">
        <w:rPr>
          <w:rFonts w:eastAsia="Times New Roman"/>
          <w:szCs w:val="24"/>
        </w:rPr>
        <w:t xml:space="preserve"> for the same time period (</w:t>
      </w:r>
      <w:r>
        <w:rPr>
          <w:rFonts w:eastAsia="Times New Roman"/>
          <w:szCs w:val="24"/>
        </w:rPr>
        <w:t>SEDAR 41</w:t>
      </w:r>
      <w:r w:rsidR="00DF292E">
        <w:rPr>
          <w:rFonts w:eastAsia="Times New Roman"/>
          <w:szCs w:val="24"/>
        </w:rPr>
        <w:t xml:space="preserve"> 2016)</w:t>
      </w:r>
      <w:r>
        <w:rPr>
          <w:rFonts w:eastAsia="Times New Roman"/>
          <w:szCs w:val="24"/>
        </w:rPr>
        <w:t xml:space="preserve">.  </w:t>
      </w:r>
      <w:r w:rsidR="00DF292E">
        <w:rPr>
          <w:rFonts w:eastAsia="Times New Roman"/>
          <w:szCs w:val="24"/>
        </w:rPr>
        <w:t>L</w:t>
      </w:r>
      <w:r>
        <w:rPr>
          <w:rFonts w:eastAsia="Times New Roman"/>
          <w:szCs w:val="24"/>
        </w:rPr>
        <w:t>ikely factors for the decrease in the ABC include</w:t>
      </w:r>
      <w:r w:rsidR="00DF292E">
        <w:rPr>
          <w:rFonts w:eastAsia="Times New Roman"/>
          <w:szCs w:val="24"/>
        </w:rPr>
        <w:t xml:space="preserve"> </w:t>
      </w:r>
      <w:r>
        <w:rPr>
          <w:rFonts w:eastAsia="Times New Roman"/>
          <w:szCs w:val="24"/>
        </w:rPr>
        <w:t>changes in selectivity, changes in recreational catch estimation methods, modifications to input data, and new scientific information on natural mortality and reproduction.  Due to these changes and reduced ABC recommendations from the SSC</w:t>
      </w:r>
      <w:r w:rsidR="007B086D">
        <w:rPr>
          <w:szCs w:val="28"/>
        </w:rPr>
        <w:t xml:space="preserve">, </w:t>
      </w:r>
      <w:r>
        <w:rPr>
          <w:szCs w:val="28"/>
        </w:rPr>
        <w:t>t</w:t>
      </w:r>
      <w:r w:rsidRPr="00840333">
        <w:rPr>
          <w:szCs w:val="28"/>
        </w:rPr>
        <w:t xml:space="preserve">he Council may modify existing management </w:t>
      </w:r>
      <w:r>
        <w:rPr>
          <w:szCs w:val="28"/>
        </w:rPr>
        <w:t>criteria and management measures</w:t>
      </w:r>
      <w:r w:rsidRPr="00840333">
        <w:rPr>
          <w:szCs w:val="28"/>
        </w:rPr>
        <w:t xml:space="preserve"> for red </w:t>
      </w:r>
      <w:r w:rsidRPr="007A1D14">
        <w:rPr>
          <w:szCs w:val="28"/>
        </w:rPr>
        <w:t xml:space="preserve">snapper to end overfishing of red snapper while continuing to rebuild the stock so it may produce optimum yield, minimize to the extent practicable adverse social and economic effects, minimize bycatch </w:t>
      </w:r>
      <w:r w:rsidR="00DF292E">
        <w:rPr>
          <w:szCs w:val="28"/>
        </w:rPr>
        <w:t>and</w:t>
      </w:r>
      <w:r w:rsidR="00DF292E" w:rsidRPr="007A1D14">
        <w:rPr>
          <w:szCs w:val="28"/>
        </w:rPr>
        <w:t xml:space="preserve"> </w:t>
      </w:r>
      <w:r w:rsidRPr="007A1D14">
        <w:rPr>
          <w:szCs w:val="28"/>
        </w:rPr>
        <w:t xml:space="preserve">dead discards, and improve data collection.  </w:t>
      </w:r>
    </w:p>
    <w:p w:rsidR="007B086D" w:rsidRDefault="007B086D" w:rsidP="007A1D14">
      <w:pPr>
        <w:ind w:firstLine="360"/>
        <w:rPr>
          <w:szCs w:val="28"/>
        </w:rPr>
      </w:pPr>
    </w:p>
    <w:p w:rsidR="002B3B29" w:rsidRPr="007C3A7B" w:rsidRDefault="002B3B29" w:rsidP="002B3B29">
      <w:pPr>
        <w:pStyle w:val="Heading1"/>
        <w:rPr>
          <w:color w:val="4F81BD"/>
          <w:szCs w:val="48"/>
        </w:rPr>
      </w:pPr>
      <w:r w:rsidRPr="007C3A7B">
        <w:rPr>
          <w:color w:val="4F81BD"/>
          <w:szCs w:val="48"/>
          <w:lang w:val="en-US"/>
        </w:rPr>
        <w:t xml:space="preserve">How Does This </w:t>
      </w:r>
      <w:r w:rsidR="000E46CB" w:rsidRPr="007C3A7B">
        <w:rPr>
          <w:color w:val="4F81BD"/>
          <w:szCs w:val="48"/>
          <w:lang w:val="en-US"/>
        </w:rPr>
        <w:t>Amendment</w:t>
      </w:r>
      <w:r w:rsidRPr="007C3A7B">
        <w:rPr>
          <w:color w:val="4F81BD"/>
          <w:szCs w:val="48"/>
          <w:lang w:val="en-US"/>
        </w:rPr>
        <w:t xml:space="preserve"> </w:t>
      </w:r>
      <w:r w:rsidR="000E46CB" w:rsidRPr="007C3A7B">
        <w:rPr>
          <w:color w:val="4F81BD"/>
          <w:szCs w:val="48"/>
          <w:lang w:val="en-US"/>
        </w:rPr>
        <w:t xml:space="preserve">Match </w:t>
      </w:r>
      <w:r w:rsidRPr="007C3A7B">
        <w:rPr>
          <w:color w:val="4F81BD"/>
          <w:szCs w:val="48"/>
        </w:rPr>
        <w:t>the Council</w:t>
      </w:r>
      <w:r w:rsidRPr="007C3A7B">
        <w:rPr>
          <w:color w:val="4F81BD"/>
          <w:szCs w:val="48"/>
          <w:lang w:val="en-US"/>
        </w:rPr>
        <w:t xml:space="preserve">’s </w:t>
      </w:r>
      <w:r w:rsidR="000E46CB" w:rsidRPr="007C3A7B">
        <w:rPr>
          <w:color w:val="4F81BD"/>
          <w:szCs w:val="48"/>
          <w:lang w:val="en-US"/>
        </w:rPr>
        <w:t>201</w:t>
      </w:r>
      <w:r w:rsidR="00DB085D" w:rsidRPr="007C3A7B">
        <w:rPr>
          <w:color w:val="4F81BD"/>
          <w:szCs w:val="48"/>
          <w:lang w:val="en-US"/>
        </w:rPr>
        <w:t>6-2020</w:t>
      </w:r>
      <w:r w:rsidR="000E46CB" w:rsidRPr="007C3A7B">
        <w:rPr>
          <w:color w:val="4F81BD"/>
          <w:szCs w:val="48"/>
          <w:lang w:val="en-US"/>
        </w:rPr>
        <w:t xml:space="preserve"> </w:t>
      </w:r>
      <w:r w:rsidRPr="007C3A7B">
        <w:rPr>
          <w:color w:val="4F81BD"/>
          <w:szCs w:val="48"/>
          <w:lang w:val="en-US"/>
        </w:rPr>
        <w:t>Vision Blueprint</w:t>
      </w:r>
      <w:r w:rsidR="00A21788" w:rsidRPr="007C3A7B">
        <w:rPr>
          <w:color w:val="4F81BD"/>
          <w:szCs w:val="48"/>
          <w:lang w:val="en-US"/>
        </w:rPr>
        <w:t xml:space="preserve"> for the Snapper Grouper Fishery</w:t>
      </w:r>
      <w:r w:rsidRPr="007C3A7B">
        <w:rPr>
          <w:color w:val="4F81BD"/>
          <w:szCs w:val="48"/>
        </w:rPr>
        <w:t>?</w:t>
      </w:r>
    </w:p>
    <w:p w:rsidR="004B1D83" w:rsidRPr="00A817A1" w:rsidRDefault="004B1D83" w:rsidP="004B1D83">
      <w:pPr>
        <w:spacing w:after="120"/>
        <w:rPr>
          <w:rFonts w:eastAsia="Times New Roman"/>
          <w:szCs w:val="24"/>
        </w:rPr>
      </w:pPr>
      <w:r w:rsidRPr="00A817A1">
        <w:rPr>
          <w:rFonts w:eastAsia="Times New Roman"/>
          <w:szCs w:val="24"/>
        </w:rPr>
        <w:t>The 2016-2020 Vision Blueprint for the Snapper Grouper Fishery (Vision Blueprint) was approved in December 2015 and is intended to inform management of the snapper grouper fishery through 2020.  As such, the Vision Blueprint serves as a “living document” to help guide future management, builds on stakeholder input and how the South Atlantic Council envisions future management of the fishery, guides the development of new amendments that address priority objectives and strategies, and illustrates actions that could be developed through the regular amendment process.  The Vision Blueprint is organized into four strategic goal areas: (1) Science, (2) Management, (3) Communication, and (4) Governance.  Each goal area has a set of objectives, strategies, and actions.  The actions in Amendment 43 correspond to different objectives and strategies in the Vision Blueprint.</w:t>
      </w:r>
    </w:p>
    <w:p w:rsidR="004B1D83" w:rsidRPr="004B1D83" w:rsidRDefault="004B1D83" w:rsidP="004B1D83">
      <w:pPr>
        <w:pStyle w:val="CommentText"/>
        <w:spacing w:after="120"/>
        <w:ind w:firstLine="360"/>
        <w:rPr>
          <w:sz w:val="24"/>
          <w:szCs w:val="24"/>
        </w:rPr>
      </w:pPr>
      <w:r w:rsidRPr="004B1D83">
        <w:rPr>
          <w:rFonts w:eastAsia="Times New Roman"/>
          <w:sz w:val="24"/>
          <w:szCs w:val="24"/>
        </w:rPr>
        <w:t xml:space="preserve"> </w:t>
      </w:r>
      <w:r w:rsidRPr="004B1D83">
        <w:rPr>
          <w:rFonts w:eastAsia="Times New Roman"/>
          <w:b/>
          <w:sz w:val="24"/>
          <w:szCs w:val="24"/>
        </w:rPr>
        <w:t>Actions 1-5</w:t>
      </w:r>
      <w:r w:rsidRPr="004B1D83">
        <w:rPr>
          <w:rFonts w:eastAsia="Times New Roman"/>
          <w:sz w:val="24"/>
          <w:szCs w:val="24"/>
        </w:rPr>
        <w:t xml:space="preserve"> correspond directly to mandates in the Magnuson-Stevens Fishery Conservation and Management Act (MSA).  </w:t>
      </w:r>
      <w:r w:rsidRPr="004B1D83">
        <w:rPr>
          <w:rFonts w:eastAsia="Times New Roman"/>
          <w:b/>
          <w:sz w:val="24"/>
          <w:szCs w:val="24"/>
        </w:rPr>
        <w:t>Actions 1- 5</w:t>
      </w:r>
      <w:r w:rsidRPr="004B1D83">
        <w:rPr>
          <w:rFonts w:eastAsia="Times New Roman"/>
          <w:sz w:val="24"/>
          <w:szCs w:val="24"/>
        </w:rPr>
        <w:t xml:space="preserve"> address revising maximum sustainable yield, minimum stock size threshold, annual catch limits, annual catch targets, and optimum yield.  These management actions </w:t>
      </w:r>
      <w:r w:rsidR="00050CC3">
        <w:rPr>
          <w:rFonts w:eastAsia="Times New Roman"/>
          <w:sz w:val="24"/>
          <w:szCs w:val="24"/>
          <w:lang w:val="en-US"/>
        </w:rPr>
        <w:t>are designed to address the</w:t>
      </w:r>
      <w:r w:rsidRPr="004B1D83">
        <w:rPr>
          <w:rFonts w:eastAsia="Times New Roman"/>
          <w:sz w:val="24"/>
          <w:szCs w:val="24"/>
        </w:rPr>
        <w:t xml:space="preserve"> mission statement for the Vision Blueprint by meeting the mandates of the MSA and National Standards of the MSA.  The alternatives for each action provide a range of management alternatives while meeting the requirements of the law.  Actions 1-5 </w:t>
      </w:r>
      <w:r w:rsidRPr="004B1D83">
        <w:rPr>
          <w:sz w:val="24"/>
          <w:szCs w:val="24"/>
        </w:rPr>
        <w:t>also address the broad Vision Blueprint Science goal to ensure that “</w:t>
      </w:r>
      <w:r w:rsidRPr="004B1D83">
        <w:rPr>
          <w:i/>
          <w:sz w:val="24"/>
          <w:szCs w:val="24"/>
        </w:rPr>
        <w:t>management decisions for the snapper grouper fishery are based upon robust, defensible science that considers qualitative and quantitative data analyzed in a timely, clear, and transparent manner that builds stakeholder confidence</w:t>
      </w:r>
      <w:r w:rsidRPr="004B1D83">
        <w:rPr>
          <w:sz w:val="24"/>
          <w:szCs w:val="24"/>
        </w:rPr>
        <w:t>.”</w:t>
      </w:r>
    </w:p>
    <w:p w:rsidR="004B1D83" w:rsidRPr="00A817A1" w:rsidRDefault="004B1D83" w:rsidP="004B1D83">
      <w:pPr>
        <w:spacing w:after="120"/>
        <w:ind w:firstLine="360"/>
        <w:rPr>
          <w:rFonts w:eastAsia="Times New Roman"/>
          <w:szCs w:val="24"/>
        </w:rPr>
      </w:pPr>
      <w:r w:rsidRPr="00A817A1">
        <w:rPr>
          <w:rFonts w:eastAsia="Times New Roman"/>
          <w:b/>
          <w:szCs w:val="24"/>
        </w:rPr>
        <w:t>Action 6</w:t>
      </w:r>
      <w:r w:rsidRPr="00A817A1">
        <w:rPr>
          <w:rFonts w:eastAsia="Times New Roman"/>
          <w:szCs w:val="24"/>
        </w:rPr>
        <w:t xml:space="preserve"> would close potential fishing areas for all snapper grouper fishing to reduce bycatch of red snapper.  During Vision Port Meetings, several fishermen stated they did not want to have additional closed areas but many stated they wanted to have an opportunity to keep red snapper.  While consideration of additional closed areas is not included in priority actions in the 2016-2020 Vision Blueprint, reducing bycatch/discards is Objective 4 under the Management goal (see Appendix B of the Vision Blueprint).  Included under this objective are actions to consider time/area closures for all snapper grouper species.  </w:t>
      </w:r>
    </w:p>
    <w:p w:rsidR="004B1D83" w:rsidRPr="00A817A1" w:rsidRDefault="004B1D83" w:rsidP="004B1D83">
      <w:pPr>
        <w:spacing w:after="120"/>
        <w:ind w:firstLine="360"/>
        <w:rPr>
          <w:rFonts w:eastAsia="Times New Roman"/>
          <w:szCs w:val="24"/>
        </w:rPr>
      </w:pPr>
      <w:r w:rsidRPr="00A817A1">
        <w:rPr>
          <w:rFonts w:eastAsia="Times New Roman"/>
          <w:szCs w:val="24"/>
        </w:rPr>
        <w:t>Bycatch is an important consideration in the management of South Atlantic red snapper.  Red snapper dead discards in 2014 and 2015 exceeded the acceptable biological catch and resulted in a season for red snapper not being opened.  The new acceptable biological catch coming from the latest Scie</w:t>
      </w:r>
      <w:r w:rsidR="008854E3">
        <w:rPr>
          <w:rFonts w:eastAsia="Times New Roman"/>
          <w:szCs w:val="24"/>
        </w:rPr>
        <w:t>ntific</w:t>
      </w:r>
      <w:r w:rsidRPr="00A817A1">
        <w:rPr>
          <w:rFonts w:eastAsia="Times New Roman"/>
          <w:szCs w:val="24"/>
        </w:rPr>
        <w:t xml:space="preserve"> and Statistical Committee </w:t>
      </w:r>
      <w:r w:rsidR="008854E3">
        <w:rPr>
          <w:rFonts w:eastAsia="Times New Roman"/>
          <w:szCs w:val="24"/>
        </w:rPr>
        <w:t xml:space="preserve">(SSC) </w:t>
      </w:r>
      <w:r w:rsidRPr="00A817A1">
        <w:rPr>
          <w:rFonts w:eastAsia="Times New Roman"/>
          <w:szCs w:val="24"/>
        </w:rPr>
        <w:t xml:space="preserve">recommendation are lower than previous catch recommendations.  The average </w:t>
      </w:r>
      <w:r w:rsidR="008854E3">
        <w:rPr>
          <w:rFonts w:eastAsia="Times New Roman"/>
          <w:szCs w:val="24"/>
        </w:rPr>
        <w:t xml:space="preserve">amount of </w:t>
      </w:r>
      <w:r w:rsidRPr="00A817A1">
        <w:rPr>
          <w:rFonts w:eastAsia="Times New Roman"/>
          <w:szCs w:val="24"/>
        </w:rPr>
        <w:t>dead discards in 2014 and 2015 (&gt;200,000 fish) was four times the new</w:t>
      </w:r>
      <w:r w:rsidR="008854E3">
        <w:rPr>
          <w:rFonts w:eastAsia="Times New Roman"/>
          <w:szCs w:val="24"/>
        </w:rPr>
        <w:t>ly recommended</w:t>
      </w:r>
      <w:r w:rsidRPr="00A817A1">
        <w:rPr>
          <w:rFonts w:eastAsia="Times New Roman"/>
          <w:szCs w:val="24"/>
        </w:rPr>
        <w:t xml:space="preserve"> acceptable biological catch for 2017.  As the population continues to recover from being overfished, more red snapper are ex</w:t>
      </w:r>
      <w:r>
        <w:rPr>
          <w:rFonts w:eastAsia="Times New Roman"/>
          <w:szCs w:val="24"/>
        </w:rPr>
        <w:t>pect</w:t>
      </w:r>
      <w:r w:rsidRPr="00A817A1">
        <w:rPr>
          <w:rFonts w:eastAsia="Times New Roman"/>
          <w:szCs w:val="24"/>
        </w:rPr>
        <w:t>ed to be encountered and discarded.  The Council is developing an adaptive management approach (</w:t>
      </w:r>
      <w:r w:rsidRPr="00A817A1">
        <w:rPr>
          <w:rFonts w:eastAsia="Times New Roman"/>
          <w:b/>
          <w:szCs w:val="24"/>
        </w:rPr>
        <w:t xml:space="preserve">Actions 7 </w:t>
      </w:r>
      <w:r w:rsidRPr="00A817A1">
        <w:rPr>
          <w:rFonts w:eastAsia="Times New Roman"/>
          <w:szCs w:val="24"/>
        </w:rPr>
        <w:t>through</w:t>
      </w:r>
      <w:r w:rsidRPr="00A817A1">
        <w:rPr>
          <w:rFonts w:eastAsia="Times New Roman"/>
          <w:b/>
          <w:szCs w:val="24"/>
        </w:rPr>
        <w:t xml:space="preserve"> 12</w:t>
      </w:r>
      <w:r w:rsidRPr="00A817A1">
        <w:rPr>
          <w:rFonts w:eastAsia="Times New Roman"/>
          <w:szCs w:val="24"/>
        </w:rPr>
        <w:t xml:space="preserve">) to allow for a low level of red snapper harvest and reduce dead discards.  In addition to the regulatory actions, fishermen will need to avoid catching red snapper to keep the harvest below the acceptable biological catch.       </w:t>
      </w:r>
    </w:p>
    <w:p w:rsidR="004B1D83" w:rsidRPr="00A817A1" w:rsidRDefault="004B1D83" w:rsidP="004B1D83">
      <w:pPr>
        <w:spacing w:after="120"/>
        <w:ind w:firstLine="360"/>
        <w:rPr>
          <w:rFonts w:eastAsia="Times New Roman"/>
          <w:szCs w:val="24"/>
        </w:rPr>
      </w:pPr>
      <w:r w:rsidRPr="00A817A1">
        <w:rPr>
          <w:rFonts w:eastAsia="Times New Roman"/>
          <w:b/>
          <w:szCs w:val="24"/>
        </w:rPr>
        <w:t>Action 7</w:t>
      </w:r>
      <w:r w:rsidRPr="00A817A1">
        <w:rPr>
          <w:rFonts w:eastAsia="Times New Roman"/>
          <w:szCs w:val="24"/>
        </w:rPr>
        <w:t xml:space="preserve"> considers several commercial management measures, which would be designed to keep harvest of red snapper under an annual catch limit.  The measures include </w:t>
      </w:r>
      <w:r w:rsidR="008854E3">
        <w:rPr>
          <w:rFonts w:eastAsia="Times New Roman"/>
          <w:szCs w:val="24"/>
        </w:rPr>
        <w:t xml:space="preserve">a </w:t>
      </w:r>
      <w:r w:rsidRPr="00A817A1">
        <w:rPr>
          <w:rFonts w:eastAsia="Times New Roman"/>
          <w:szCs w:val="24"/>
        </w:rPr>
        <w:t xml:space="preserve">commercial season for red snapper, trip limit, and </w:t>
      </w:r>
      <w:r w:rsidR="008854E3">
        <w:rPr>
          <w:rFonts w:eastAsia="Times New Roman"/>
          <w:szCs w:val="24"/>
        </w:rPr>
        <w:t xml:space="preserve">minimum </w:t>
      </w:r>
      <w:r w:rsidRPr="00A817A1">
        <w:rPr>
          <w:rFonts w:eastAsia="Times New Roman"/>
          <w:szCs w:val="24"/>
        </w:rPr>
        <w:t xml:space="preserve">size limit.  These actions address some of the short-term actions in the 2016-2020 Vision Blueprint under the broad Management goal.  </w:t>
      </w:r>
      <w:r w:rsidRPr="00A817A1">
        <w:rPr>
          <w:rFonts w:eastAsia="Times New Roman"/>
          <w:b/>
          <w:szCs w:val="24"/>
        </w:rPr>
        <w:t>Action 8</w:t>
      </w:r>
      <w:r w:rsidRPr="00A817A1">
        <w:rPr>
          <w:rFonts w:eastAsia="Times New Roman"/>
          <w:szCs w:val="24"/>
        </w:rPr>
        <w:t xml:space="preserve"> considers several recreational management measures, which would be designed to keep harvest of red snapper under an annual catch target.  These measures include </w:t>
      </w:r>
      <w:r w:rsidR="008854E3">
        <w:rPr>
          <w:rFonts w:eastAsia="Times New Roman"/>
          <w:szCs w:val="24"/>
        </w:rPr>
        <w:t xml:space="preserve">a </w:t>
      </w:r>
      <w:r w:rsidRPr="00A817A1">
        <w:rPr>
          <w:rFonts w:eastAsia="Times New Roman"/>
          <w:szCs w:val="24"/>
        </w:rPr>
        <w:t xml:space="preserve">recreational season for red snapper, </w:t>
      </w:r>
      <w:r w:rsidR="008854E3">
        <w:rPr>
          <w:rFonts w:eastAsia="Times New Roman"/>
          <w:szCs w:val="24"/>
        </w:rPr>
        <w:t xml:space="preserve">minimum </w:t>
      </w:r>
      <w:r w:rsidRPr="00A817A1">
        <w:rPr>
          <w:rFonts w:eastAsia="Times New Roman"/>
          <w:szCs w:val="24"/>
        </w:rPr>
        <w:t xml:space="preserve">size limit, bag limit, an allowable recreational fishing area that would be open all year, and an open season in deeper water to limit bycatch of red snapper.  These proposed measures would directly address priority actions under Management Strategy 2.3, namely consideration of a recreational season or a “time-out” period of no fishing for the recreational fishery.  Under Strategy 3.2, the proposed measures would address consideration of number of days allowed to fish vs. bag limits for the recreational sector.  The proposed measures would also address priority “hot topic” items such as setting a fishing season at the beginning of the fishing year with known open and close dates (Objective 4, Strategy 4.1). </w:t>
      </w:r>
    </w:p>
    <w:p w:rsidR="004B1D83" w:rsidRPr="00A817A1" w:rsidRDefault="004B1D83" w:rsidP="004B1D83">
      <w:pPr>
        <w:spacing w:after="120"/>
        <w:ind w:firstLine="360"/>
        <w:rPr>
          <w:rFonts w:eastAsia="Times New Roman"/>
          <w:szCs w:val="24"/>
        </w:rPr>
      </w:pPr>
      <w:r w:rsidRPr="00A817A1">
        <w:rPr>
          <w:rFonts w:eastAsia="Times New Roman"/>
          <w:b/>
          <w:szCs w:val="24"/>
        </w:rPr>
        <w:t>Action 9</w:t>
      </w:r>
      <w:r w:rsidRPr="00A817A1">
        <w:rPr>
          <w:rFonts w:eastAsia="Times New Roman"/>
          <w:szCs w:val="24"/>
        </w:rPr>
        <w:t xml:space="preserve"> proposes a recreational stamp or tag program to fish for snapper grouper species. </w:t>
      </w:r>
      <w:r>
        <w:rPr>
          <w:rFonts w:eastAsia="Times New Roman"/>
          <w:szCs w:val="24"/>
        </w:rPr>
        <w:t xml:space="preserve"> </w:t>
      </w:r>
      <w:r w:rsidRPr="00A817A1">
        <w:rPr>
          <w:rFonts w:eastAsia="Times New Roman"/>
          <w:szCs w:val="24"/>
        </w:rPr>
        <w:t xml:space="preserve">This measure is included in the 2016-2020 Vision Blueprint under Strategy 2.2 to support development of management approaches that address the amount of effort in the snapper grouper fishery.  </w:t>
      </w:r>
      <w:r w:rsidRPr="00A817A1">
        <w:rPr>
          <w:rFonts w:eastAsia="Times New Roman"/>
          <w:b/>
          <w:szCs w:val="24"/>
        </w:rPr>
        <w:t>Action 10,</w:t>
      </w:r>
      <w:r w:rsidRPr="00A817A1">
        <w:rPr>
          <w:rFonts w:eastAsia="Times New Roman"/>
          <w:szCs w:val="24"/>
        </w:rPr>
        <w:t xml:space="preserve"> which considers some level of recreational reporting, was also a popular item among stakeholders during Vision Meetings and directly addresses Objective 4, Strategy 4.2: Support further development of reporting mechanisms for all sectors in the snapper grouper fishery (see Appendix B of the Vision Blueprint).  Fishermen repeatedly express concern with the estimates of recreational harvest from the Marine Recreational Information Program (MRIP).  The proposed actions in Amendment 43 would be used to develop a new method to estimate private recreational harvest.  Headboats are already required to fill out a logbook for every trip and there is an amendment in development to require charter boats to submit electronic logbooks for each trip.  </w:t>
      </w:r>
    </w:p>
    <w:p w:rsidR="004B1D83" w:rsidRPr="00A817A1" w:rsidRDefault="004B1D83" w:rsidP="004B1D83">
      <w:pPr>
        <w:spacing w:after="120"/>
        <w:ind w:firstLine="360"/>
        <w:rPr>
          <w:rFonts w:eastAsia="Times New Roman"/>
          <w:szCs w:val="24"/>
        </w:rPr>
      </w:pPr>
      <w:r w:rsidRPr="00A817A1">
        <w:rPr>
          <w:rFonts w:eastAsia="Times New Roman"/>
          <w:b/>
          <w:szCs w:val="24"/>
        </w:rPr>
        <w:t>Action 11</w:t>
      </w:r>
      <w:r w:rsidRPr="00A817A1">
        <w:rPr>
          <w:rFonts w:eastAsia="Times New Roman"/>
          <w:szCs w:val="24"/>
        </w:rPr>
        <w:t xml:space="preserve"> addresses accountability measures and adaptive management for red snapper.  Under this approach fishermen would need to actively avoid red snapper to maintain harvest below the overfishing limit and acceptable biological catch and reduce dead discards.  Management measures proposed in </w:t>
      </w:r>
      <w:r w:rsidRPr="00A817A1">
        <w:rPr>
          <w:rFonts w:eastAsia="Times New Roman"/>
          <w:b/>
          <w:szCs w:val="24"/>
        </w:rPr>
        <w:t>Actions 6-8</w:t>
      </w:r>
      <w:r w:rsidRPr="00A817A1">
        <w:rPr>
          <w:rFonts w:eastAsia="Times New Roman"/>
          <w:szCs w:val="24"/>
        </w:rPr>
        <w:t xml:space="preserve"> are designed to reduce the catch and discards of red snapper.  However, should these measures prove ineffective</w:t>
      </w:r>
      <w:r w:rsidR="008854E3">
        <w:rPr>
          <w:rFonts w:eastAsia="Times New Roman"/>
          <w:szCs w:val="24"/>
        </w:rPr>
        <w:t>,</w:t>
      </w:r>
      <w:r w:rsidRPr="00A817A1">
        <w:rPr>
          <w:rFonts w:eastAsia="Times New Roman"/>
          <w:szCs w:val="24"/>
        </w:rPr>
        <w:t xml:space="preserve"> accountability measures proposed under </w:t>
      </w:r>
      <w:r w:rsidRPr="00A817A1">
        <w:rPr>
          <w:rFonts w:eastAsia="Times New Roman"/>
          <w:b/>
          <w:szCs w:val="24"/>
        </w:rPr>
        <w:t>Action 11</w:t>
      </w:r>
      <w:r w:rsidRPr="00A817A1">
        <w:rPr>
          <w:rFonts w:eastAsia="Times New Roman"/>
          <w:szCs w:val="24"/>
        </w:rPr>
        <w:t xml:space="preserve"> would take effect to reduce catch and </w:t>
      </w:r>
      <w:proofErr w:type="gramStart"/>
      <w:r w:rsidRPr="00A817A1">
        <w:rPr>
          <w:rFonts w:eastAsia="Times New Roman"/>
          <w:szCs w:val="24"/>
        </w:rPr>
        <w:t>discards.</w:t>
      </w:r>
      <w:proofErr w:type="gramEnd"/>
      <w:r w:rsidRPr="00A817A1">
        <w:rPr>
          <w:rFonts w:eastAsia="Times New Roman"/>
          <w:szCs w:val="24"/>
        </w:rPr>
        <w:t xml:space="preserve">  The proposed accountability measures would include in-season changes in management if landings/dead discards exceed the annual catch limit or the acceptable biological catch. </w:t>
      </w:r>
    </w:p>
    <w:p w:rsidR="004B1D83" w:rsidRPr="00A817A1" w:rsidRDefault="004B1D83" w:rsidP="004B1D83">
      <w:pPr>
        <w:spacing w:after="120"/>
        <w:ind w:firstLine="360"/>
        <w:rPr>
          <w:rFonts w:eastAsia="Times New Roman"/>
          <w:szCs w:val="24"/>
        </w:rPr>
      </w:pPr>
      <w:r w:rsidRPr="00A817A1">
        <w:rPr>
          <w:rFonts w:eastAsia="Times New Roman"/>
          <w:b/>
          <w:szCs w:val="24"/>
        </w:rPr>
        <w:t>Action 12</w:t>
      </w:r>
      <w:r w:rsidRPr="00A817A1">
        <w:rPr>
          <w:rFonts w:eastAsia="Times New Roman"/>
          <w:szCs w:val="24"/>
        </w:rPr>
        <w:t xml:space="preserve"> proposes best fishing practices to reduce the bycatch and discard mortality of red snapper.  Some of the alternatives were suggested by stakeholders during Vision Port Meetings including the use of single hook rigs when targeting deepwater species and requiring descending devices.  The circle hook alternatives proposed under </w:t>
      </w:r>
      <w:r w:rsidRPr="00A817A1">
        <w:rPr>
          <w:rFonts w:eastAsia="Times New Roman"/>
          <w:b/>
          <w:szCs w:val="24"/>
        </w:rPr>
        <w:t>Action 12</w:t>
      </w:r>
      <w:r w:rsidRPr="00A817A1">
        <w:rPr>
          <w:rFonts w:eastAsia="Times New Roman"/>
          <w:szCs w:val="24"/>
        </w:rPr>
        <w:t xml:space="preserve"> were developed based on management in other areas.  Best fishing practices are the subject of Strategy 4.4 under Objective 4 in the Vision Blueprint (see Appendix B): develop management approaches that support “Best Fishing Practices” to help avoid bycatch and reduce discard mortality.</w:t>
      </w:r>
    </w:p>
    <w:p w:rsidR="001871B8" w:rsidRPr="00520A3B" w:rsidRDefault="001871B8">
      <w:pPr>
        <w:rPr>
          <w:rFonts w:eastAsia="Times New Roman"/>
        </w:rPr>
      </w:pPr>
      <w:r>
        <w:rPr>
          <w:color w:val="4F81BD"/>
          <w:szCs w:val="48"/>
        </w:rPr>
        <w:br w:type="page"/>
      </w:r>
    </w:p>
    <w:p w:rsidR="00262EBD" w:rsidRPr="001823E5" w:rsidRDefault="00262EBD" w:rsidP="00711081">
      <w:pPr>
        <w:pStyle w:val="Heading1"/>
      </w:pPr>
      <w:r>
        <w:rPr>
          <w:color w:val="4F81BD"/>
          <w:szCs w:val="48"/>
        </w:rPr>
        <w:t>What are the Scientific Recommendations from the Assessment and SSC Review</w:t>
      </w:r>
      <w:r w:rsidRPr="003A0B7E">
        <w:rPr>
          <w:color w:val="4F81BD"/>
          <w:szCs w:val="48"/>
        </w:rPr>
        <w:t>?</w:t>
      </w:r>
    </w:p>
    <w:p w:rsidR="00322985" w:rsidRDefault="00322985" w:rsidP="00D07805">
      <w:pPr>
        <w:ind w:firstLine="360"/>
        <w:rPr>
          <w:rFonts w:eastAsia="Times New Roman"/>
          <w:color w:val="000000"/>
          <w:szCs w:val="24"/>
        </w:rPr>
      </w:pPr>
    </w:p>
    <w:p w:rsidR="00D07805" w:rsidRPr="00486C08" w:rsidRDefault="00D07805" w:rsidP="00D07805">
      <w:pPr>
        <w:ind w:firstLine="360"/>
        <w:rPr>
          <w:rFonts w:eastAsia="Times New Roman"/>
          <w:color w:val="000000"/>
          <w:szCs w:val="24"/>
        </w:rPr>
      </w:pPr>
      <w:r>
        <w:rPr>
          <w:rFonts w:eastAsia="Times New Roman"/>
          <w:color w:val="000000"/>
          <w:szCs w:val="24"/>
        </w:rPr>
        <w:t xml:space="preserve">An update to the stock assessment for </w:t>
      </w:r>
      <w:r w:rsidR="00D32758">
        <w:rPr>
          <w:rFonts w:eastAsia="Times New Roman"/>
          <w:color w:val="000000"/>
          <w:szCs w:val="24"/>
        </w:rPr>
        <w:t>red</w:t>
      </w:r>
      <w:r>
        <w:rPr>
          <w:rFonts w:eastAsia="Times New Roman"/>
          <w:color w:val="000000"/>
          <w:szCs w:val="24"/>
        </w:rPr>
        <w:t xml:space="preserve"> snapper in the southeastern U.S. (SEDAR </w:t>
      </w:r>
      <w:r w:rsidR="006259C0">
        <w:rPr>
          <w:rFonts w:eastAsia="Times New Roman"/>
          <w:color w:val="000000"/>
          <w:szCs w:val="24"/>
        </w:rPr>
        <w:t>4</w:t>
      </w:r>
      <w:r w:rsidR="00D32758">
        <w:rPr>
          <w:rFonts w:eastAsia="Times New Roman"/>
          <w:color w:val="000000"/>
          <w:szCs w:val="24"/>
        </w:rPr>
        <w:t>1</w:t>
      </w:r>
      <w:r>
        <w:rPr>
          <w:rFonts w:eastAsia="Times New Roman"/>
          <w:color w:val="000000"/>
          <w:szCs w:val="24"/>
        </w:rPr>
        <w:t xml:space="preserve"> 201</w:t>
      </w:r>
      <w:r w:rsidR="006259C0">
        <w:rPr>
          <w:rFonts w:eastAsia="Times New Roman"/>
          <w:color w:val="000000"/>
          <w:szCs w:val="24"/>
        </w:rPr>
        <w:t>6</w:t>
      </w:r>
      <w:r>
        <w:rPr>
          <w:rFonts w:eastAsia="Times New Roman"/>
          <w:color w:val="000000"/>
          <w:szCs w:val="24"/>
        </w:rPr>
        <w:t xml:space="preserve">) was conducted in </w:t>
      </w:r>
      <w:r w:rsidR="006259C0">
        <w:rPr>
          <w:rFonts w:eastAsia="Times New Roman"/>
          <w:color w:val="000000"/>
          <w:szCs w:val="24"/>
        </w:rPr>
        <w:t>2015/</w:t>
      </w:r>
      <w:r>
        <w:rPr>
          <w:rFonts w:eastAsia="Times New Roman"/>
          <w:color w:val="000000"/>
          <w:szCs w:val="24"/>
        </w:rPr>
        <w:t>201</w:t>
      </w:r>
      <w:r w:rsidR="006259C0">
        <w:rPr>
          <w:rFonts w:eastAsia="Times New Roman"/>
          <w:color w:val="000000"/>
          <w:szCs w:val="24"/>
        </w:rPr>
        <w:t>6</w:t>
      </w:r>
      <w:r>
        <w:rPr>
          <w:rFonts w:eastAsia="Times New Roman"/>
          <w:color w:val="000000"/>
          <w:szCs w:val="24"/>
        </w:rPr>
        <w:t xml:space="preserve"> with data through 201</w:t>
      </w:r>
      <w:r w:rsidR="00370485">
        <w:rPr>
          <w:rFonts w:eastAsia="Times New Roman"/>
          <w:color w:val="000000"/>
          <w:szCs w:val="24"/>
        </w:rPr>
        <w:t>4</w:t>
      </w:r>
      <w:r>
        <w:rPr>
          <w:rFonts w:eastAsia="Times New Roman"/>
          <w:color w:val="000000"/>
          <w:szCs w:val="24"/>
        </w:rPr>
        <w:t xml:space="preserve">.  The SSC reviewed the results at their </w:t>
      </w:r>
      <w:r w:rsidR="0071591C">
        <w:rPr>
          <w:rFonts w:eastAsia="Times New Roman"/>
          <w:color w:val="000000"/>
          <w:szCs w:val="24"/>
        </w:rPr>
        <w:t>May 3-5, 2016</w:t>
      </w:r>
      <w:r>
        <w:rPr>
          <w:rFonts w:eastAsia="Times New Roman"/>
          <w:color w:val="000000"/>
          <w:szCs w:val="24"/>
        </w:rPr>
        <w:t xml:space="preserve"> meeting and made the following fishing level recommendations: </w:t>
      </w:r>
    </w:p>
    <w:p w:rsidR="00D07805" w:rsidRDefault="002467D1" w:rsidP="0043557A">
      <w:pPr>
        <w:widowControl w:val="0"/>
        <w:tabs>
          <w:tab w:val="left" w:pos="1267"/>
        </w:tabs>
        <w:autoSpaceDE w:val="0"/>
        <w:autoSpaceDN w:val="0"/>
        <w:adjustRightInd w:val="0"/>
        <w:rPr>
          <w:rFonts w:ascii="Arial" w:hAnsi="Arial" w:cs="Arial"/>
          <w:sz w:val="20"/>
          <w:szCs w:val="20"/>
        </w:rPr>
      </w:pPr>
      <w:r>
        <w:rPr>
          <w:rFonts w:ascii="Arial" w:hAnsi="Arial" w:cs="Arial"/>
          <w:sz w:val="20"/>
          <w:szCs w:val="20"/>
        </w:rPr>
        <w:tab/>
      </w:r>
    </w:p>
    <w:p w:rsidR="00D07805" w:rsidRPr="0053131E" w:rsidRDefault="00741928" w:rsidP="00D07805">
      <w:pPr>
        <w:widowControl w:val="0"/>
        <w:autoSpaceDE w:val="0"/>
        <w:autoSpaceDN w:val="0"/>
        <w:adjustRightInd w:val="0"/>
        <w:ind w:left="960" w:hanging="960"/>
        <w:rPr>
          <w:szCs w:val="24"/>
        </w:rPr>
      </w:pPr>
      <w:r w:rsidRPr="00741928">
        <w:rPr>
          <w:b/>
          <w:szCs w:val="24"/>
        </w:rPr>
        <w:t>Table 1</w:t>
      </w:r>
      <w:r>
        <w:rPr>
          <w:szCs w:val="24"/>
        </w:rPr>
        <w:t xml:space="preserve">.  </w:t>
      </w:r>
      <w:proofErr w:type="gramStart"/>
      <w:r w:rsidR="006259C0" w:rsidRPr="0053131E">
        <w:rPr>
          <w:szCs w:val="24"/>
        </w:rPr>
        <w:t>Red</w:t>
      </w:r>
      <w:r w:rsidR="00D07805" w:rsidRPr="0053131E">
        <w:rPr>
          <w:szCs w:val="24"/>
        </w:rPr>
        <w:t xml:space="preserve"> Snapper recommendations from SEDAR </w:t>
      </w:r>
      <w:r w:rsidR="006259C0" w:rsidRPr="0053131E">
        <w:rPr>
          <w:szCs w:val="24"/>
        </w:rPr>
        <w:t>4</w:t>
      </w:r>
      <w:r w:rsidR="00270101" w:rsidRPr="0053131E">
        <w:rPr>
          <w:szCs w:val="24"/>
        </w:rPr>
        <w:t>1</w:t>
      </w:r>
      <w:r w:rsidR="0053131E" w:rsidRPr="0053131E">
        <w:rPr>
          <w:szCs w:val="24"/>
        </w:rPr>
        <w:t xml:space="preserve"> and SSC</w:t>
      </w:r>
      <w:r w:rsidR="00D07805" w:rsidRPr="0053131E">
        <w:rPr>
          <w:szCs w:val="24"/>
        </w:rPr>
        <w:t xml:space="preserve"> (</w:t>
      </w:r>
      <w:r w:rsidR="00BB2A7A">
        <w:rPr>
          <w:szCs w:val="24"/>
        </w:rPr>
        <w:t xml:space="preserve">March </w:t>
      </w:r>
      <w:r w:rsidR="00D07805" w:rsidRPr="0053131E">
        <w:rPr>
          <w:szCs w:val="24"/>
        </w:rPr>
        <w:t>201</w:t>
      </w:r>
      <w:r w:rsidR="006259C0" w:rsidRPr="0053131E">
        <w:rPr>
          <w:szCs w:val="24"/>
        </w:rPr>
        <w:t>6</w:t>
      </w:r>
      <w:r w:rsidR="00D07805" w:rsidRPr="0053131E">
        <w:rPr>
          <w:szCs w:val="24"/>
        </w:rPr>
        <w:t>).</w:t>
      </w:r>
      <w:proofErr w:type="gramEnd"/>
    </w:p>
    <w:tbl>
      <w:tblPr>
        <w:tblW w:w="39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3960"/>
      </w:tblGrid>
      <w:tr w:rsidR="00B15B3E" w:rsidRPr="00CC3BEF" w:rsidTr="00741928">
        <w:tc>
          <w:tcPr>
            <w:tcW w:w="2385" w:type="pct"/>
            <w:shd w:val="clear" w:color="auto" w:fill="D9D9D9" w:themeFill="background1" w:themeFillShade="D9"/>
            <w:tcMar>
              <w:top w:w="144" w:type="nil"/>
              <w:right w:w="144" w:type="nil"/>
            </w:tcMar>
          </w:tcPr>
          <w:p w:rsidR="00B15B3E" w:rsidRPr="00CC3BEF" w:rsidRDefault="00B15B3E" w:rsidP="002467D1">
            <w:pPr>
              <w:widowControl w:val="0"/>
              <w:autoSpaceDE w:val="0"/>
              <w:autoSpaceDN w:val="0"/>
              <w:adjustRightInd w:val="0"/>
              <w:jc w:val="center"/>
              <w:rPr>
                <w:szCs w:val="24"/>
              </w:rPr>
            </w:pPr>
            <w:r w:rsidRPr="00CC3BEF">
              <w:rPr>
                <w:b/>
                <w:bCs/>
                <w:szCs w:val="24"/>
              </w:rPr>
              <w:t>Criteria</w:t>
            </w:r>
          </w:p>
        </w:tc>
        <w:tc>
          <w:tcPr>
            <w:tcW w:w="2615" w:type="pct"/>
            <w:shd w:val="clear" w:color="auto" w:fill="D9D9D9" w:themeFill="background1" w:themeFillShade="D9"/>
            <w:tcMar>
              <w:top w:w="144" w:type="nil"/>
              <w:right w:w="144" w:type="nil"/>
            </w:tcMar>
          </w:tcPr>
          <w:p w:rsidR="00B15B3E" w:rsidRPr="00CC3BEF" w:rsidRDefault="00B15B3E" w:rsidP="002467D1">
            <w:pPr>
              <w:widowControl w:val="0"/>
              <w:autoSpaceDE w:val="0"/>
              <w:autoSpaceDN w:val="0"/>
              <w:adjustRightInd w:val="0"/>
              <w:jc w:val="center"/>
              <w:rPr>
                <w:szCs w:val="24"/>
              </w:rPr>
            </w:pPr>
            <w:r w:rsidRPr="00CC3BEF">
              <w:rPr>
                <w:b/>
                <w:bCs/>
                <w:szCs w:val="24"/>
              </w:rPr>
              <w:t>Deterministic</w:t>
            </w:r>
          </w:p>
        </w:tc>
      </w:tr>
      <w:tr w:rsidR="00B15B3E" w:rsidRPr="00CC3BEF" w:rsidTr="00741928">
        <w:tc>
          <w:tcPr>
            <w:tcW w:w="2385" w:type="pct"/>
            <w:tcMar>
              <w:top w:w="144" w:type="nil"/>
              <w:right w:w="144" w:type="nil"/>
            </w:tcMar>
          </w:tcPr>
          <w:p w:rsidR="00B15B3E" w:rsidRDefault="00B15B3E" w:rsidP="00163275">
            <w:pPr>
              <w:spacing w:line="267" w:lineRule="exact"/>
              <w:ind w:left="105" w:right="-20"/>
              <w:rPr>
                <w:rFonts w:eastAsia="Times New Roman"/>
                <w:szCs w:val="24"/>
              </w:rPr>
            </w:pPr>
            <w:r>
              <w:rPr>
                <w:rFonts w:eastAsia="Times New Roman"/>
                <w:szCs w:val="24"/>
              </w:rPr>
              <w:t>O</w:t>
            </w:r>
            <w:r>
              <w:rPr>
                <w:rFonts w:eastAsia="Times New Roman"/>
                <w:spacing w:val="-5"/>
                <w:szCs w:val="24"/>
              </w:rPr>
              <w:t>v</w:t>
            </w:r>
            <w:r>
              <w:rPr>
                <w:rFonts w:eastAsia="Times New Roman"/>
                <w:spacing w:val="-1"/>
                <w:szCs w:val="24"/>
              </w:rPr>
              <w:t>e</w:t>
            </w:r>
            <w:r>
              <w:rPr>
                <w:rFonts w:eastAsia="Times New Roman"/>
                <w:spacing w:val="6"/>
                <w:szCs w:val="24"/>
              </w:rPr>
              <w:t>r</w:t>
            </w:r>
            <w:r>
              <w:rPr>
                <w:rFonts w:eastAsia="Times New Roman"/>
                <w:spacing w:val="-3"/>
                <w:szCs w:val="24"/>
              </w:rPr>
              <w:t>f</w:t>
            </w:r>
            <w:r>
              <w:rPr>
                <w:rFonts w:eastAsia="Times New Roman"/>
                <w:spacing w:val="-4"/>
                <w:szCs w:val="24"/>
              </w:rPr>
              <w:t>i</w:t>
            </w:r>
            <w:r>
              <w:rPr>
                <w:rFonts w:eastAsia="Times New Roman"/>
                <w:spacing w:val="3"/>
                <w:szCs w:val="24"/>
              </w:rPr>
              <w:t>s</w:t>
            </w:r>
            <w:r>
              <w:rPr>
                <w:rFonts w:eastAsia="Times New Roman"/>
                <w:szCs w:val="24"/>
              </w:rPr>
              <w:t>h</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pacing w:val="4"/>
                <w:szCs w:val="24"/>
              </w:rPr>
              <w:t>e</w:t>
            </w:r>
            <w:r>
              <w:rPr>
                <w:rFonts w:eastAsia="Times New Roman"/>
                <w:spacing w:val="-5"/>
                <w:szCs w:val="24"/>
              </w:rPr>
              <w:t>v</w:t>
            </w:r>
            <w:r>
              <w:rPr>
                <w:rFonts w:eastAsia="Times New Roman"/>
                <w:spacing w:val="4"/>
                <w:szCs w:val="24"/>
              </w:rPr>
              <w:t>a</w:t>
            </w:r>
            <w:r>
              <w:rPr>
                <w:rFonts w:eastAsia="Times New Roman"/>
                <w:spacing w:val="-4"/>
                <w:szCs w:val="24"/>
              </w:rPr>
              <w:t>l</w:t>
            </w:r>
            <w:r>
              <w:rPr>
                <w:rFonts w:eastAsia="Times New Roman"/>
                <w:szCs w:val="24"/>
              </w:rPr>
              <w:t>u</w:t>
            </w:r>
            <w:r>
              <w:rPr>
                <w:rFonts w:eastAsia="Times New Roman"/>
                <w:spacing w:val="-1"/>
                <w:szCs w:val="24"/>
              </w:rPr>
              <w:t>a</w:t>
            </w:r>
            <w:r>
              <w:rPr>
                <w:rFonts w:eastAsia="Times New Roman"/>
                <w:spacing w:val="10"/>
                <w:szCs w:val="24"/>
              </w:rPr>
              <w:t>t</w:t>
            </w:r>
            <w:r>
              <w:rPr>
                <w:rFonts w:eastAsia="Times New Roman"/>
                <w:spacing w:val="-9"/>
                <w:szCs w:val="24"/>
              </w:rPr>
              <w:t>i</w:t>
            </w:r>
            <w:r>
              <w:rPr>
                <w:rFonts w:eastAsia="Times New Roman"/>
                <w:spacing w:val="5"/>
                <w:szCs w:val="24"/>
              </w:rPr>
              <w:t>o</w:t>
            </w:r>
            <w:r>
              <w:rPr>
                <w:rFonts w:eastAsia="Times New Roman"/>
                <w:szCs w:val="24"/>
              </w:rPr>
              <w:t>n</w:t>
            </w:r>
          </w:p>
          <w:p w:rsidR="00B15B3E" w:rsidRPr="00CC3BEF" w:rsidRDefault="00B15B3E" w:rsidP="003F15C5">
            <w:pPr>
              <w:widowControl w:val="0"/>
              <w:autoSpaceDE w:val="0"/>
              <w:autoSpaceDN w:val="0"/>
              <w:adjustRightInd w:val="0"/>
              <w:rPr>
                <w:szCs w:val="24"/>
              </w:rPr>
            </w:pPr>
            <w:r>
              <w:rPr>
                <w:rFonts w:eastAsia="Times New Roman"/>
                <w:spacing w:val="2"/>
                <w:szCs w:val="24"/>
              </w:rPr>
              <w:t>(</w:t>
            </w:r>
            <w:r>
              <w:rPr>
                <w:rFonts w:eastAsia="Times New Roman"/>
                <w:spacing w:val="1"/>
                <w:szCs w:val="24"/>
              </w:rPr>
              <w:t>SS</w:t>
            </w:r>
            <w:r>
              <w:rPr>
                <w:rFonts w:eastAsia="Times New Roman"/>
                <w:spacing w:val="-2"/>
                <w:szCs w:val="24"/>
              </w:rPr>
              <w:t>B</w:t>
            </w:r>
            <w:r>
              <w:rPr>
                <w:rFonts w:eastAsia="Times New Roman"/>
                <w:spacing w:val="2"/>
                <w:position w:val="-3"/>
                <w:sz w:val="16"/>
                <w:szCs w:val="16"/>
              </w:rPr>
              <w:t>20</w:t>
            </w:r>
            <w:r>
              <w:rPr>
                <w:rFonts w:eastAsia="Times New Roman"/>
                <w:spacing w:val="-2"/>
                <w:position w:val="-3"/>
                <w:sz w:val="16"/>
                <w:szCs w:val="16"/>
              </w:rPr>
              <w:t>1</w:t>
            </w:r>
            <w:r>
              <w:rPr>
                <w:rFonts w:eastAsia="Times New Roman"/>
                <w:spacing w:val="2"/>
                <w:position w:val="-3"/>
                <w:sz w:val="16"/>
                <w:szCs w:val="16"/>
              </w:rPr>
              <w:t>4</w:t>
            </w:r>
            <w:r>
              <w:rPr>
                <w:rFonts w:eastAsia="Times New Roman"/>
                <w:szCs w:val="24"/>
              </w:rPr>
              <w:t>/</w:t>
            </w:r>
            <w:r>
              <w:rPr>
                <w:rFonts w:eastAsia="Times New Roman"/>
                <w:spacing w:val="1"/>
                <w:szCs w:val="24"/>
              </w:rPr>
              <w:t>SS</w:t>
            </w:r>
            <w:r>
              <w:rPr>
                <w:rFonts w:eastAsia="Times New Roman"/>
                <w:spacing w:val="-2"/>
                <w:szCs w:val="24"/>
              </w:rPr>
              <w:t>B</w:t>
            </w:r>
            <w:r>
              <w:rPr>
                <w:rFonts w:eastAsia="Times New Roman"/>
                <w:spacing w:val="-2"/>
                <w:position w:val="-3"/>
                <w:sz w:val="16"/>
                <w:szCs w:val="16"/>
              </w:rPr>
              <w:t>3</w:t>
            </w:r>
            <w:r>
              <w:rPr>
                <w:rFonts w:eastAsia="Times New Roman"/>
                <w:spacing w:val="2"/>
                <w:position w:val="-3"/>
                <w:sz w:val="16"/>
                <w:szCs w:val="16"/>
              </w:rPr>
              <w:t>0</w:t>
            </w:r>
            <w:r>
              <w:rPr>
                <w:rFonts w:eastAsia="Times New Roman"/>
                <w:spacing w:val="-2"/>
                <w:position w:val="-3"/>
                <w:sz w:val="16"/>
                <w:szCs w:val="16"/>
              </w:rPr>
              <w:t>%)</w:t>
            </w:r>
          </w:p>
        </w:tc>
        <w:tc>
          <w:tcPr>
            <w:tcW w:w="2615" w:type="pct"/>
            <w:tcMar>
              <w:top w:w="144" w:type="nil"/>
              <w:right w:w="144" w:type="nil"/>
            </w:tcMar>
          </w:tcPr>
          <w:p w:rsidR="00B15B3E" w:rsidRDefault="00B15B3E" w:rsidP="00163275">
            <w:pPr>
              <w:spacing w:line="130" w:lineRule="exact"/>
              <w:rPr>
                <w:sz w:val="13"/>
                <w:szCs w:val="13"/>
              </w:rPr>
            </w:pPr>
          </w:p>
          <w:p w:rsidR="00B15B3E" w:rsidRPr="00CC3BEF" w:rsidRDefault="00B15B3E" w:rsidP="002467D1">
            <w:pPr>
              <w:widowControl w:val="0"/>
              <w:autoSpaceDE w:val="0"/>
              <w:autoSpaceDN w:val="0"/>
              <w:adjustRightInd w:val="0"/>
              <w:jc w:val="center"/>
              <w:rPr>
                <w:szCs w:val="24"/>
              </w:rPr>
            </w:pPr>
            <w:r>
              <w:rPr>
                <w:rFonts w:eastAsia="Times New Roman"/>
                <w:szCs w:val="24"/>
              </w:rPr>
              <w:t>0</w:t>
            </w:r>
            <w:r>
              <w:rPr>
                <w:rFonts w:eastAsia="Times New Roman"/>
                <w:spacing w:val="2"/>
                <w:szCs w:val="24"/>
              </w:rPr>
              <w:t>.</w:t>
            </w:r>
            <w:r>
              <w:rPr>
                <w:rFonts w:eastAsia="Times New Roman"/>
                <w:szCs w:val="24"/>
              </w:rPr>
              <w:t>16</w:t>
            </w:r>
          </w:p>
        </w:tc>
      </w:tr>
      <w:tr w:rsidR="00B15B3E" w:rsidRPr="00CC3BEF" w:rsidTr="00741928">
        <w:tc>
          <w:tcPr>
            <w:tcW w:w="2385" w:type="pct"/>
            <w:tcMar>
              <w:top w:w="144" w:type="nil"/>
              <w:right w:w="144" w:type="nil"/>
            </w:tcMar>
          </w:tcPr>
          <w:p w:rsidR="00B15B3E" w:rsidRPr="00CC3BEF" w:rsidRDefault="00B15B3E" w:rsidP="003F15C5">
            <w:pPr>
              <w:widowControl w:val="0"/>
              <w:autoSpaceDE w:val="0"/>
              <w:autoSpaceDN w:val="0"/>
              <w:adjustRightInd w:val="0"/>
              <w:rPr>
                <w:szCs w:val="24"/>
              </w:rPr>
            </w:pPr>
            <w:r>
              <w:rPr>
                <w:rFonts w:eastAsia="Times New Roman"/>
                <w:szCs w:val="24"/>
              </w:rPr>
              <w:t>O</w:t>
            </w:r>
            <w:r>
              <w:rPr>
                <w:rFonts w:eastAsia="Times New Roman"/>
                <w:spacing w:val="-5"/>
                <w:szCs w:val="24"/>
              </w:rPr>
              <w:t>v</w:t>
            </w:r>
            <w:r>
              <w:rPr>
                <w:rFonts w:eastAsia="Times New Roman"/>
                <w:spacing w:val="-1"/>
                <w:szCs w:val="24"/>
              </w:rPr>
              <w:t>e</w:t>
            </w:r>
            <w:r>
              <w:rPr>
                <w:rFonts w:eastAsia="Times New Roman"/>
                <w:spacing w:val="6"/>
                <w:szCs w:val="24"/>
              </w:rPr>
              <w:t>r</w:t>
            </w:r>
            <w:r>
              <w:rPr>
                <w:rFonts w:eastAsia="Times New Roman"/>
                <w:spacing w:val="-3"/>
                <w:szCs w:val="24"/>
              </w:rPr>
              <w:t>f</w:t>
            </w:r>
            <w:r>
              <w:rPr>
                <w:rFonts w:eastAsia="Times New Roman"/>
                <w:spacing w:val="-4"/>
                <w:szCs w:val="24"/>
              </w:rPr>
              <w:t>i</w:t>
            </w:r>
            <w:r>
              <w:rPr>
                <w:rFonts w:eastAsia="Times New Roman"/>
                <w:spacing w:val="3"/>
                <w:szCs w:val="24"/>
              </w:rPr>
              <w:t>s</w:t>
            </w:r>
            <w:r>
              <w:rPr>
                <w:rFonts w:eastAsia="Times New Roman"/>
                <w:spacing w:val="5"/>
                <w:szCs w:val="24"/>
              </w:rPr>
              <w:t>h</w:t>
            </w:r>
            <w:r>
              <w:rPr>
                <w:rFonts w:eastAsia="Times New Roman"/>
                <w:spacing w:val="-4"/>
                <w:szCs w:val="24"/>
              </w:rPr>
              <w:t>i</w:t>
            </w:r>
            <w:r>
              <w:rPr>
                <w:rFonts w:eastAsia="Times New Roman"/>
                <w:szCs w:val="24"/>
              </w:rPr>
              <w:t>ng</w:t>
            </w:r>
            <w:r>
              <w:rPr>
                <w:rFonts w:eastAsia="Times New Roman"/>
                <w:spacing w:val="2"/>
                <w:szCs w:val="24"/>
              </w:rPr>
              <w:t xml:space="preserve"> </w:t>
            </w:r>
            <w:r>
              <w:rPr>
                <w:rFonts w:eastAsia="Times New Roman"/>
                <w:spacing w:val="-1"/>
                <w:szCs w:val="24"/>
              </w:rPr>
              <w:t>e</w:t>
            </w:r>
            <w:r>
              <w:rPr>
                <w:rFonts w:eastAsia="Times New Roman"/>
                <w:szCs w:val="24"/>
              </w:rPr>
              <w:t>v</w:t>
            </w:r>
            <w:r>
              <w:rPr>
                <w:rFonts w:eastAsia="Times New Roman"/>
                <w:spacing w:val="4"/>
                <w:szCs w:val="24"/>
              </w:rPr>
              <w:t>a</w:t>
            </w:r>
            <w:r>
              <w:rPr>
                <w:rFonts w:eastAsia="Times New Roman"/>
                <w:spacing w:val="-4"/>
                <w:szCs w:val="24"/>
              </w:rPr>
              <w:t>l</w:t>
            </w:r>
            <w:r>
              <w:rPr>
                <w:rFonts w:eastAsia="Times New Roman"/>
                <w:szCs w:val="24"/>
              </w:rPr>
              <w:t>u</w:t>
            </w:r>
            <w:r>
              <w:rPr>
                <w:rFonts w:eastAsia="Times New Roman"/>
                <w:spacing w:val="-1"/>
                <w:szCs w:val="24"/>
              </w:rPr>
              <w:t>a</w:t>
            </w:r>
            <w:r>
              <w:rPr>
                <w:rFonts w:eastAsia="Times New Roman"/>
                <w:spacing w:val="10"/>
                <w:szCs w:val="24"/>
              </w:rPr>
              <w:t>t</w:t>
            </w:r>
            <w:r>
              <w:rPr>
                <w:rFonts w:eastAsia="Times New Roman"/>
                <w:spacing w:val="-9"/>
                <w:szCs w:val="24"/>
              </w:rPr>
              <w:t>i</w:t>
            </w:r>
            <w:r>
              <w:rPr>
                <w:rFonts w:eastAsia="Times New Roman"/>
                <w:spacing w:val="5"/>
                <w:szCs w:val="24"/>
              </w:rPr>
              <w:t>o</w:t>
            </w:r>
            <w:r>
              <w:rPr>
                <w:rFonts w:eastAsia="Times New Roman"/>
                <w:szCs w:val="24"/>
              </w:rPr>
              <w:t>n</w:t>
            </w:r>
          </w:p>
        </w:tc>
        <w:tc>
          <w:tcPr>
            <w:tcW w:w="2615" w:type="pct"/>
            <w:tcMar>
              <w:top w:w="144" w:type="nil"/>
              <w:right w:w="144" w:type="nil"/>
            </w:tcMar>
          </w:tcPr>
          <w:p w:rsidR="00B15B3E" w:rsidRPr="00CC3BEF" w:rsidRDefault="00B15B3E" w:rsidP="006259C0">
            <w:pPr>
              <w:widowControl w:val="0"/>
              <w:autoSpaceDE w:val="0"/>
              <w:autoSpaceDN w:val="0"/>
              <w:adjustRightInd w:val="0"/>
              <w:jc w:val="center"/>
              <w:rPr>
                <w:szCs w:val="24"/>
              </w:rPr>
            </w:pPr>
            <w:r>
              <w:rPr>
                <w:rFonts w:eastAsia="Times New Roman"/>
                <w:spacing w:val="-4"/>
                <w:position w:val="1"/>
                <w:szCs w:val="24"/>
              </w:rPr>
              <w:t>F</w:t>
            </w:r>
            <w:r>
              <w:rPr>
                <w:rFonts w:eastAsia="Times New Roman"/>
                <w:spacing w:val="2"/>
                <w:position w:val="-2"/>
                <w:sz w:val="16"/>
                <w:szCs w:val="16"/>
              </w:rPr>
              <w:t>12</w:t>
            </w:r>
            <w:r>
              <w:rPr>
                <w:rFonts w:eastAsia="Times New Roman"/>
                <w:spacing w:val="-5"/>
                <w:position w:val="-2"/>
                <w:sz w:val="16"/>
                <w:szCs w:val="16"/>
              </w:rPr>
              <w:t>-</w:t>
            </w:r>
            <w:r>
              <w:rPr>
                <w:rFonts w:eastAsia="Times New Roman"/>
                <w:spacing w:val="2"/>
                <w:position w:val="-2"/>
                <w:sz w:val="16"/>
                <w:szCs w:val="16"/>
              </w:rPr>
              <w:t>14</w:t>
            </w:r>
            <w:r>
              <w:rPr>
                <w:rFonts w:eastAsia="Times New Roman"/>
                <w:position w:val="1"/>
                <w:szCs w:val="24"/>
              </w:rPr>
              <w:t>/</w:t>
            </w:r>
            <w:r>
              <w:rPr>
                <w:rFonts w:eastAsia="Times New Roman"/>
                <w:spacing w:val="-4"/>
                <w:position w:val="1"/>
                <w:szCs w:val="24"/>
              </w:rPr>
              <w:t>F</w:t>
            </w:r>
            <w:r>
              <w:rPr>
                <w:rFonts w:eastAsia="Times New Roman"/>
                <w:spacing w:val="2"/>
                <w:position w:val="-2"/>
                <w:sz w:val="16"/>
                <w:szCs w:val="16"/>
              </w:rPr>
              <w:t>30</w:t>
            </w:r>
            <w:r>
              <w:rPr>
                <w:rFonts w:eastAsia="Times New Roman"/>
                <w:position w:val="-2"/>
                <w:sz w:val="16"/>
                <w:szCs w:val="16"/>
              </w:rPr>
              <w:t>%</w:t>
            </w:r>
            <w:r>
              <w:rPr>
                <w:rFonts w:eastAsia="Times New Roman"/>
                <w:spacing w:val="7"/>
                <w:position w:val="-2"/>
                <w:sz w:val="16"/>
                <w:szCs w:val="16"/>
              </w:rPr>
              <w:t xml:space="preserve"> </w:t>
            </w:r>
            <w:r>
              <w:rPr>
                <w:rFonts w:eastAsia="Times New Roman"/>
                <w:position w:val="1"/>
                <w:szCs w:val="24"/>
              </w:rPr>
              <w:t>&gt;</w:t>
            </w:r>
            <w:r>
              <w:rPr>
                <w:rFonts w:eastAsia="Times New Roman"/>
                <w:spacing w:val="1"/>
                <w:position w:val="1"/>
                <w:szCs w:val="24"/>
              </w:rPr>
              <w:t xml:space="preserve"> </w:t>
            </w:r>
            <w:r>
              <w:rPr>
                <w:rFonts w:eastAsia="Times New Roman"/>
                <w:position w:val="1"/>
                <w:szCs w:val="24"/>
              </w:rPr>
              <w:t>1</w:t>
            </w:r>
          </w:p>
        </w:tc>
      </w:tr>
      <w:tr w:rsidR="00B15B3E" w:rsidRPr="00CC3BEF" w:rsidTr="00741928">
        <w:tc>
          <w:tcPr>
            <w:tcW w:w="2385" w:type="pct"/>
            <w:tcMar>
              <w:top w:w="144" w:type="nil"/>
              <w:right w:w="144" w:type="nil"/>
            </w:tcMar>
          </w:tcPr>
          <w:p w:rsidR="00B15B3E" w:rsidRPr="00CC3BEF" w:rsidRDefault="00B15B3E" w:rsidP="003F15C5">
            <w:pPr>
              <w:widowControl w:val="0"/>
              <w:autoSpaceDE w:val="0"/>
              <w:autoSpaceDN w:val="0"/>
              <w:adjustRightInd w:val="0"/>
              <w:rPr>
                <w:szCs w:val="24"/>
              </w:rPr>
            </w:pPr>
            <w:r>
              <w:rPr>
                <w:rFonts w:eastAsia="Times New Roman"/>
                <w:spacing w:val="-2"/>
                <w:szCs w:val="24"/>
              </w:rPr>
              <w:t>M</w:t>
            </w:r>
            <w:r>
              <w:rPr>
                <w:rFonts w:eastAsia="Times New Roman"/>
                <w:spacing w:val="1"/>
                <w:szCs w:val="24"/>
              </w:rPr>
              <w:t>F</w:t>
            </w:r>
            <w:r>
              <w:rPr>
                <w:rFonts w:eastAsia="Times New Roman"/>
                <w:spacing w:val="-2"/>
                <w:szCs w:val="24"/>
              </w:rPr>
              <w:t>M</w:t>
            </w:r>
            <w:r>
              <w:rPr>
                <w:rFonts w:eastAsia="Times New Roman"/>
                <w:szCs w:val="24"/>
              </w:rPr>
              <w:t>T</w:t>
            </w:r>
            <w:r>
              <w:rPr>
                <w:rFonts w:eastAsia="Times New Roman"/>
                <w:spacing w:val="5"/>
                <w:szCs w:val="24"/>
              </w:rPr>
              <w:t xml:space="preserve"> </w:t>
            </w:r>
            <w:r>
              <w:rPr>
                <w:rFonts w:eastAsia="Times New Roman"/>
                <w:spacing w:val="2"/>
                <w:szCs w:val="24"/>
              </w:rPr>
              <w:t>(</w:t>
            </w:r>
            <w:r>
              <w:rPr>
                <w:rFonts w:eastAsia="Times New Roman"/>
                <w:spacing w:val="-4"/>
                <w:szCs w:val="24"/>
              </w:rPr>
              <w:t>F</w:t>
            </w:r>
            <w:r>
              <w:rPr>
                <w:rFonts w:eastAsia="Times New Roman"/>
                <w:spacing w:val="2"/>
                <w:position w:val="-3"/>
                <w:sz w:val="16"/>
                <w:szCs w:val="16"/>
              </w:rPr>
              <w:t>30</w:t>
            </w:r>
            <w:r>
              <w:rPr>
                <w:rFonts w:eastAsia="Times New Roman"/>
                <w:spacing w:val="-2"/>
                <w:position w:val="-3"/>
                <w:sz w:val="16"/>
                <w:szCs w:val="16"/>
              </w:rPr>
              <w:t>%</w:t>
            </w:r>
            <w:r>
              <w:rPr>
                <w:rFonts w:eastAsia="Times New Roman"/>
                <w:szCs w:val="24"/>
              </w:rPr>
              <w:t>)</w:t>
            </w:r>
          </w:p>
        </w:tc>
        <w:tc>
          <w:tcPr>
            <w:tcW w:w="2615" w:type="pct"/>
            <w:tcMar>
              <w:top w:w="144" w:type="nil"/>
              <w:right w:w="144" w:type="nil"/>
            </w:tcMar>
          </w:tcPr>
          <w:p w:rsidR="00B15B3E" w:rsidRPr="00CC3BEF" w:rsidRDefault="00B15B3E" w:rsidP="002467D1">
            <w:pPr>
              <w:widowControl w:val="0"/>
              <w:autoSpaceDE w:val="0"/>
              <w:autoSpaceDN w:val="0"/>
              <w:adjustRightInd w:val="0"/>
              <w:jc w:val="center"/>
              <w:rPr>
                <w:szCs w:val="24"/>
              </w:rPr>
            </w:pPr>
            <w:r>
              <w:rPr>
                <w:rFonts w:eastAsia="Times New Roman"/>
                <w:szCs w:val="24"/>
              </w:rPr>
              <w:t>0</w:t>
            </w:r>
            <w:r>
              <w:rPr>
                <w:rFonts w:eastAsia="Times New Roman"/>
                <w:spacing w:val="2"/>
                <w:szCs w:val="24"/>
              </w:rPr>
              <w:t>.</w:t>
            </w:r>
            <w:r>
              <w:rPr>
                <w:rFonts w:eastAsia="Times New Roman"/>
                <w:szCs w:val="24"/>
              </w:rPr>
              <w:t>15</w:t>
            </w:r>
          </w:p>
        </w:tc>
      </w:tr>
      <w:tr w:rsidR="00B15B3E" w:rsidRPr="00CC3BEF" w:rsidTr="00741928">
        <w:tc>
          <w:tcPr>
            <w:tcW w:w="2385" w:type="pct"/>
            <w:tcMar>
              <w:top w:w="144" w:type="nil"/>
              <w:right w:w="144" w:type="nil"/>
            </w:tcMar>
          </w:tcPr>
          <w:p w:rsidR="00B15B3E" w:rsidRPr="00CC3BEF" w:rsidRDefault="00B15B3E" w:rsidP="003F15C5">
            <w:pPr>
              <w:widowControl w:val="0"/>
              <w:autoSpaceDE w:val="0"/>
              <w:autoSpaceDN w:val="0"/>
              <w:adjustRightInd w:val="0"/>
              <w:rPr>
                <w:szCs w:val="24"/>
              </w:rPr>
            </w:pPr>
            <w:r>
              <w:rPr>
                <w:rFonts w:eastAsia="Times New Roman"/>
                <w:spacing w:val="1"/>
                <w:position w:val="1"/>
                <w:szCs w:val="24"/>
              </w:rPr>
              <w:t>SS</w:t>
            </w:r>
            <w:r>
              <w:rPr>
                <w:rFonts w:eastAsia="Times New Roman"/>
                <w:spacing w:val="-2"/>
                <w:position w:val="1"/>
                <w:szCs w:val="24"/>
              </w:rPr>
              <w:t>B</w:t>
            </w:r>
            <w:r>
              <w:rPr>
                <w:rFonts w:eastAsia="Times New Roman"/>
                <w:spacing w:val="2"/>
                <w:position w:val="-2"/>
                <w:sz w:val="16"/>
                <w:szCs w:val="16"/>
              </w:rPr>
              <w:t>30</w:t>
            </w:r>
            <w:r>
              <w:rPr>
                <w:rFonts w:eastAsia="Times New Roman"/>
                <w:position w:val="-2"/>
                <w:sz w:val="16"/>
                <w:szCs w:val="16"/>
              </w:rPr>
              <w:t>%</w:t>
            </w:r>
            <w:r>
              <w:rPr>
                <w:rFonts w:eastAsia="Times New Roman"/>
                <w:spacing w:val="14"/>
                <w:position w:val="-2"/>
                <w:sz w:val="16"/>
                <w:szCs w:val="16"/>
              </w:rPr>
              <w:t xml:space="preserve"> </w:t>
            </w:r>
            <w:r>
              <w:rPr>
                <w:rFonts w:eastAsia="Times New Roman"/>
                <w:spacing w:val="2"/>
                <w:position w:val="1"/>
                <w:szCs w:val="24"/>
              </w:rPr>
              <w:t>(E</w:t>
            </w:r>
            <w:r>
              <w:rPr>
                <w:rFonts w:eastAsia="Times New Roman"/>
                <w:position w:val="1"/>
                <w:szCs w:val="24"/>
              </w:rPr>
              <w:t xml:space="preserve">ggs </w:t>
            </w:r>
            <w:r>
              <w:rPr>
                <w:rFonts w:eastAsia="Times New Roman"/>
                <w:spacing w:val="-5"/>
                <w:position w:val="1"/>
                <w:szCs w:val="24"/>
              </w:rPr>
              <w:t>1</w:t>
            </w:r>
            <w:r>
              <w:rPr>
                <w:rFonts w:eastAsia="Times New Roman"/>
                <w:spacing w:val="2"/>
                <w:position w:val="1"/>
                <w:szCs w:val="24"/>
              </w:rPr>
              <w:t>E</w:t>
            </w:r>
            <w:r>
              <w:rPr>
                <w:rFonts w:eastAsia="Times New Roman"/>
                <w:position w:val="1"/>
                <w:szCs w:val="24"/>
              </w:rPr>
              <w:t>8)</w:t>
            </w:r>
          </w:p>
        </w:tc>
        <w:tc>
          <w:tcPr>
            <w:tcW w:w="2615" w:type="pct"/>
            <w:tcMar>
              <w:top w:w="144" w:type="nil"/>
              <w:right w:w="144" w:type="nil"/>
            </w:tcMar>
          </w:tcPr>
          <w:p w:rsidR="00B15B3E" w:rsidRPr="00CC3BEF" w:rsidRDefault="00B15B3E" w:rsidP="002467D1">
            <w:pPr>
              <w:widowControl w:val="0"/>
              <w:autoSpaceDE w:val="0"/>
              <w:autoSpaceDN w:val="0"/>
              <w:adjustRightInd w:val="0"/>
              <w:jc w:val="center"/>
              <w:rPr>
                <w:szCs w:val="24"/>
              </w:rPr>
            </w:pPr>
            <w:r>
              <w:rPr>
                <w:rFonts w:eastAsia="Times New Roman"/>
                <w:szCs w:val="24"/>
              </w:rPr>
              <w:t>328</w:t>
            </w:r>
            <w:r>
              <w:rPr>
                <w:rFonts w:eastAsia="Times New Roman"/>
                <w:spacing w:val="2"/>
                <w:szCs w:val="24"/>
              </w:rPr>
              <w:t>,</w:t>
            </w:r>
            <w:r>
              <w:rPr>
                <w:rFonts w:eastAsia="Times New Roman"/>
                <w:szCs w:val="24"/>
              </w:rPr>
              <w:t>552</w:t>
            </w:r>
          </w:p>
        </w:tc>
      </w:tr>
      <w:tr w:rsidR="00B15B3E" w:rsidRPr="00CC3BEF" w:rsidTr="00741928">
        <w:tc>
          <w:tcPr>
            <w:tcW w:w="2385" w:type="pct"/>
            <w:tcMar>
              <w:top w:w="144" w:type="nil"/>
              <w:right w:w="144" w:type="nil"/>
            </w:tcMar>
          </w:tcPr>
          <w:p w:rsidR="00B15B3E" w:rsidRPr="00CC3BEF" w:rsidRDefault="00B15B3E" w:rsidP="003F15C5">
            <w:pPr>
              <w:widowControl w:val="0"/>
              <w:autoSpaceDE w:val="0"/>
              <w:autoSpaceDN w:val="0"/>
              <w:adjustRightInd w:val="0"/>
              <w:rPr>
                <w:szCs w:val="24"/>
              </w:rPr>
            </w:pPr>
            <w:r>
              <w:rPr>
                <w:rFonts w:eastAsia="Times New Roman"/>
                <w:spacing w:val="-2"/>
                <w:szCs w:val="24"/>
              </w:rPr>
              <w:t>M</w:t>
            </w:r>
            <w:r>
              <w:rPr>
                <w:rFonts w:eastAsia="Times New Roman"/>
                <w:spacing w:val="1"/>
                <w:szCs w:val="24"/>
              </w:rPr>
              <w:t>SS</w:t>
            </w:r>
            <w:r>
              <w:rPr>
                <w:rFonts w:eastAsia="Times New Roman"/>
                <w:szCs w:val="24"/>
              </w:rPr>
              <w:t>T</w:t>
            </w:r>
            <w:r>
              <w:rPr>
                <w:rFonts w:eastAsia="Times New Roman"/>
                <w:spacing w:val="5"/>
                <w:szCs w:val="24"/>
              </w:rPr>
              <w:t xml:space="preserve"> </w:t>
            </w:r>
            <w:r>
              <w:rPr>
                <w:rFonts w:eastAsia="Times New Roman"/>
                <w:spacing w:val="-3"/>
                <w:szCs w:val="24"/>
              </w:rPr>
              <w:t>(</w:t>
            </w:r>
            <w:r>
              <w:rPr>
                <w:rFonts w:eastAsia="Times New Roman"/>
                <w:spacing w:val="2"/>
                <w:szCs w:val="24"/>
              </w:rPr>
              <w:t>E</w:t>
            </w:r>
            <w:r>
              <w:rPr>
                <w:rFonts w:eastAsia="Times New Roman"/>
                <w:szCs w:val="24"/>
              </w:rPr>
              <w:t>ggs 1</w:t>
            </w:r>
            <w:r>
              <w:rPr>
                <w:rFonts w:eastAsia="Times New Roman"/>
                <w:spacing w:val="2"/>
                <w:szCs w:val="24"/>
              </w:rPr>
              <w:t>E</w:t>
            </w:r>
            <w:r>
              <w:rPr>
                <w:rFonts w:eastAsia="Times New Roman"/>
                <w:spacing w:val="-5"/>
                <w:szCs w:val="24"/>
              </w:rPr>
              <w:t>8</w:t>
            </w:r>
            <w:r>
              <w:rPr>
                <w:rFonts w:eastAsia="Times New Roman"/>
                <w:szCs w:val="24"/>
              </w:rPr>
              <w:t>)</w:t>
            </w:r>
          </w:p>
        </w:tc>
        <w:tc>
          <w:tcPr>
            <w:tcW w:w="2615" w:type="pct"/>
            <w:tcMar>
              <w:top w:w="144" w:type="nil"/>
              <w:right w:w="144" w:type="nil"/>
            </w:tcMar>
          </w:tcPr>
          <w:p w:rsidR="00B15B3E" w:rsidRPr="00CC3BEF" w:rsidRDefault="00B15B3E" w:rsidP="002467D1">
            <w:pPr>
              <w:widowControl w:val="0"/>
              <w:autoSpaceDE w:val="0"/>
              <w:autoSpaceDN w:val="0"/>
              <w:adjustRightInd w:val="0"/>
              <w:jc w:val="center"/>
              <w:rPr>
                <w:szCs w:val="24"/>
              </w:rPr>
            </w:pPr>
            <w:r>
              <w:rPr>
                <w:rFonts w:eastAsia="Times New Roman"/>
                <w:szCs w:val="24"/>
              </w:rPr>
              <w:t>246</w:t>
            </w:r>
            <w:r>
              <w:rPr>
                <w:rFonts w:eastAsia="Times New Roman"/>
                <w:spacing w:val="2"/>
                <w:szCs w:val="24"/>
              </w:rPr>
              <w:t>,</w:t>
            </w:r>
            <w:r>
              <w:rPr>
                <w:rFonts w:eastAsia="Times New Roman"/>
                <w:szCs w:val="24"/>
              </w:rPr>
              <w:t>414</w:t>
            </w:r>
          </w:p>
        </w:tc>
      </w:tr>
      <w:tr w:rsidR="00B15B3E" w:rsidRPr="00CC3BEF" w:rsidTr="00741928">
        <w:tc>
          <w:tcPr>
            <w:tcW w:w="2385" w:type="pct"/>
            <w:tcMar>
              <w:top w:w="144" w:type="nil"/>
              <w:right w:w="144" w:type="nil"/>
            </w:tcMar>
          </w:tcPr>
          <w:p w:rsidR="00B15B3E" w:rsidRPr="00CC3BEF" w:rsidRDefault="00B15B3E" w:rsidP="003F15C5">
            <w:pPr>
              <w:widowControl w:val="0"/>
              <w:autoSpaceDE w:val="0"/>
              <w:autoSpaceDN w:val="0"/>
              <w:adjustRightInd w:val="0"/>
              <w:rPr>
                <w:szCs w:val="24"/>
              </w:rPr>
            </w:pPr>
            <w:r>
              <w:rPr>
                <w:rFonts w:eastAsia="Times New Roman"/>
                <w:spacing w:val="-2"/>
                <w:szCs w:val="24"/>
              </w:rPr>
              <w:t>M</w:t>
            </w:r>
            <w:r>
              <w:rPr>
                <w:rFonts w:eastAsia="Times New Roman"/>
                <w:spacing w:val="1"/>
                <w:szCs w:val="24"/>
              </w:rPr>
              <w:t>S</w:t>
            </w:r>
            <w:r>
              <w:rPr>
                <w:rFonts w:eastAsia="Times New Roman"/>
                <w:szCs w:val="24"/>
              </w:rPr>
              <w:t>Y</w:t>
            </w:r>
            <w:r>
              <w:rPr>
                <w:rFonts w:eastAsia="Times New Roman"/>
                <w:spacing w:val="2"/>
                <w:szCs w:val="24"/>
              </w:rPr>
              <w:t xml:space="preserve"> (</w:t>
            </w:r>
            <w:r>
              <w:rPr>
                <w:rFonts w:eastAsia="Times New Roman"/>
                <w:szCs w:val="24"/>
              </w:rPr>
              <w:t>1000</w:t>
            </w:r>
            <w:r>
              <w:rPr>
                <w:rFonts w:eastAsia="Times New Roman"/>
                <w:spacing w:val="2"/>
                <w:szCs w:val="24"/>
              </w:rPr>
              <w:t xml:space="preserve"> </w:t>
            </w:r>
            <w:proofErr w:type="spellStart"/>
            <w:r>
              <w:rPr>
                <w:rFonts w:eastAsia="Times New Roman"/>
                <w:spacing w:val="-4"/>
                <w:szCs w:val="24"/>
              </w:rPr>
              <w:t>l</w:t>
            </w:r>
            <w:r>
              <w:rPr>
                <w:rFonts w:eastAsia="Times New Roman"/>
                <w:spacing w:val="-5"/>
                <w:szCs w:val="24"/>
              </w:rPr>
              <w:t>b</w:t>
            </w:r>
            <w:proofErr w:type="spellEnd"/>
            <w:r>
              <w:rPr>
                <w:rFonts w:eastAsia="Times New Roman"/>
                <w:szCs w:val="24"/>
              </w:rPr>
              <w:t>)</w:t>
            </w:r>
          </w:p>
        </w:tc>
        <w:tc>
          <w:tcPr>
            <w:tcW w:w="2615" w:type="pct"/>
            <w:tcMar>
              <w:top w:w="144" w:type="nil"/>
              <w:right w:w="144" w:type="nil"/>
            </w:tcMar>
          </w:tcPr>
          <w:p w:rsidR="00B15B3E" w:rsidRPr="00CC3BEF" w:rsidRDefault="00B15B3E" w:rsidP="002467D1">
            <w:pPr>
              <w:widowControl w:val="0"/>
              <w:autoSpaceDE w:val="0"/>
              <w:autoSpaceDN w:val="0"/>
              <w:adjustRightInd w:val="0"/>
              <w:jc w:val="center"/>
              <w:rPr>
                <w:szCs w:val="24"/>
              </w:rPr>
            </w:pPr>
            <w:r>
              <w:rPr>
                <w:rFonts w:eastAsia="Times New Roman"/>
                <w:szCs w:val="24"/>
              </w:rPr>
              <w:t>430</w:t>
            </w:r>
          </w:p>
        </w:tc>
      </w:tr>
      <w:tr w:rsidR="00B15B3E" w:rsidRPr="00CC3BEF" w:rsidTr="00741928">
        <w:tc>
          <w:tcPr>
            <w:tcW w:w="2385" w:type="pct"/>
            <w:tcMar>
              <w:top w:w="144" w:type="nil"/>
              <w:right w:w="144" w:type="nil"/>
            </w:tcMar>
          </w:tcPr>
          <w:p w:rsidR="00B15B3E" w:rsidRPr="00CC3BEF" w:rsidRDefault="00B15B3E" w:rsidP="003F15C5">
            <w:pPr>
              <w:widowControl w:val="0"/>
              <w:autoSpaceDE w:val="0"/>
              <w:autoSpaceDN w:val="0"/>
              <w:adjustRightInd w:val="0"/>
              <w:rPr>
                <w:szCs w:val="24"/>
              </w:rPr>
            </w:pPr>
            <w:r>
              <w:rPr>
                <w:rFonts w:eastAsia="Times New Roman"/>
                <w:position w:val="1"/>
                <w:szCs w:val="24"/>
              </w:rPr>
              <w:t>Y</w:t>
            </w:r>
            <w:r>
              <w:rPr>
                <w:rFonts w:eastAsia="Times New Roman"/>
                <w:spacing w:val="2"/>
                <w:position w:val="1"/>
                <w:szCs w:val="24"/>
              </w:rPr>
              <w:t xml:space="preserve"> </w:t>
            </w:r>
            <w:r>
              <w:rPr>
                <w:rFonts w:eastAsia="Times New Roman"/>
                <w:spacing w:val="-1"/>
                <w:position w:val="1"/>
                <w:szCs w:val="24"/>
              </w:rPr>
              <w:t>a</w:t>
            </w:r>
            <w:r>
              <w:rPr>
                <w:rFonts w:eastAsia="Times New Roman"/>
                <w:position w:val="1"/>
                <w:szCs w:val="24"/>
              </w:rPr>
              <w:t>t</w:t>
            </w:r>
            <w:r>
              <w:rPr>
                <w:rFonts w:eastAsia="Times New Roman"/>
                <w:spacing w:val="3"/>
                <w:position w:val="1"/>
                <w:szCs w:val="24"/>
              </w:rPr>
              <w:t xml:space="preserve"> </w:t>
            </w:r>
            <w:r>
              <w:rPr>
                <w:rFonts w:eastAsia="Times New Roman"/>
                <w:position w:val="1"/>
                <w:szCs w:val="24"/>
              </w:rPr>
              <w:t>75%</w:t>
            </w:r>
            <w:r>
              <w:rPr>
                <w:rFonts w:eastAsia="Times New Roman"/>
                <w:spacing w:val="-1"/>
                <w:position w:val="1"/>
                <w:szCs w:val="24"/>
              </w:rPr>
              <w:t xml:space="preserve"> </w:t>
            </w:r>
            <w:r>
              <w:rPr>
                <w:rFonts w:eastAsia="Times New Roman"/>
                <w:spacing w:val="-4"/>
                <w:position w:val="1"/>
                <w:szCs w:val="24"/>
              </w:rPr>
              <w:t>F</w:t>
            </w:r>
            <w:r>
              <w:rPr>
                <w:rFonts w:eastAsia="Times New Roman"/>
                <w:spacing w:val="2"/>
                <w:position w:val="-2"/>
                <w:sz w:val="16"/>
                <w:szCs w:val="16"/>
              </w:rPr>
              <w:t>30</w:t>
            </w:r>
            <w:r>
              <w:rPr>
                <w:rFonts w:eastAsia="Times New Roman"/>
                <w:position w:val="-2"/>
                <w:sz w:val="16"/>
                <w:szCs w:val="16"/>
              </w:rPr>
              <w:t>%</w:t>
            </w:r>
            <w:r>
              <w:rPr>
                <w:rFonts w:eastAsia="Times New Roman"/>
                <w:spacing w:val="17"/>
                <w:position w:val="-2"/>
                <w:sz w:val="16"/>
                <w:szCs w:val="16"/>
              </w:rPr>
              <w:t xml:space="preserve"> </w:t>
            </w:r>
            <w:r>
              <w:rPr>
                <w:rFonts w:eastAsia="Times New Roman"/>
                <w:spacing w:val="2"/>
                <w:position w:val="1"/>
                <w:szCs w:val="24"/>
              </w:rPr>
              <w:t>(</w:t>
            </w:r>
            <w:r>
              <w:rPr>
                <w:rFonts w:eastAsia="Times New Roman"/>
                <w:position w:val="1"/>
                <w:szCs w:val="24"/>
              </w:rPr>
              <w:t>1000</w:t>
            </w:r>
            <w:r>
              <w:rPr>
                <w:rFonts w:eastAsia="Times New Roman"/>
                <w:spacing w:val="2"/>
                <w:position w:val="1"/>
                <w:szCs w:val="24"/>
              </w:rPr>
              <w:t xml:space="preserve"> </w:t>
            </w:r>
            <w:proofErr w:type="spellStart"/>
            <w:r>
              <w:rPr>
                <w:rFonts w:eastAsia="Times New Roman"/>
                <w:spacing w:val="-4"/>
                <w:position w:val="1"/>
                <w:szCs w:val="24"/>
              </w:rPr>
              <w:t>l</w:t>
            </w:r>
            <w:r>
              <w:rPr>
                <w:rFonts w:eastAsia="Times New Roman"/>
                <w:spacing w:val="-5"/>
                <w:position w:val="1"/>
                <w:szCs w:val="24"/>
              </w:rPr>
              <w:t>b</w:t>
            </w:r>
            <w:proofErr w:type="spellEnd"/>
            <w:r>
              <w:rPr>
                <w:rFonts w:eastAsia="Times New Roman"/>
                <w:position w:val="1"/>
                <w:szCs w:val="24"/>
              </w:rPr>
              <w:t>)</w:t>
            </w:r>
          </w:p>
        </w:tc>
        <w:tc>
          <w:tcPr>
            <w:tcW w:w="2615" w:type="pct"/>
            <w:tcMar>
              <w:top w:w="144" w:type="nil"/>
              <w:right w:w="144" w:type="nil"/>
            </w:tcMar>
          </w:tcPr>
          <w:p w:rsidR="00B15B3E" w:rsidRPr="00CC3BEF" w:rsidRDefault="00B15B3E" w:rsidP="002467D1">
            <w:pPr>
              <w:widowControl w:val="0"/>
              <w:autoSpaceDE w:val="0"/>
              <w:autoSpaceDN w:val="0"/>
              <w:adjustRightInd w:val="0"/>
              <w:jc w:val="center"/>
              <w:rPr>
                <w:szCs w:val="24"/>
              </w:rPr>
            </w:pPr>
            <w:r>
              <w:rPr>
                <w:rFonts w:eastAsia="Times New Roman"/>
                <w:szCs w:val="24"/>
              </w:rPr>
              <w:t>398</w:t>
            </w:r>
          </w:p>
        </w:tc>
      </w:tr>
      <w:tr w:rsidR="00B15B3E" w:rsidRPr="00CC3BEF" w:rsidTr="00741928">
        <w:tc>
          <w:tcPr>
            <w:tcW w:w="2385" w:type="pct"/>
            <w:tcMar>
              <w:top w:w="144" w:type="nil"/>
              <w:right w:w="144" w:type="nil"/>
            </w:tcMar>
          </w:tcPr>
          <w:p w:rsidR="00B15B3E" w:rsidRPr="00CC3BEF" w:rsidRDefault="00B15B3E" w:rsidP="003F15C5">
            <w:pPr>
              <w:widowControl w:val="0"/>
              <w:autoSpaceDE w:val="0"/>
              <w:autoSpaceDN w:val="0"/>
              <w:adjustRightInd w:val="0"/>
              <w:rPr>
                <w:szCs w:val="24"/>
              </w:rPr>
            </w:pPr>
            <w:r>
              <w:rPr>
                <w:rFonts w:eastAsia="Times New Roman"/>
                <w:spacing w:val="-5"/>
                <w:szCs w:val="24"/>
              </w:rPr>
              <w:t>A</w:t>
            </w:r>
            <w:r>
              <w:rPr>
                <w:rFonts w:eastAsia="Times New Roman"/>
                <w:spacing w:val="3"/>
                <w:szCs w:val="24"/>
              </w:rPr>
              <w:t>B</w:t>
            </w:r>
            <w:r>
              <w:rPr>
                <w:rFonts w:eastAsia="Times New Roman"/>
                <w:szCs w:val="24"/>
              </w:rPr>
              <w:t>C</w:t>
            </w:r>
            <w:r>
              <w:rPr>
                <w:rFonts w:eastAsia="Times New Roman"/>
                <w:spacing w:val="1"/>
                <w:szCs w:val="24"/>
              </w:rPr>
              <w:t xml:space="preserve"> </w:t>
            </w:r>
            <w:r>
              <w:rPr>
                <w:rFonts w:eastAsia="Times New Roman"/>
                <w:spacing w:val="-2"/>
                <w:szCs w:val="24"/>
              </w:rPr>
              <w:t>C</w:t>
            </w:r>
            <w:r>
              <w:rPr>
                <w:rFonts w:eastAsia="Times New Roman"/>
                <w:spacing w:val="5"/>
                <w:szCs w:val="24"/>
              </w:rPr>
              <w:t>o</w:t>
            </w:r>
            <w:r>
              <w:rPr>
                <w:rFonts w:eastAsia="Times New Roman"/>
                <w:spacing w:val="-5"/>
                <w:szCs w:val="24"/>
              </w:rPr>
              <w:t>n</w:t>
            </w:r>
            <w:r>
              <w:rPr>
                <w:rFonts w:eastAsia="Times New Roman"/>
                <w:spacing w:val="5"/>
                <w:szCs w:val="24"/>
              </w:rPr>
              <w:t>t</w:t>
            </w:r>
            <w:r>
              <w:rPr>
                <w:rFonts w:eastAsia="Times New Roman"/>
                <w:spacing w:val="-3"/>
                <w:szCs w:val="24"/>
              </w:rPr>
              <w:t>r</w:t>
            </w:r>
            <w:r>
              <w:rPr>
                <w:rFonts w:eastAsia="Times New Roman"/>
                <w:spacing w:val="5"/>
                <w:szCs w:val="24"/>
              </w:rPr>
              <w:t>o</w:t>
            </w:r>
            <w:r>
              <w:rPr>
                <w:rFonts w:eastAsia="Times New Roman"/>
                <w:szCs w:val="24"/>
              </w:rPr>
              <w:t>l</w:t>
            </w:r>
            <w:r>
              <w:rPr>
                <w:rFonts w:eastAsia="Times New Roman"/>
                <w:spacing w:val="-7"/>
                <w:szCs w:val="24"/>
              </w:rPr>
              <w:t xml:space="preserve"> </w:t>
            </w:r>
            <w:r>
              <w:rPr>
                <w:rFonts w:eastAsia="Times New Roman"/>
                <w:spacing w:val="-2"/>
                <w:szCs w:val="24"/>
              </w:rPr>
              <w:t>R</w:t>
            </w:r>
            <w:r>
              <w:rPr>
                <w:rFonts w:eastAsia="Times New Roman"/>
                <w:spacing w:val="5"/>
                <w:szCs w:val="24"/>
              </w:rPr>
              <w:t>u</w:t>
            </w:r>
            <w:r>
              <w:rPr>
                <w:rFonts w:eastAsia="Times New Roman"/>
                <w:spacing w:val="-4"/>
                <w:szCs w:val="24"/>
              </w:rPr>
              <w:t>l</w:t>
            </w:r>
            <w:r>
              <w:rPr>
                <w:rFonts w:eastAsia="Times New Roman"/>
                <w:szCs w:val="24"/>
              </w:rPr>
              <w:t>e</w:t>
            </w:r>
            <w:r>
              <w:rPr>
                <w:rFonts w:eastAsia="Times New Roman"/>
                <w:spacing w:val="6"/>
                <w:szCs w:val="24"/>
              </w:rPr>
              <w:t xml:space="preserve"> </w:t>
            </w:r>
            <w:r>
              <w:rPr>
                <w:rFonts w:eastAsia="Times New Roman"/>
                <w:spacing w:val="-5"/>
                <w:szCs w:val="24"/>
              </w:rPr>
              <w:t>A</w:t>
            </w:r>
            <w:r>
              <w:rPr>
                <w:rFonts w:eastAsia="Times New Roman"/>
                <w:spacing w:val="5"/>
                <w:szCs w:val="24"/>
              </w:rPr>
              <w:t>d</w:t>
            </w:r>
            <w:r>
              <w:rPr>
                <w:rFonts w:eastAsia="Times New Roman"/>
                <w:spacing w:val="-9"/>
                <w:szCs w:val="24"/>
              </w:rPr>
              <w:t>j</w:t>
            </w:r>
            <w:r>
              <w:rPr>
                <w:rFonts w:eastAsia="Times New Roman"/>
                <w:spacing w:val="5"/>
                <w:szCs w:val="24"/>
              </w:rPr>
              <w:t>u</w:t>
            </w:r>
            <w:r>
              <w:rPr>
                <w:rFonts w:eastAsia="Times New Roman"/>
                <w:spacing w:val="-2"/>
                <w:szCs w:val="24"/>
              </w:rPr>
              <w:t>s</w:t>
            </w:r>
            <w:r>
              <w:rPr>
                <w:rFonts w:eastAsia="Times New Roman"/>
                <w:spacing w:val="10"/>
                <w:szCs w:val="24"/>
              </w:rPr>
              <w:t>t</w:t>
            </w:r>
            <w:r>
              <w:rPr>
                <w:rFonts w:eastAsia="Times New Roman"/>
                <w:spacing w:val="-9"/>
                <w:szCs w:val="24"/>
              </w:rPr>
              <w:t>m</w:t>
            </w:r>
            <w:r>
              <w:rPr>
                <w:rFonts w:eastAsia="Times New Roman"/>
                <w:spacing w:val="4"/>
                <w:szCs w:val="24"/>
              </w:rPr>
              <w:t>e</w:t>
            </w:r>
            <w:r>
              <w:rPr>
                <w:rFonts w:eastAsia="Times New Roman"/>
                <w:spacing w:val="-5"/>
                <w:szCs w:val="24"/>
              </w:rPr>
              <w:t>n</w:t>
            </w:r>
            <w:r>
              <w:rPr>
                <w:rFonts w:eastAsia="Times New Roman"/>
                <w:szCs w:val="24"/>
              </w:rPr>
              <w:t>t</w:t>
            </w:r>
          </w:p>
        </w:tc>
        <w:tc>
          <w:tcPr>
            <w:tcW w:w="2615" w:type="pct"/>
            <w:tcMar>
              <w:top w:w="144" w:type="nil"/>
              <w:right w:w="144" w:type="nil"/>
            </w:tcMar>
          </w:tcPr>
          <w:p w:rsidR="00B15B3E" w:rsidRPr="00CC3BEF" w:rsidRDefault="00B15B3E" w:rsidP="002467D1">
            <w:pPr>
              <w:widowControl w:val="0"/>
              <w:autoSpaceDE w:val="0"/>
              <w:autoSpaceDN w:val="0"/>
              <w:adjustRightInd w:val="0"/>
              <w:jc w:val="center"/>
              <w:rPr>
                <w:szCs w:val="24"/>
              </w:rPr>
            </w:pPr>
            <w:r>
              <w:rPr>
                <w:rFonts w:eastAsia="Times New Roman"/>
                <w:szCs w:val="24"/>
              </w:rPr>
              <w:t>U</w:t>
            </w:r>
            <w:r>
              <w:rPr>
                <w:rFonts w:eastAsia="Times New Roman"/>
                <w:spacing w:val="-5"/>
                <w:szCs w:val="24"/>
              </w:rPr>
              <w:t>n</w:t>
            </w:r>
            <w:r>
              <w:rPr>
                <w:rFonts w:eastAsia="Times New Roman"/>
                <w:szCs w:val="24"/>
              </w:rPr>
              <w:t>d</w:t>
            </w:r>
            <w:r>
              <w:rPr>
                <w:rFonts w:eastAsia="Times New Roman"/>
                <w:spacing w:val="-1"/>
                <w:szCs w:val="24"/>
              </w:rPr>
              <w:t>e</w:t>
            </w:r>
            <w:r>
              <w:rPr>
                <w:rFonts w:eastAsia="Times New Roman"/>
                <w:szCs w:val="24"/>
              </w:rPr>
              <w:t>r</w:t>
            </w:r>
            <w:r>
              <w:rPr>
                <w:rFonts w:eastAsia="Times New Roman"/>
                <w:spacing w:val="4"/>
                <w:szCs w:val="24"/>
              </w:rPr>
              <w:t xml:space="preserve"> </w:t>
            </w:r>
            <w:r>
              <w:rPr>
                <w:rFonts w:eastAsia="Times New Roman"/>
                <w:spacing w:val="-2"/>
                <w:szCs w:val="24"/>
              </w:rPr>
              <w:t>R</w:t>
            </w:r>
            <w:r>
              <w:rPr>
                <w:rFonts w:eastAsia="Times New Roman"/>
                <w:spacing w:val="4"/>
                <w:szCs w:val="24"/>
              </w:rPr>
              <w:t>e</w:t>
            </w:r>
            <w:r>
              <w:rPr>
                <w:rFonts w:eastAsia="Times New Roman"/>
                <w:spacing w:val="-5"/>
                <w:szCs w:val="24"/>
              </w:rPr>
              <w:t>b</w:t>
            </w:r>
            <w:r>
              <w:rPr>
                <w:rFonts w:eastAsia="Times New Roman"/>
                <w:spacing w:val="5"/>
                <w:szCs w:val="24"/>
              </w:rPr>
              <w:t>u</w:t>
            </w:r>
            <w:r>
              <w:rPr>
                <w:rFonts w:eastAsia="Times New Roman"/>
                <w:szCs w:val="24"/>
              </w:rPr>
              <w:t>i</w:t>
            </w:r>
            <w:r>
              <w:rPr>
                <w:rFonts w:eastAsia="Times New Roman"/>
                <w:spacing w:val="-4"/>
                <w:szCs w:val="24"/>
              </w:rPr>
              <w:t>l</w:t>
            </w:r>
            <w:r>
              <w:rPr>
                <w:rFonts w:eastAsia="Times New Roman"/>
                <w:spacing w:val="5"/>
                <w:szCs w:val="24"/>
              </w:rPr>
              <w:t>d</w:t>
            </w:r>
            <w:r>
              <w:rPr>
                <w:rFonts w:eastAsia="Times New Roman"/>
                <w:spacing w:val="-4"/>
                <w:szCs w:val="24"/>
              </w:rPr>
              <w:t>i</w:t>
            </w:r>
            <w:r>
              <w:rPr>
                <w:rFonts w:eastAsia="Times New Roman"/>
                <w:szCs w:val="24"/>
              </w:rPr>
              <w:t>ng</w:t>
            </w:r>
          </w:p>
        </w:tc>
      </w:tr>
      <w:tr w:rsidR="00B15B3E" w:rsidRPr="00CC3BEF" w:rsidTr="00741928">
        <w:tc>
          <w:tcPr>
            <w:tcW w:w="2385" w:type="pct"/>
            <w:tcMar>
              <w:top w:w="144" w:type="nil"/>
              <w:right w:w="144" w:type="nil"/>
            </w:tcMar>
          </w:tcPr>
          <w:p w:rsidR="00B15B3E" w:rsidRPr="00CC3BEF" w:rsidRDefault="00B15B3E" w:rsidP="003F15C5">
            <w:pPr>
              <w:widowControl w:val="0"/>
              <w:autoSpaceDE w:val="0"/>
              <w:autoSpaceDN w:val="0"/>
              <w:adjustRightInd w:val="0"/>
              <w:rPr>
                <w:szCs w:val="24"/>
              </w:rPr>
            </w:pPr>
            <w:r>
              <w:rPr>
                <w:rFonts w:eastAsia="Times New Roman"/>
                <w:spacing w:val="1"/>
                <w:szCs w:val="24"/>
              </w:rPr>
              <w:t>P</w:t>
            </w:r>
            <w:r>
              <w:rPr>
                <w:rFonts w:eastAsia="Times New Roman"/>
                <w:spacing w:val="2"/>
                <w:szCs w:val="24"/>
              </w:rPr>
              <w:t>-</w:t>
            </w:r>
            <w:r>
              <w:rPr>
                <w:rFonts w:eastAsia="Times New Roman"/>
                <w:spacing w:val="-4"/>
                <w:szCs w:val="24"/>
              </w:rPr>
              <w:t>S</w:t>
            </w:r>
            <w:r>
              <w:rPr>
                <w:rFonts w:eastAsia="Times New Roman"/>
                <w:spacing w:val="5"/>
                <w:szCs w:val="24"/>
              </w:rPr>
              <w:t>t</w:t>
            </w:r>
            <w:r>
              <w:rPr>
                <w:rFonts w:eastAsia="Times New Roman"/>
                <w:spacing w:val="-1"/>
                <w:szCs w:val="24"/>
              </w:rPr>
              <w:t>a</w:t>
            </w:r>
            <w:r>
              <w:rPr>
                <w:rFonts w:eastAsia="Times New Roman"/>
                <w:szCs w:val="24"/>
              </w:rPr>
              <w:t>r</w:t>
            </w:r>
          </w:p>
        </w:tc>
        <w:tc>
          <w:tcPr>
            <w:tcW w:w="2615" w:type="pct"/>
            <w:tcMar>
              <w:top w:w="144" w:type="nil"/>
              <w:right w:w="144" w:type="nil"/>
            </w:tcMar>
          </w:tcPr>
          <w:p w:rsidR="00B15B3E" w:rsidRPr="00CC3BEF" w:rsidRDefault="00B15B3E" w:rsidP="002467D1">
            <w:pPr>
              <w:widowControl w:val="0"/>
              <w:autoSpaceDE w:val="0"/>
              <w:autoSpaceDN w:val="0"/>
              <w:adjustRightInd w:val="0"/>
              <w:jc w:val="center"/>
              <w:rPr>
                <w:szCs w:val="24"/>
              </w:rPr>
            </w:pPr>
            <w:r>
              <w:rPr>
                <w:rFonts w:eastAsia="Times New Roman"/>
                <w:szCs w:val="24"/>
              </w:rPr>
              <w:t>U</w:t>
            </w:r>
            <w:r>
              <w:rPr>
                <w:rFonts w:eastAsia="Times New Roman"/>
                <w:spacing w:val="-5"/>
                <w:szCs w:val="24"/>
              </w:rPr>
              <w:t>n</w:t>
            </w:r>
            <w:r>
              <w:rPr>
                <w:rFonts w:eastAsia="Times New Roman"/>
                <w:szCs w:val="24"/>
              </w:rPr>
              <w:t>d</w:t>
            </w:r>
            <w:r>
              <w:rPr>
                <w:rFonts w:eastAsia="Times New Roman"/>
                <w:spacing w:val="-1"/>
                <w:szCs w:val="24"/>
              </w:rPr>
              <w:t>e</w:t>
            </w:r>
            <w:r>
              <w:rPr>
                <w:rFonts w:eastAsia="Times New Roman"/>
                <w:szCs w:val="24"/>
              </w:rPr>
              <w:t>r</w:t>
            </w:r>
            <w:r>
              <w:rPr>
                <w:rFonts w:eastAsia="Times New Roman"/>
                <w:spacing w:val="4"/>
                <w:szCs w:val="24"/>
              </w:rPr>
              <w:t xml:space="preserve"> </w:t>
            </w:r>
            <w:r>
              <w:rPr>
                <w:rFonts w:eastAsia="Times New Roman"/>
                <w:spacing w:val="-2"/>
                <w:szCs w:val="24"/>
              </w:rPr>
              <w:t>R</w:t>
            </w:r>
            <w:r>
              <w:rPr>
                <w:rFonts w:eastAsia="Times New Roman"/>
                <w:spacing w:val="4"/>
                <w:szCs w:val="24"/>
              </w:rPr>
              <w:t>e</w:t>
            </w:r>
            <w:r>
              <w:rPr>
                <w:rFonts w:eastAsia="Times New Roman"/>
                <w:spacing w:val="-5"/>
                <w:szCs w:val="24"/>
              </w:rPr>
              <w:t>b</w:t>
            </w:r>
            <w:r>
              <w:rPr>
                <w:rFonts w:eastAsia="Times New Roman"/>
                <w:spacing w:val="5"/>
                <w:szCs w:val="24"/>
              </w:rPr>
              <w:t>u</w:t>
            </w:r>
            <w:r>
              <w:rPr>
                <w:rFonts w:eastAsia="Times New Roman"/>
                <w:szCs w:val="24"/>
              </w:rPr>
              <w:t>i</w:t>
            </w:r>
            <w:r>
              <w:rPr>
                <w:rFonts w:eastAsia="Times New Roman"/>
                <w:spacing w:val="-4"/>
                <w:szCs w:val="24"/>
              </w:rPr>
              <w:t>l</w:t>
            </w:r>
            <w:r>
              <w:rPr>
                <w:rFonts w:eastAsia="Times New Roman"/>
                <w:spacing w:val="5"/>
                <w:szCs w:val="24"/>
              </w:rPr>
              <w:t>d</w:t>
            </w:r>
            <w:r>
              <w:rPr>
                <w:rFonts w:eastAsia="Times New Roman"/>
                <w:spacing w:val="-4"/>
                <w:szCs w:val="24"/>
              </w:rPr>
              <w:t>i</w:t>
            </w:r>
            <w:r>
              <w:rPr>
                <w:rFonts w:eastAsia="Times New Roman"/>
                <w:szCs w:val="24"/>
              </w:rPr>
              <w:t>ng</w:t>
            </w:r>
          </w:p>
        </w:tc>
      </w:tr>
    </w:tbl>
    <w:p w:rsidR="00D07805" w:rsidRDefault="00D07805" w:rsidP="00D07805"/>
    <w:p w:rsidR="00DE098F" w:rsidRDefault="00DE098F" w:rsidP="004F1E6E">
      <w:pPr>
        <w:ind w:firstLine="360"/>
      </w:pPr>
      <w:r>
        <w:t xml:space="preserve">The following tables </w:t>
      </w:r>
      <w:r w:rsidR="009C1FFB">
        <w:t xml:space="preserve">show </w:t>
      </w:r>
      <w:r>
        <w:t xml:space="preserve">the </w:t>
      </w:r>
      <w:r w:rsidR="00DF292E">
        <w:t>overfishing limit (</w:t>
      </w:r>
      <w:r>
        <w:t>OFL</w:t>
      </w:r>
      <w:r w:rsidR="00DF292E">
        <w:t>)</w:t>
      </w:r>
      <w:r>
        <w:t xml:space="preserve"> and ABC recommendations from the SSC for red snapper in the South Atlantic region </w:t>
      </w:r>
      <w:r w:rsidR="00DF292E">
        <w:t xml:space="preserve">based on </w:t>
      </w:r>
      <w:r>
        <w:t>the results of SEDAR 41</w:t>
      </w:r>
      <w:r w:rsidR="00741928">
        <w:t xml:space="preserve"> (</w:t>
      </w:r>
      <w:r w:rsidR="00741928" w:rsidRPr="00741928">
        <w:rPr>
          <w:b/>
        </w:rPr>
        <w:t>Table 2</w:t>
      </w:r>
      <w:r w:rsidR="00741928">
        <w:t>)</w:t>
      </w:r>
      <w:r>
        <w:t>.  Two different start dates for management were used</w:t>
      </w:r>
      <w:r w:rsidR="00DF292E">
        <w:t>,</w:t>
      </w:r>
      <w:r>
        <w:t xml:space="preserve"> 2016 and 2017</w:t>
      </w:r>
      <w:r w:rsidR="00DF292E">
        <w:t>,</w:t>
      </w:r>
      <w:r>
        <w:t xml:space="preserve"> depending on when management actions </w:t>
      </w:r>
      <w:r w:rsidR="00DF292E">
        <w:t xml:space="preserve">are expected to </w:t>
      </w:r>
      <w:r>
        <w:t xml:space="preserve">be in place.  If the start year is 2017, the OFL and ABC recommendations are lower than if management </w:t>
      </w:r>
      <w:r w:rsidR="00DF292E">
        <w:t xml:space="preserve">had </w:t>
      </w:r>
      <w:r>
        <w:t xml:space="preserve">started in 2016.  This is due to continued </w:t>
      </w:r>
      <w:r w:rsidR="009D1834">
        <w:t xml:space="preserve">overfishing and the need for management actions to end overfishing.  Much of the overfishing that is currently occurring on the red snapper stock is due to bycatch which results in a high number of dead discards.  </w:t>
      </w:r>
    </w:p>
    <w:p w:rsidR="001871B8" w:rsidRDefault="001871B8" w:rsidP="004F1E6E">
      <w:pPr>
        <w:ind w:firstLine="360"/>
      </w:pPr>
    </w:p>
    <w:p w:rsidR="001871B8" w:rsidRDefault="001871B8" w:rsidP="001871B8">
      <w:pPr>
        <w:ind w:firstLine="360"/>
        <w:rPr>
          <w:rFonts w:eastAsia="Times New Roman"/>
          <w:color w:val="000000"/>
          <w:szCs w:val="24"/>
        </w:rPr>
      </w:pPr>
      <w:r w:rsidRPr="0030100A">
        <w:rPr>
          <w:rFonts w:eastAsia="Times New Roman"/>
          <w:color w:val="000000"/>
          <w:szCs w:val="24"/>
        </w:rPr>
        <w:t>Snapper Grouper Amendment 11 (SAFMC 1999) specified F</w:t>
      </w:r>
      <w:r w:rsidRPr="0030100A">
        <w:rPr>
          <w:rFonts w:eastAsia="Times New Roman"/>
          <w:color w:val="000000"/>
          <w:szCs w:val="24"/>
          <w:vertAlign w:val="subscript"/>
        </w:rPr>
        <w:t>30%</w:t>
      </w:r>
      <w:r w:rsidRPr="0030100A">
        <w:rPr>
          <w:rFonts w:eastAsia="Times New Roman"/>
          <w:color w:val="000000"/>
          <w:szCs w:val="24"/>
        </w:rPr>
        <w:t xml:space="preserve"> as a proxy for F</w:t>
      </w:r>
      <w:r w:rsidRPr="0030100A">
        <w:rPr>
          <w:rFonts w:eastAsia="Times New Roman"/>
          <w:color w:val="000000"/>
          <w:szCs w:val="24"/>
          <w:vertAlign w:val="subscript"/>
        </w:rPr>
        <w:t>MSY</w:t>
      </w:r>
      <w:r w:rsidRPr="0030100A">
        <w:rPr>
          <w:rFonts w:eastAsia="Times New Roman"/>
          <w:color w:val="000000"/>
          <w:szCs w:val="24"/>
        </w:rPr>
        <w:t xml:space="preserve"> and the corresponding yield as a proxy for Maximum Sustainable Yield (MSY) and Amendment 17A (SAFMC 2010) specified the yield at 98% of F</w:t>
      </w:r>
      <w:r w:rsidRPr="0030100A">
        <w:rPr>
          <w:rFonts w:eastAsia="Times New Roman"/>
          <w:color w:val="000000"/>
          <w:szCs w:val="24"/>
          <w:vertAlign w:val="subscript"/>
        </w:rPr>
        <w:t>30%</w:t>
      </w:r>
      <w:r w:rsidRPr="0030100A">
        <w:rPr>
          <w:rFonts w:eastAsia="Times New Roman"/>
          <w:color w:val="000000"/>
          <w:szCs w:val="24"/>
        </w:rPr>
        <w:t xml:space="preserve"> as a proxy for the </w:t>
      </w:r>
      <w:r>
        <w:rPr>
          <w:rFonts w:eastAsia="Times New Roman"/>
          <w:color w:val="000000"/>
          <w:szCs w:val="24"/>
        </w:rPr>
        <w:t xml:space="preserve">ABC </w:t>
      </w:r>
      <w:r w:rsidRPr="0030100A">
        <w:rPr>
          <w:rFonts w:eastAsia="Times New Roman"/>
          <w:color w:val="000000"/>
          <w:szCs w:val="24"/>
        </w:rPr>
        <w:t>during the rebuilding p</w:t>
      </w:r>
      <w:r>
        <w:rPr>
          <w:rFonts w:eastAsia="Times New Roman"/>
          <w:color w:val="000000"/>
          <w:szCs w:val="24"/>
        </w:rPr>
        <w:t>eriod</w:t>
      </w:r>
      <w:r w:rsidRPr="0030100A">
        <w:rPr>
          <w:rFonts w:eastAsia="Times New Roman"/>
          <w:color w:val="000000"/>
          <w:szCs w:val="24"/>
        </w:rPr>
        <w:t xml:space="preserve">.  </w:t>
      </w:r>
      <w:r>
        <w:rPr>
          <w:rFonts w:eastAsia="Times New Roman"/>
          <w:color w:val="000000"/>
          <w:szCs w:val="24"/>
        </w:rPr>
        <w:t>The SSC has been requested to discuss different proxies for MSY by the Council based on discussions</w:t>
      </w:r>
      <w:r w:rsidRPr="0030100A">
        <w:rPr>
          <w:rFonts w:eastAsia="Times New Roman"/>
          <w:color w:val="000000"/>
          <w:szCs w:val="24"/>
        </w:rPr>
        <w:t xml:space="preserve"> at the </w:t>
      </w:r>
      <w:r>
        <w:rPr>
          <w:rFonts w:eastAsia="Times New Roman"/>
          <w:color w:val="000000"/>
          <w:szCs w:val="24"/>
        </w:rPr>
        <w:t>SSC’s</w:t>
      </w:r>
      <w:r w:rsidRPr="0030100A">
        <w:rPr>
          <w:rFonts w:eastAsia="Times New Roman"/>
          <w:color w:val="000000"/>
          <w:szCs w:val="24"/>
        </w:rPr>
        <w:t xml:space="preserve"> </w:t>
      </w:r>
      <w:r>
        <w:rPr>
          <w:rFonts w:eastAsia="Times New Roman"/>
          <w:color w:val="000000"/>
          <w:szCs w:val="24"/>
        </w:rPr>
        <w:t>m</w:t>
      </w:r>
      <w:r w:rsidRPr="0030100A">
        <w:rPr>
          <w:rFonts w:eastAsia="Times New Roman"/>
          <w:color w:val="000000"/>
          <w:szCs w:val="24"/>
        </w:rPr>
        <w:t>eeting in May 2016.</w:t>
      </w:r>
    </w:p>
    <w:p w:rsidR="001871B8" w:rsidRDefault="001871B8" w:rsidP="004F1E6E">
      <w:pPr>
        <w:ind w:firstLine="360"/>
      </w:pPr>
    </w:p>
    <w:p w:rsidR="00741928" w:rsidRDefault="00741928" w:rsidP="004F1E6E">
      <w:pPr>
        <w:ind w:firstLine="360"/>
      </w:pPr>
    </w:p>
    <w:p w:rsidR="001871B8" w:rsidRDefault="001871B8">
      <w:pPr>
        <w:rPr>
          <w:b/>
        </w:rPr>
      </w:pPr>
      <w:r>
        <w:rPr>
          <w:b/>
        </w:rPr>
        <w:br w:type="page"/>
      </w:r>
    </w:p>
    <w:p w:rsidR="00DE098F" w:rsidRDefault="00741928" w:rsidP="00D07805">
      <w:r w:rsidRPr="00741928">
        <w:rPr>
          <w:b/>
        </w:rPr>
        <w:t>Table 2.</w:t>
      </w:r>
      <w:r>
        <w:t xml:space="preserve">  Probabilistic projections of red snapper overfishing limit (OFL) and acceptable biological catch (ABC) from 2016 through 2019 for management start years of 2016 and 2017.</w:t>
      </w:r>
      <w:r w:rsidR="002B3B29">
        <w:t xml:space="preserve">  </w:t>
      </w:r>
      <w:r w:rsidR="002B3B29" w:rsidRPr="00456CCF">
        <w:t>Source:  May 2016 SSC Report Revised 9/20/2016</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2103"/>
        <w:gridCol w:w="2218"/>
        <w:gridCol w:w="1710"/>
        <w:gridCol w:w="2538"/>
      </w:tblGrid>
      <w:tr w:rsidR="00D07805" w:rsidRPr="00475D23" w:rsidTr="003F15C5">
        <w:tc>
          <w:tcPr>
            <w:tcW w:w="5000" w:type="pct"/>
            <w:gridSpan w:val="5"/>
            <w:shd w:val="clear" w:color="auto" w:fill="D9D9D9" w:themeFill="background1" w:themeFillShade="D9"/>
            <w:tcMar>
              <w:top w:w="144" w:type="nil"/>
              <w:right w:w="144" w:type="nil"/>
            </w:tcMar>
          </w:tcPr>
          <w:p w:rsidR="0053131E" w:rsidRDefault="00D07805" w:rsidP="003F15C5">
            <w:pPr>
              <w:widowControl w:val="0"/>
              <w:autoSpaceDE w:val="0"/>
              <w:autoSpaceDN w:val="0"/>
              <w:adjustRightInd w:val="0"/>
              <w:jc w:val="center"/>
              <w:rPr>
                <w:b/>
                <w:sz w:val="22"/>
              </w:rPr>
            </w:pPr>
            <w:r w:rsidRPr="00475D23">
              <w:rPr>
                <w:b/>
                <w:sz w:val="22"/>
              </w:rPr>
              <w:t>OFL RECOMMENDATIONS</w:t>
            </w:r>
            <w:r w:rsidR="0053131E">
              <w:rPr>
                <w:b/>
                <w:sz w:val="22"/>
              </w:rPr>
              <w:t xml:space="preserve"> </w:t>
            </w:r>
          </w:p>
          <w:p w:rsidR="00D07805" w:rsidRPr="00475D23" w:rsidRDefault="0053131E" w:rsidP="003F15C5">
            <w:pPr>
              <w:widowControl w:val="0"/>
              <w:autoSpaceDE w:val="0"/>
              <w:autoSpaceDN w:val="0"/>
              <w:adjustRightInd w:val="0"/>
              <w:jc w:val="center"/>
              <w:rPr>
                <w:b/>
                <w:sz w:val="22"/>
              </w:rPr>
            </w:pPr>
            <w:r>
              <w:rPr>
                <w:b/>
                <w:sz w:val="22"/>
              </w:rPr>
              <w:t>(Probabilistic Projections Starting w/ Management Beginning in 2016)</w:t>
            </w:r>
          </w:p>
        </w:tc>
      </w:tr>
      <w:tr w:rsidR="00D07805" w:rsidRPr="00475D23" w:rsidTr="009D1834">
        <w:tc>
          <w:tcPr>
            <w:tcW w:w="526" w:type="pct"/>
            <w:shd w:val="clear" w:color="auto" w:fill="D9D9D9" w:themeFill="background1" w:themeFillShade="D9"/>
            <w:tcMar>
              <w:top w:w="144" w:type="nil"/>
              <w:right w:w="144" w:type="nil"/>
            </w:tcMar>
          </w:tcPr>
          <w:p w:rsidR="00D07805" w:rsidRPr="00475D23" w:rsidRDefault="00D07805" w:rsidP="004A6126">
            <w:pPr>
              <w:widowControl w:val="0"/>
              <w:autoSpaceDE w:val="0"/>
              <w:autoSpaceDN w:val="0"/>
              <w:adjustRightInd w:val="0"/>
              <w:jc w:val="center"/>
              <w:rPr>
                <w:b/>
                <w:sz w:val="22"/>
              </w:rPr>
            </w:pPr>
            <w:r w:rsidRPr="00475D23">
              <w:rPr>
                <w:b/>
                <w:sz w:val="22"/>
              </w:rPr>
              <w:t>Year</w:t>
            </w:r>
          </w:p>
        </w:tc>
        <w:tc>
          <w:tcPr>
            <w:tcW w:w="1098" w:type="pct"/>
            <w:shd w:val="clear" w:color="auto" w:fill="D9D9D9" w:themeFill="background1" w:themeFillShade="D9"/>
            <w:tcMar>
              <w:top w:w="144" w:type="nil"/>
              <w:right w:w="144" w:type="nil"/>
            </w:tcMar>
          </w:tcPr>
          <w:p w:rsidR="00D07805" w:rsidRPr="00475D23" w:rsidRDefault="00D07805" w:rsidP="004A6126">
            <w:pPr>
              <w:widowControl w:val="0"/>
              <w:autoSpaceDE w:val="0"/>
              <w:autoSpaceDN w:val="0"/>
              <w:adjustRightInd w:val="0"/>
              <w:jc w:val="center"/>
              <w:rPr>
                <w:b/>
                <w:sz w:val="22"/>
              </w:rPr>
            </w:pPr>
            <w:r w:rsidRPr="00475D23">
              <w:rPr>
                <w:b/>
                <w:sz w:val="22"/>
              </w:rPr>
              <w:t xml:space="preserve">Landed </w:t>
            </w:r>
            <w:r w:rsidR="004A6126" w:rsidRPr="00475D23">
              <w:rPr>
                <w:b/>
                <w:sz w:val="22"/>
              </w:rPr>
              <w:t>(</w:t>
            </w:r>
            <w:proofErr w:type="spellStart"/>
            <w:r w:rsidR="004A6126" w:rsidRPr="00475D23">
              <w:rPr>
                <w:b/>
                <w:sz w:val="22"/>
              </w:rPr>
              <w:t>lbs</w:t>
            </w:r>
            <w:proofErr w:type="spellEnd"/>
            <w:r w:rsidR="004A6126" w:rsidRPr="00475D23">
              <w:rPr>
                <w:b/>
                <w:sz w:val="22"/>
              </w:rPr>
              <w:t>)</w:t>
            </w:r>
          </w:p>
        </w:tc>
        <w:tc>
          <w:tcPr>
            <w:tcW w:w="1158" w:type="pct"/>
            <w:shd w:val="clear" w:color="auto" w:fill="D9D9D9" w:themeFill="background1" w:themeFillShade="D9"/>
            <w:tcMar>
              <w:top w:w="144" w:type="nil"/>
              <w:right w:w="144" w:type="nil"/>
            </w:tcMar>
          </w:tcPr>
          <w:p w:rsidR="00D07805" w:rsidRPr="00475D23" w:rsidRDefault="009D1834" w:rsidP="004A6126">
            <w:pPr>
              <w:widowControl w:val="0"/>
              <w:autoSpaceDE w:val="0"/>
              <w:autoSpaceDN w:val="0"/>
              <w:adjustRightInd w:val="0"/>
              <w:jc w:val="center"/>
              <w:rPr>
                <w:b/>
                <w:sz w:val="22"/>
              </w:rPr>
            </w:pPr>
            <w:r>
              <w:rPr>
                <w:b/>
                <w:sz w:val="22"/>
              </w:rPr>
              <w:t xml:space="preserve">Dead </w:t>
            </w:r>
            <w:r w:rsidR="004A6126" w:rsidRPr="00475D23">
              <w:rPr>
                <w:b/>
                <w:sz w:val="22"/>
              </w:rPr>
              <w:t>Discard</w:t>
            </w:r>
            <w:r w:rsidR="00322985" w:rsidRPr="00475D23">
              <w:rPr>
                <w:b/>
                <w:sz w:val="22"/>
              </w:rPr>
              <w:t>s</w:t>
            </w:r>
            <w:r w:rsidR="004A6126" w:rsidRPr="00475D23">
              <w:rPr>
                <w:b/>
                <w:sz w:val="22"/>
              </w:rPr>
              <w:t xml:space="preserve"> (</w:t>
            </w:r>
            <w:proofErr w:type="spellStart"/>
            <w:r w:rsidR="004A6126" w:rsidRPr="00475D23">
              <w:rPr>
                <w:b/>
                <w:sz w:val="22"/>
              </w:rPr>
              <w:t>lbs</w:t>
            </w:r>
            <w:proofErr w:type="spellEnd"/>
            <w:r w:rsidR="004A6126" w:rsidRPr="00475D23">
              <w:rPr>
                <w:b/>
                <w:sz w:val="22"/>
              </w:rPr>
              <w:t>)</w:t>
            </w:r>
          </w:p>
        </w:tc>
        <w:tc>
          <w:tcPr>
            <w:tcW w:w="893" w:type="pct"/>
            <w:shd w:val="clear" w:color="auto" w:fill="D9D9D9" w:themeFill="background1" w:themeFillShade="D9"/>
            <w:tcMar>
              <w:top w:w="144" w:type="nil"/>
              <w:right w:w="144" w:type="nil"/>
            </w:tcMar>
          </w:tcPr>
          <w:p w:rsidR="00D07805" w:rsidRPr="00475D23" w:rsidRDefault="00D07805" w:rsidP="004A6126">
            <w:pPr>
              <w:widowControl w:val="0"/>
              <w:autoSpaceDE w:val="0"/>
              <w:autoSpaceDN w:val="0"/>
              <w:adjustRightInd w:val="0"/>
              <w:jc w:val="center"/>
              <w:rPr>
                <w:b/>
                <w:sz w:val="22"/>
              </w:rPr>
            </w:pPr>
            <w:r w:rsidRPr="00475D23">
              <w:rPr>
                <w:b/>
                <w:sz w:val="22"/>
              </w:rPr>
              <w:t xml:space="preserve">Landed </w:t>
            </w:r>
            <w:r w:rsidR="004A6126" w:rsidRPr="00475D23">
              <w:rPr>
                <w:b/>
                <w:sz w:val="22"/>
              </w:rPr>
              <w:t>(#)</w:t>
            </w:r>
          </w:p>
        </w:tc>
        <w:tc>
          <w:tcPr>
            <w:tcW w:w="1325" w:type="pct"/>
            <w:shd w:val="clear" w:color="auto" w:fill="D9D9D9" w:themeFill="background1" w:themeFillShade="D9"/>
            <w:tcMar>
              <w:top w:w="144" w:type="nil"/>
              <w:right w:w="144" w:type="nil"/>
            </w:tcMar>
          </w:tcPr>
          <w:p w:rsidR="00D07805" w:rsidRPr="00475D23" w:rsidRDefault="009D1834" w:rsidP="004A6126">
            <w:pPr>
              <w:widowControl w:val="0"/>
              <w:autoSpaceDE w:val="0"/>
              <w:autoSpaceDN w:val="0"/>
              <w:adjustRightInd w:val="0"/>
              <w:jc w:val="center"/>
              <w:rPr>
                <w:b/>
                <w:sz w:val="22"/>
              </w:rPr>
            </w:pPr>
            <w:r>
              <w:rPr>
                <w:b/>
                <w:sz w:val="22"/>
              </w:rPr>
              <w:t xml:space="preserve">Dead </w:t>
            </w:r>
            <w:r w:rsidR="00D07805" w:rsidRPr="00475D23">
              <w:rPr>
                <w:b/>
                <w:sz w:val="22"/>
              </w:rPr>
              <w:t>Discard</w:t>
            </w:r>
            <w:r w:rsidR="00322985" w:rsidRPr="00475D23">
              <w:rPr>
                <w:b/>
                <w:sz w:val="22"/>
              </w:rPr>
              <w:t>s</w:t>
            </w:r>
            <w:r w:rsidR="00D07805" w:rsidRPr="00475D23">
              <w:rPr>
                <w:b/>
                <w:sz w:val="22"/>
              </w:rPr>
              <w:t xml:space="preserve"> </w:t>
            </w:r>
            <w:r w:rsidR="004A6126" w:rsidRPr="00475D23">
              <w:rPr>
                <w:b/>
                <w:sz w:val="22"/>
              </w:rPr>
              <w:t>(#)</w:t>
            </w:r>
          </w:p>
        </w:tc>
      </w:tr>
      <w:tr w:rsidR="0053131E" w:rsidRPr="00475D23" w:rsidTr="009D1834">
        <w:tc>
          <w:tcPr>
            <w:tcW w:w="526"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2016</w:t>
            </w:r>
          </w:p>
        </w:tc>
        <w:tc>
          <w:tcPr>
            <w:tcW w:w="1098"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144</w:t>
            </w:r>
            <w:r>
              <w:rPr>
                <w:rFonts w:eastAsia="Times New Roman"/>
                <w:spacing w:val="2"/>
                <w:szCs w:val="24"/>
              </w:rPr>
              <w:t>,</w:t>
            </w:r>
            <w:r>
              <w:rPr>
                <w:rFonts w:eastAsia="Times New Roman"/>
                <w:szCs w:val="24"/>
              </w:rPr>
              <w:t>000</w:t>
            </w:r>
          </w:p>
        </w:tc>
        <w:tc>
          <w:tcPr>
            <w:tcW w:w="1158"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187</w:t>
            </w:r>
            <w:r>
              <w:rPr>
                <w:rFonts w:eastAsia="Times New Roman"/>
                <w:spacing w:val="2"/>
                <w:szCs w:val="24"/>
              </w:rPr>
              <w:t>,</w:t>
            </w:r>
            <w:r>
              <w:rPr>
                <w:rFonts w:eastAsia="Times New Roman"/>
                <w:szCs w:val="24"/>
              </w:rPr>
              <w:t>000</w:t>
            </w:r>
          </w:p>
        </w:tc>
        <w:tc>
          <w:tcPr>
            <w:tcW w:w="893"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16</w:t>
            </w:r>
            <w:r>
              <w:rPr>
                <w:rFonts w:eastAsia="Times New Roman"/>
                <w:spacing w:val="2"/>
                <w:szCs w:val="24"/>
              </w:rPr>
              <w:t>,</w:t>
            </w:r>
            <w:r>
              <w:rPr>
                <w:rFonts w:eastAsia="Times New Roman"/>
                <w:szCs w:val="24"/>
              </w:rPr>
              <w:t>000</w:t>
            </w:r>
          </w:p>
        </w:tc>
        <w:tc>
          <w:tcPr>
            <w:tcW w:w="1325"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38</w:t>
            </w:r>
            <w:r>
              <w:rPr>
                <w:rFonts w:eastAsia="Times New Roman"/>
                <w:spacing w:val="2"/>
                <w:szCs w:val="24"/>
              </w:rPr>
              <w:t>,</w:t>
            </w:r>
            <w:r>
              <w:rPr>
                <w:rFonts w:eastAsia="Times New Roman"/>
                <w:szCs w:val="24"/>
              </w:rPr>
              <w:t>000</w:t>
            </w:r>
          </w:p>
        </w:tc>
      </w:tr>
      <w:tr w:rsidR="0053131E" w:rsidRPr="00475D23" w:rsidTr="009D1834">
        <w:tc>
          <w:tcPr>
            <w:tcW w:w="526"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2017</w:t>
            </w:r>
          </w:p>
        </w:tc>
        <w:tc>
          <w:tcPr>
            <w:tcW w:w="1098"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205</w:t>
            </w:r>
            <w:r>
              <w:rPr>
                <w:rFonts w:eastAsia="Times New Roman"/>
                <w:spacing w:val="2"/>
                <w:szCs w:val="24"/>
              </w:rPr>
              <w:t>,</w:t>
            </w:r>
            <w:r>
              <w:rPr>
                <w:rFonts w:eastAsia="Times New Roman"/>
                <w:szCs w:val="24"/>
              </w:rPr>
              <w:t>000</w:t>
            </w:r>
          </w:p>
        </w:tc>
        <w:tc>
          <w:tcPr>
            <w:tcW w:w="1158"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222</w:t>
            </w:r>
            <w:r>
              <w:rPr>
                <w:rFonts w:eastAsia="Times New Roman"/>
                <w:spacing w:val="2"/>
                <w:szCs w:val="24"/>
              </w:rPr>
              <w:t>,</w:t>
            </w:r>
            <w:r>
              <w:rPr>
                <w:rFonts w:eastAsia="Times New Roman"/>
                <w:szCs w:val="24"/>
              </w:rPr>
              <w:t>000</w:t>
            </w:r>
          </w:p>
        </w:tc>
        <w:tc>
          <w:tcPr>
            <w:tcW w:w="893"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21</w:t>
            </w:r>
            <w:r>
              <w:rPr>
                <w:rFonts w:eastAsia="Times New Roman"/>
                <w:spacing w:val="2"/>
                <w:szCs w:val="24"/>
              </w:rPr>
              <w:t>,</w:t>
            </w:r>
            <w:r>
              <w:rPr>
                <w:rFonts w:eastAsia="Times New Roman"/>
                <w:szCs w:val="24"/>
              </w:rPr>
              <w:t>000</w:t>
            </w:r>
          </w:p>
        </w:tc>
        <w:tc>
          <w:tcPr>
            <w:tcW w:w="1325"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40</w:t>
            </w:r>
            <w:r>
              <w:rPr>
                <w:rFonts w:eastAsia="Times New Roman"/>
                <w:spacing w:val="2"/>
                <w:szCs w:val="24"/>
              </w:rPr>
              <w:t>,</w:t>
            </w:r>
            <w:r>
              <w:rPr>
                <w:rFonts w:eastAsia="Times New Roman"/>
                <w:szCs w:val="24"/>
              </w:rPr>
              <w:t>000</w:t>
            </w:r>
          </w:p>
        </w:tc>
      </w:tr>
      <w:tr w:rsidR="0053131E" w:rsidRPr="00475D23" w:rsidTr="009D1834">
        <w:tc>
          <w:tcPr>
            <w:tcW w:w="526"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2018</w:t>
            </w:r>
          </w:p>
        </w:tc>
        <w:tc>
          <w:tcPr>
            <w:tcW w:w="1098"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241</w:t>
            </w:r>
            <w:r>
              <w:rPr>
                <w:rFonts w:eastAsia="Times New Roman"/>
                <w:spacing w:val="2"/>
                <w:szCs w:val="24"/>
              </w:rPr>
              <w:t>,</w:t>
            </w:r>
            <w:r>
              <w:rPr>
                <w:rFonts w:eastAsia="Times New Roman"/>
                <w:szCs w:val="24"/>
              </w:rPr>
              <w:t>000</w:t>
            </w:r>
          </w:p>
        </w:tc>
        <w:tc>
          <w:tcPr>
            <w:tcW w:w="1158"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242</w:t>
            </w:r>
            <w:r>
              <w:rPr>
                <w:rFonts w:eastAsia="Times New Roman"/>
                <w:spacing w:val="2"/>
                <w:szCs w:val="24"/>
              </w:rPr>
              <w:t>,</w:t>
            </w:r>
            <w:r>
              <w:rPr>
                <w:rFonts w:eastAsia="Times New Roman"/>
                <w:szCs w:val="24"/>
              </w:rPr>
              <w:t>000</w:t>
            </w:r>
          </w:p>
        </w:tc>
        <w:tc>
          <w:tcPr>
            <w:tcW w:w="893"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23</w:t>
            </w:r>
            <w:r>
              <w:rPr>
                <w:rFonts w:eastAsia="Times New Roman"/>
                <w:spacing w:val="2"/>
                <w:szCs w:val="24"/>
              </w:rPr>
              <w:t>,</w:t>
            </w:r>
            <w:r>
              <w:rPr>
                <w:rFonts w:eastAsia="Times New Roman"/>
                <w:szCs w:val="24"/>
              </w:rPr>
              <w:t>000</w:t>
            </w:r>
          </w:p>
        </w:tc>
        <w:tc>
          <w:tcPr>
            <w:tcW w:w="1325"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41</w:t>
            </w:r>
            <w:r>
              <w:rPr>
                <w:rFonts w:eastAsia="Times New Roman"/>
                <w:spacing w:val="2"/>
                <w:szCs w:val="24"/>
              </w:rPr>
              <w:t>,</w:t>
            </w:r>
            <w:r>
              <w:rPr>
                <w:rFonts w:eastAsia="Times New Roman"/>
                <w:szCs w:val="24"/>
              </w:rPr>
              <w:t>000</w:t>
            </w:r>
          </w:p>
        </w:tc>
      </w:tr>
      <w:tr w:rsidR="0053131E" w:rsidRPr="00475D23" w:rsidTr="009D1834">
        <w:tc>
          <w:tcPr>
            <w:tcW w:w="526"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2019</w:t>
            </w:r>
          </w:p>
        </w:tc>
        <w:tc>
          <w:tcPr>
            <w:tcW w:w="1098"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267</w:t>
            </w:r>
            <w:r>
              <w:rPr>
                <w:rFonts w:eastAsia="Times New Roman"/>
                <w:spacing w:val="2"/>
                <w:szCs w:val="24"/>
              </w:rPr>
              <w:t>,</w:t>
            </w:r>
            <w:r>
              <w:rPr>
                <w:rFonts w:eastAsia="Times New Roman"/>
                <w:szCs w:val="24"/>
              </w:rPr>
              <w:t>000</w:t>
            </w:r>
          </w:p>
        </w:tc>
        <w:tc>
          <w:tcPr>
            <w:tcW w:w="1158"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254</w:t>
            </w:r>
            <w:r>
              <w:rPr>
                <w:rFonts w:eastAsia="Times New Roman"/>
                <w:spacing w:val="2"/>
                <w:szCs w:val="24"/>
              </w:rPr>
              <w:t>,</w:t>
            </w:r>
            <w:r>
              <w:rPr>
                <w:rFonts w:eastAsia="Times New Roman"/>
                <w:szCs w:val="24"/>
              </w:rPr>
              <w:t>000</w:t>
            </w:r>
          </w:p>
        </w:tc>
        <w:tc>
          <w:tcPr>
            <w:tcW w:w="893"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24</w:t>
            </w:r>
            <w:r>
              <w:rPr>
                <w:rFonts w:eastAsia="Times New Roman"/>
                <w:spacing w:val="2"/>
                <w:szCs w:val="24"/>
              </w:rPr>
              <w:t>,</w:t>
            </w:r>
            <w:r>
              <w:rPr>
                <w:rFonts w:eastAsia="Times New Roman"/>
                <w:szCs w:val="24"/>
              </w:rPr>
              <w:t>000</w:t>
            </w:r>
          </w:p>
        </w:tc>
        <w:tc>
          <w:tcPr>
            <w:tcW w:w="1325"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41</w:t>
            </w:r>
            <w:r>
              <w:rPr>
                <w:rFonts w:eastAsia="Times New Roman"/>
                <w:spacing w:val="2"/>
                <w:szCs w:val="24"/>
              </w:rPr>
              <w:t>,</w:t>
            </w:r>
            <w:r>
              <w:rPr>
                <w:rFonts w:eastAsia="Times New Roman"/>
                <w:szCs w:val="24"/>
              </w:rPr>
              <w:t>000</w:t>
            </w:r>
          </w:p>
        </w:tc>
      </w:tr>
    </w:tbl>
    <w:p w:rsidR="00D07805" w:rsidRDefault="00D07805" w:rsidP="00D0780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
        <w:gridCol w:w="2061"/>
        <w:gridCol w:w="2218"/>
        <w:gridCol w:w="1710"/>
        <w:gridCol w:w="2538"/>
      </w:tblGrid>
      <w:tr w:rsidR="00D07805" w:rsidRPr="00475D23" w:rsidTr="003F15C5">
        <w:tc>
          <w:tcPr>
            <w:tcW w:w="5000" w:type="pct"/>
            <w:gridSpan w:val="5"/>
            <w:shd w:val="clear" w:color="auto" w:fill="D9D9D9" w:themeFill="background1" w:themeFillShade="D9"/>
            <w:tcMar>
              <w:top w:w="144" w:type="nil"/>
              <w:right w:w="144" w:type="nil"/>
            </w:tcMar>
          </w:tcPr>
          <w:p w:rsidR="0053131E" w:rsidRDefault="00D07805" w:rsidP="0053131E">
            <w:pPr>
              <w:widowControl w:val="0"/>
              <w:autoSpaceDE w:val="0"/>
              <w:autoSpaceDN w:val="0"/>
              <w:adjustRightInd w:val="0"/>
              <w:jc w:val="center"/>
              <w:rPr>
                <w:b/>
                <w:sz w:val="22"/>
              </w:rPr>
            </w:pPr>
            <w:r w:rsidRPr="00475D23">
              <w:rPr>
                <w:b/>
                <w:sz w:val="22"/>
              </w:rPr>
              <w:t>ABC RECOMMENDATIONS</w:t>
            </w:r>
          </w:p>
          <w:p w:rsidR="00D07805" w:rsidRPr="00475D23" w:rsidRDefault="0053131E" w:rsidP="0053131E">
            <w:pPr>
              <w:widowControl w:val="0"/>
              <w:autoSpaceDE w:val="0"/>
              <w:autoSpaceDN w:val="0"/>
              <w:adjustRightInd w:val="0"/>
              <w:jc w:val="center"/>
              <w:rPr>
                <w:b/>
                <w:sz w:val="22"/>
              </w:rPr>
            </w:pPr>
            <w:r>
              <w:rPr>
                <w:b/>
                <w:sz w:val="22"/>
              </w:rPr>
              <w:t xml:space="preserve"> (Probabilistic Projections Starting w/ Management Beginning in 2016)</w:t>
            </w:r>
          </w:p>
        </w:tc>
      </w:tr>
      <w:tr w:rsidR="00D07805" w:rsidRPr="00475D23" w:rsidTr="009D1834">
        <w:tc>
          <w:tcPr>
            <w:tcW w:w="548" w:type="pct"/>
            <w:shd w:val="clear" w:color="auto" w:fill="D9D9D9" w:themeFill="background1" w:themeFillShade="D9"/>
            <w:tcMar>
              <w:top w:w="144" w:type="nil"/>
              <w:right w:w="144" w:type="nil"/>
            </w:tcMar>
          </w:tcPr>
          <w:p w:rsidR="00D07805" w:rsidRPr="00475D23" w:rsidRDefault="00D07805" w:rsidP="004A6126">
            <w:pPr>
              <w:widowControl w:val="0"/>
              <w:autoSpaceDE w:val="0"/>
              <w:autoSpaceDN w:val="0"/>
              <w:adjustRightInd w:val="0"/>
              <w:jc w:val="center"/>
              <w:rPr>
                <w:b/>
                <w:sz w:val="22"/>
              </w:rPr>
            </w:pPr>
            <w:r w:rsidRPr="00475D23">
              <w:rPr>
                <w:b/>
                <w:sz w:val="22"/>
              </w:rPr>
              <w:t>Year</w:t>
            </w:r>
          </w:p>
        </w:tc>
        <w:tc>
          <w:tcPr>
            <w:tcW w:w="1076" w:type="pct"/>
            <w:shd w:val="clear" w:color="auto" w:fill="D9D9D9" w:themeFill="background1" w:themeFillShade="D9"/>
            <w:tcMar>
              <w:top w:w="144" w:type="nil"/>
              <w:right w:w="144" w:type="nil"/>
            </w:tcMar>
          </w:tcPr>
          <w:p w:rsidR="00D07805" w:rsidRPr="00475D23" w:rsidRDefault="00D07805" w:rsidP="004A6126">
            <w:pPr>
              <w:widowControl w:val="0"/>
              <w:autoSpaceDE w:val="0"/>
              <w:autoSpaceDN w:val="0"/>
              <w:adjustRightInd w:val="0"/>
              <w:jc w:val="center"/>
              <w:rPr>
                <w:b/>
                <w:sz w:val="22"/>
              </w:rPr>
            </w:pPr>
            <w:r w:rsidRPr="00475D23">
              <w:rPr>
                <w:b/>
                <w:sz w:val="22"/>
              </w:rPr>
              <w:t xml:space="preserve">Landed </w:t>
            </w:r>
            <w:r w:rsidR="004A6126" w:rsidRPr="00475D23">
              <w:rPr>
                <w:b/>
                <w:sz w:val="22"/>
              </w:rPr>
              <w:t>(</w:t>
            </w:r>
            <w:proofErr w:type="spellStart"/>
            <w:r w:rsidR="004A6126" w:rsidRPr="00475D23">
              <w:rPr>
                <w:b/>
                <w:sz w:val="22"/>
              </w:rPr>
              <w:t>lbs</w:t>
            </w:r>
            <w:proofErr w:type="spellEnd"/>
            <w:r w:rsidR="004A6126" w:rsidRPr="00475D23">
              <w:rPr>
                <w:b/>
                <w:sz w:val="22"/>
              </w:rPr>
              <w:t>)</w:t>
            </w:r>
          </w:p>
        </w:tc>
        <w:tc>
          <w:tcPr>
            <w:tcW w:w="1158" w:type="pct"/>
            <w:shd w:val="clear" w:color="auto" w:fill="D9D9D9" w:themeFill="background1" w:themeFillShade="D9"/>
            <w:tcMar>
              <w:top w:w="144" w:type="nil"/>
              <w:right w:w="144" w:type="nil"/>
            </w:tcMar>
          </w:tcPr>
          <w:p w:rsidR="00D07805" w:rsidRPr="00475D23" w:rsidRDefault="009D1834" w:rsidP="004A6126">
            <w:pPr>
              <w:widowControl w:val="0"/>
              <w:autoSpaceDE w:val="0"/>
              <w:autoSpaceDN w:val="0"/>
              <w:adjustRightInd w:val="0"/>
              <w:jc w:val="center"/>
              <w:rPr>
                <w:b/>
                <w:sz w:val="22"/>
              </w:rPr>
            </w:pPr>
            <w:r>
              <w:rPr>
                <w:b/>
                <w:sz w:val="22"/>
              </w:rPr>
              <w:t xml:space="preserve">Dead </w:t>
            </w:r>
            <w:r w:rsidR="00D07805" w:rsidRPr="00475D23">
              <w:rPr>
                <w:b/>
                <w:sz w:val="22"/>
              </w:rPr>
              <w:t>Discard</w:t>
            </w:r>
            <w:r w:rsidR="00322985" w:rsidRPr="00475D23">
              <w:rPr>
                <w:b/>
                <w:sz w:val="22"/>
              </w:rPr>
              <w:t>s</w:t>
            </w:r>
            <w:r w:rsidR="00D07805" w:rsidRPr="00475D23">
              <w:rPr>
                <w:b/>
                <w:sz w:val="22"/>
              </w:rPr>
              <w:t xml:space="preserve"> </w:t>
            </w:r>
            <w:r w:rsidR="004A6126" w:rsidRPr="00475D23">
              <w:rPr>
                <w:b/>
                <w:sz w:val="22"/>
              </w:rPr>
              <w:t>(</w:t>
            </w:r>
            <w:proofErr w:type="spellStart"/>
            <w:r w:rsidR="004A6126" w:rsidRPr="00475D23">
              <w:rPr>
                <w:b/>
                <w:sz w:val="22"/>
              </w:rPr>
              <w:t>lbs</w:t>
            </w:r>
            <w:proofErr w:type="spellEnd"/>
            <w:r w:rsidR="004A6126" w:rsidRPr="00475D23">
              <w:rPr>
                <w:b/>
                <w:sz w:val="22"/>
              </w:rPr>
              <w:t>)</w:t>
            </w:r>
          </w:p>
        </w:tc>
        <w:tc>
          <w:tcPr>
            <w:tcW w:w="893" w:type="pct"/>
            <w:shd w:val="clear" w:color="auto" w:fill="D9D9D9" w:themeFill="background1" w:themeFillShade="D9"/>
            <w:tcMar>
              <w:top w:w="144" w:type="nil"/>
              <w:right w:w="144" w:type="nil"/>
            </w:tcMar>
          </w:tcPr>
          <w:p w:rsidR="00D07805" w:rsidRPr="00475D23" w:rsidRDefault="00D07805" w:rsidP="004A6126">
            <w:pPr>
              <w:widowControl w:val="0"/>
              <w:autoSpaceDE w:val="0"/>
              <w:autoSpaceDN w:val="0"/>
              <w:adjustRightInd w:val="0"/>
              <w:jc w:val="center"/>
              <w:rPr>
                <w:b/>
                <w:sz w:val="22"/>
              </w:rPr>
            </w:pPr>
            <w:r w:rsidRPr="00475D23">
              <w:rPr>
                <w:b/>
                <w:sz w:val="22"/>
              </w:rPr>
              <w:t xml:space="preserve">Landed </w:t>
            </w:r>
            <w:r w:rsidR="004A6126" w:rsidRPr="00475D23">
              <w:rPr>
                <w:b/>
                <w:sz w:val="22"/>
              </w:rPr>
              <w:t>(#)</w:t>
            </w:r>
          </w:p>
        </w:tc>
        <w:tc>
          <w:tcPr>
            <w:tcW w:w="1325" w:type="pct"/>
            <w:shd w:val="clear" w:color="auto" w:fill="D9D9D9" w:themeFill="background1" w:themeFillShade="D9"/>
            <w:tcMar>
              <w:top w:w="144" w:type="nil"/>
              <w:right w:w="144" w:type="nil"/>
            </w:tcMar>
          </w:tcPr>
          <w:p w:rsidR="00D07805" w:rsidRPr="00475D23" w:rsidRDefault="009D1834" w:rsidP="004A6126">
            <w:pPr>
              <w:widowControl w:val="0"/>
              <w:autoSpaceDE w:val="0"/>
              <w:autoSpaceDN w:val="0"/>
              <w:adjustRightInd w:val="0"/>
              <w:jc w:val="center"/>
              <w:rPr>
                <w:b/>
                <w:sz w:val="22"/>
              </w:rPr>
            </w:pPr>
            <w:r>
              <w:rPr>
                <w:b/>
                <w:sz w:val="22"/>
              </w:rPr>
              <w:t xml:space="preserve">Dead </w:t>
            </w:r>
            <w:r w:rsidR="00D07805" w:rsidRPr="00475D23">
              <w:rPr>
                <w:b/>
                <w:sz w:val="22"/>
              </w:rPr>
              <w:t>Discard</w:t>
            </w:r>
            <w:r w:rsidR="00322985" w:rsidRPr="00475D23">
              <w:rPr>
                <w:b/>
                <w:sz w:val="22"/>
              </w:rPr>
              <w:t>s</w:t>
            </w:r>
            <w:r w:rsidR="00D07805" w:rsidRPr="00475D23">
              <w:rPr>
                <w:b/>
                <w:sz w:val="22"/>
              </w:rPr>
              <w:t xml:space="preserve"> </w:t>
            </w:r>
            <w:r w:rsidR="004A6126" w:rsidRPr="00475D23">
              <w:rPr>
                <w:b/>
                <w:sz w:val="22"/>
              </w:rPr>
              <w:t>(#)</w:t>
            </w:r>
          </w:p>
        </w:tc>
      </w:tr>
      <w:tr w:rsidR="0053131E" w:rsidRPr="00475D23" w:rsidTr="009D1834">
        <w:tc>
          <w:tcPr>
            <w:tcW w:w="548"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2016</w:t>
            </w:r>
          </w:p>
        </w:tc>
        <w:tc>
          <w:tcPr>
            <w:tcW w:w="1076"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138</w:t>
            </w:r>
            <w:r>
              <w:rPr>
                <w:rFonts w:eastAsia="Times New Roman"/>
                <w:spacing w:val="2"/>
                <w:szCs w:val="24"/>
              </w:rPr>
              <w:t>,</w:t>
            </w:r>
            <w:r>
              <w:rPr>
                <w:rFonts w:eastAsia="Times New Roman"/>
                <w:szCs w:val="24"/>
              </w:rPr>
              <w:t>000</w:t>
            </w:r>
          </w:p>
        </w:tc>
        <w:tc>
          <w:tcPr>
            <w:tcW w:w="1158" w:type="pct"/>
            <w:tcMar>
              <w:top w:w="144" w:type="nil"/>
              <w:right w:w="144" w:type="nil"/>
            </w:tcMar>
          </w:tcPr>
          <w:p w:rsidR="0053131E" w:rsidRPr="00456CCF" w:rsidRDefault="002B3B29" w:rsidP="003F15C5">
            <w:pPr>
              <w:widowControl w:val="0"/>
              <w:autoSpaceDE w:val="0"/>
              <w:autoSpaceDN w:val="0"/>
              <w:adjustRightInd w:val="0"/>
              <w:jc w:val="center"/>
              <w:rPr>
                <w:sz w:val="22"/>
              </w:rPr>
            </w:pPr>
            <w:r w:rsidRPr="00456CCF">
              <w:rPr>
                <w:rFonts w:eastAsia="Times New Roman"/>
                <w:szCs w:val="24"/>
              </w:rPr>
              <w:t>180,000</w:t>
            </w:r>
          </w:p>
        </w:tc>
        <w:tc>
          <w:tcPr>
            <w:tcW w:w="893"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16</w:t>
            </w:r>
            <w:r>
              <w:rPr>
                <w:rFonts w:eastAsia="Times New Roman"/>
                <w:spacing w:val="2"/>
                <w:szCs w:val="24"/>
              </w:rPr>
              <w:t>,</w:t>
            </w:r>
            <w:r>
              <w:rPr>
                <w:rFonts w:eastAsia="Times New Roman"/>
                <w:szCs w:val="24"/>
              </w:rPr>
              <w:t>000</w:t>
            </w:r>
          </w:p>
        </w:tc>
        <w:tc>
          <w:tcPr>
            <w:tcW w:w="1325" w:type="pct"/>
            <w:tcMar>
              <w:top w:w="144" w:type="nil"/>
              <w:right w:w="144" w:type="nil"/>
            </w:tcMar>
          </w:tcPr>
          <w:p w:rsidR="0053131E" w:rsidRPr="00475D23" w:rsidRDefault="0053131E" w:rsidP="003F15C5">
            <w:pPr>
              <w:widowControl w:val="0"/>
              <w:autoSpaceDE w:val="0"/>
              <w:autoSpaceDN w:val="0"/>
              <w:adjustRightInd w:val="0"/>
              <w:jc w:val="center"/>
              <w:rPr>
                <w:sz w:val="22"/>
              </w:rPr>
            </w:pPr>
            <w:r>
              <w:rPr>
                <w:rFonts w:eastAsia="Times New Roman"/>
                <w:szCs w:val="24"/>
              </w:rPr>
              <w:t>36</w:t>
            </w:r>
            <w:r>
              <w:rPr>
                <w:rFonts w:eastAsia="Times New Roman"/>
                <w:spacing w:val="2"/>
                <w:szCs w:val="24"/>
              </w:rPr>
              <w:t>,</w:t>
            </w:r>
            <w:r>
              <w:rPr>
                <w:rFonts w:eastAsia="Times New Roman"/>
                <w:szCs w:val="24"/>
              </w:rPr>
              <w:t>000</w:t>
            </w:r>
          </w:p>
        </w:tc>
      </w:tr>
      <w:tr w:rsidR="002B3B29" w:rsidRPr="00475D23" w:rsidTr="009D1834">
        <w:tc>
          <w:tcPr>
            <w:tcW w:w="548" w:type="pct"/>
            <w:tcMar>
              <w:top w:w="144" w:type="nil"/>
              <w:right w:w="144" w:type="nil"/>
            </w:tcMar>
          </w:tcPr>
          <w:p w:rsidR="002B3B29" w:rsidRPr="00475D23" w:rsidRDefault="002B3B29" w:rsidP="003F15C5">
            <w:pPr>
              <w:widowControl w:val="0"/>
              <w:autoSpaceDE w:val="0"/>
              <w:autoSpaceDN w:val="0"/>
              <w:adjustRightInd w:val="0"/>
              <w:jc w:val="center"/>
              <w:rPr>
                <w:sz w:val="22"/>
              </w:rPr>
            </w:pPr>
            <w:r>
              <w:rPr>
                <w:rFonts w:eastAsia="Times New Roman"/>
                <w:szCs w:val="24"/>
              </w:rPr>
              <w:t>2017</w:t>
            </w:r>
          </w:p>
        </w:tc>
        <w:tc>
          <w:tcPr>
            <w:tcW w:w="1076" w:type="pct"/>
            <w:tcMar>
              <w:top w:w="144" w:type="nil"/>
              <w:right w:w="144" w:type="nil"/>
            </w:tcMar>
          </w:tcPr>
          <w:p w:rsidR="002B3B29" w:rsidRPr="00475D23" w:rsidRDefault="002B3B29" w:rsidP="003F15C5">
            <w:pPr>
              <w:widowControl w:val="0"/>
              <w:autoSpaceDE w:val="0"/>
              <w:autoSpaceDN w:val="0"/>
              <w:adjustRightInd w:val="0"/>
              <w:jc w:val="center"/>
              <w:rPr>
                <w:sz w:val="22"/>
              </w:rPr>
            </w:pPr>
            <w:r>
              <w:rPr>
                <w:rFonts w:eastAsia="Times New Roman"/>
                <w:szCs w:val="24"/>
              </w:rPr>
              <w:t>196</w:t>
            </w:r>
            <w:r>
              <w:rPr>
                <w:rFonts w:eastAsia="Times New Roman"/>
                <w:spacing w:val="2"/>
                <w:szCs w:val="24"/>
              </w:rPr>
              <w:t>,</w:t>
            </w:r>
            <w:r>
              <w:rPr>
                <w:rFonts w:eastAsia="Times New Roman"/>
                <w:szCs w:val="24"/>
              </w:rPr>
              <w:t>000</w:t>
            </w:r>
          </w:p>
        </w:tc>
        <w:tc>
          <w:tcPr>
            <w:tcW w:w="1158" w:type="pct"/>
            <w:tcMar>
              <w:top w:w="144" w:type="nil"/>
              <w:right w:w="144" w:type="nil"/>
            </w:tcMar>
          </w:tcPr>
          <w:p w:rsidR="002B3B29" w:rsidRPr="00456CCF" w:rsidRDefault="002B3B29" w:rsidP="003F15C5">
            <w:pPr>
              <w:widowControl w:val="0"/>
              <w:autoSpaceDE w:val="0"/>
              <w:autoSpaceDN w:val="0"/>
              <w:adjustRightInd w:val="0"/>
              <w:jc w:val="center"/>
              <w:rPr>
                <w:sz w:val="22"/>
              </w:rPr>
            </w:pPr>
            <w:r w:rsidRPr="00456CCF">
              <w:rPr>
                <w:rFonts w:eastAsia="Times New Roman"/>
                <w:szCs w:val="24"/>
              </w:rPr>
              <w:t>213</w:t>
            </w:r>
            <w:r w:rsidRPr="00456CCF">
              <w:rPr>
                <w:rFonts w:eastAsia="Times New Roman"/>
                <w:spacing w:val="2"/>
                <w:szCs w:val="24"/>
              </w:rPr>
              <w:t>,</w:t>
            </w:r>
            <w:r w:rsidRPr="00456CCF">
              <w:rPr>
                <w:rFonts w:eastAsia="Times New Roman"/>
                <w:szCs w:val="24"/>
              </w:rPr>
              <w:t>000</w:t>
            </w:r>
          </w:p>
        </w:tc>
        <w:tc>
          <w:tcPr>
            <w:tcW w:w="893" w:type="pct"/>
            <w:tcMar>
              <w:top w:w="144" w:type="nil"/>
              <w:right w:w="144" w:type="nil"/>
            </w:tcMar>
          </w:tcPr>
          <w:p w:rsidR="002B3B29" w:rsidRPr="00475D23" w:rsidRDefault="002B3B29" w:rsidP="003F15C5">
            <w:pPr>
              <w:widowControl w:val="0"/>
              <w:autoSpaceDE w:val="0"/>
              <w:autoSpaceDN w:val="0"/>
              <w:adjustRightInd w:val="0"/>
              <w:jc w:val="center"/>
              <w:rPr>
                <w:sz w:val="22"/>
              </w:rPr>
            </w:pPr>
            <w:r>
              <w:rPr>
                <w:rFonts w:eastAsia="Times New Roman"/>
                <w:szCs w:val="24"/>
              </w:rPr>
              <w:t>20</w:t>
            </w:r>
            <w:r>
              <w:rPr>
                <w:rFonts w:eastAsia="Times New Roman"/>
                <w:spacing w:val="2"/>
                <w:szCs w:val="24"/>
              </w:rPr>
              <w:t>,</w:t>
            </w:r>
            <w:r>
              <w:rPr>
                <w:rFonts w:eastAsia="Times New Roman"/>
                <w:szCs w:val="24"/>
              </w:rPr>
              <w:t>000</w:t>
            </w:r>
          </w:p>
        </w:tc>
        <w:tc>
          <w:tcPr>
            <w:tcW w:w="1325" w:type="pct"/>
            <w:tcMar>
              <w:top w:w="144" w:type="nil"/>
              <w:right w:w="144" w:type="nil"/>
            </w:tcMar>
          </w:tcPr>
          <w:p w:rsidR="002B3B29" w:rsidRPr="00475D23" w:rsidRDefault="002B3B29" w:rsidP="003F15C5">
            <w:pPr>
              <w:widowControl w:val="0"/>
              <w:autoSpaceDE w:val="0"/>
              <w:autoSpaceDN w:val="0"/>
              <w:adjustRightInd w:val="0"/>
              <w:jc w:val="center"/>
              <w:rPr>
                <w:sz w:val="22"/>
              </w:rPr>
            </w:pPr>
            <w:r>
              <w:rPr>
                <w:rFonts w:eastAsia="Times New Roman"/>
                <w:szCs w:val="24"/>
              </w:rPr>
              <w:t>38</w:t>
            </w:r>
            <w:r>
              <w:rPr>
                <w:rFonts w:eastAsia="Times New Roman"/>
                <w:spacing w:val="2"/>
                <w:szCs w:val="24"/>
              </w:rPr>
              <w:t>,</w:t>
            </w:r>
            <w:r>
              <w:rPr>
                <w:rFonts w:eastAsia="Times New Roman"/>
                <w:szCs w:val="24"/>
              </w:rPr>
              <w:t>000</w:t>
            </w:r>
          </w:p>
        </w:tc>
      </w:tr>
      <w:tr w:rsidR="002B3B29" w:rsidRPr="00475D23" w:rsidTr="009D1834">
        <w:tc>
          <w:tcPr>
            <w:tcW w:w="548" w:type="pct"/>
            <w:tcMar>
              <w:top w:w="144" w:type="nil"/>
              <w:right w:w="144" w:type="nil"/>
            </w:tcMar>
          </w:tcPr>
          <w:p w:rsidR="002B3B29" w:rsidRPr="00475D23" w:rsidRDefault="002B3B29" w:rsidP="003F15C5">
            <w:pPr>
              <w:widowControl w:val="0"/>
              <w:autoSpaceDE w:val="0"/>
              <w:autoSpaceDN w:val="0"/>
              <w:adjustRightInd w:val="0"/>
              <w:jc w:val="center"/>
              <w:rPr>
                <w:sz w:val="22"/>
              </w:rPr>
            </w:pPr>
            <w:r>
              <w:rPr>
                <w:rFonts w:eastAsia="Times New Roman"/>
                <w:szCs w:val="24"/>
              </w:rPr>
              <w:t>2018</w:t>
            </w:r>
          </w:p>
        </w:tc>
        <w:tc>
          <w:tcPr>
            <w:tcW w:w="1076" w:type="pct"/>
            <w:tcMar>
              <w:top w:w="144" w:type="nil"/>
              <w:right w:w="144" w:type="nil"/>
            </w:tcMar>
          </w:tcPr>
          <w:p w:rsidR="002B3B29" w:rsidRPr="00475D23" w:rsidRDefault="002B3B29" w:rsidP="003F15C5">
            <w:pPr>
              <w:widowControl w:val="0"/>
              <w:autoSpaceDE w:val="0"/>
              <w:autoSpaceDN w:val="0"/>
              <w:adjustRightInd w:val="0"/>
              <w:jc w:val="center"/>
              <w:rPr>
                <w:sz w:val="22"/>
              </w:rPr>
            </w:pPr>
            <w:r>
              <w:rPr>
                <w:rFonts w:eastAsia="Times New Roman"/>
                <w:szCs w:val="24"/>
              </w:rPr>
              <w:t>233</w:t>
            </w:r>
            <w:r>
              <w:rPr>
                <w:rFonts w:eastAsia="Times New Roman"/>
                <w:spacing w:val="2"/>
                <w:szCs w:val="24"/>
              </w:rPr>
              <w:t>,</w:t>
            </w:r>
            <w:r>
              <w:rPr>
                <w:rFonts w:eastAsia="Times New Roman"/>
                <w:szCs w:val="24"/>
              </w:rPr>
              <w:t>000</w:t>
            </w:r>
          </w:p>
        </w:tc>
        <w:tc>
          <w:tcPr>
            <w:tcW w:w="1158" w:type="pct"/>
            <w:tcMar>
              <w:top w:w="144" w:type="nil"/>
              <w:right w:w="144" w:type="nil"/>
            </w:tcMar>
          </w:tcPr>
          <w:p w:rsidR="002B3B29" w:rsidRPr="00456CCF" w:rsidRDefault="002B3B29" w:rsidP="003F15C5">
            <w:pPr>
              <w:widowControl w:val="0"/>
              <w:autoSpaceDE w:val="0"/>
              <w:autoSpaceDN w:val="0"/>
              <w:adjustRightInd w:val="0"/>
              <w:jc w:val="center"/>
              <w:rPr>
                <w:sz w:val="22"/>
              </w:rPr>
            </w:pPr>
            <w:r w:rsidRPr="00456CCF">
              <w:rPr>
                <w:rFonts w:eastAsia="Times New Roman"/>
                <w:szCs w:val="24"/>
              </w:rPr>
              <w:t>233</w:t>
            </w:r>
            <w:r w:rsidRPr="00456CCF">
              <w:rPr>
                <w:rFonts w:eastAsia="Times New Roman"/>
                <w:spacing w:val="2"/>
                <w:szCs w:val="24"/>
              </w:rPr>
              <w:t>,</w:t>
            </w:r>
            <w:r w:rsidRPr="00456CCF">
              <w:rPr>
                <w:rFonts w:eastAsia="Times New Roman"/>
                <w:szCs w:val="24"/>
              </w:rPr>
              <w:t>000</w:t>
            </w:r>
          </w:p>
        </w:tc>
        <w:tc>
          <w:tcPr>
            <w:tcW w:w="893" w:type="pct"/>
            <w:tcMar>
              <w:top w:w="144" w:type="nil"/>
              <w:right w:w="144" w:type="nil"/>
            </w:tcMar>
          </w:tcPr>
          <w:p w:rsidR="002B3B29" w:rsidRPr="00475D23" w:rsidRDefault="002B3B29" w:rsidP="003F15C5">
            <w:pPr>
              <w:widowControl w:val="0"/>
              <w:autoSpaceDE w:val="0"/>
              <w:autoSpaceDN w:val="0"/>
              <w:adjustRightInd w:val="0"/>
              <w:jc w:val="center"/>
              <w:rPr>
                <w:sz w:val="22"/>
              </w:rPr>
            </w:pPr>
            <w:r>
              <w:rPr>
                <w:rFonts w:eastAsia="Times New Roman"/>
                <w:szCs w:val="24"/>
              </w:rPr>
              <w:t>22</w:t>
            </w:r>
            <w:r>
              <w:rPr>
                <w:rFonts w:eastAsia="Times New Roman"/>
                <w:spacing w:val="2"/>
                <w:szCs w:val="24"/>
              </w:rPr>
              <w:t>,</w:t>
            </w:r>
            <w:r>
              <w:rPr>
                <w:rFonts w:eastAsia="Times New Roman"/>
                <w:szCs w:val="24"/>
              </w:rPr>
              <w:t>000</w:t>
            </w:r>
          </w:p>
        </w:tc>
        <w:tc>
          <w:tcPr>
            <w:tcW w:w="1325" w:type="pct"/>
            <w:tcMar>
              <w:top w:w="144" w:type="nil"/>
              <w:right w:w="144" w:type="nil"/>
            </w:tcMar>
          </w:tcPr>
          <w:p w:rsidR="002B3B29" w:rsidRPr="00475D23" w:rsidRDefault="002B3B29" w:rsidP="003F15C5">
            <w:pPr>
              <w:widowControl w:val="0"/>
              <w:autoSpaceDE w:val="0"/>
              <w:autoSpaceDN w:val="0"/>
              <w:adjustRightInd w:val="0"/>
              <w:jc w:val="center"/>
              <w:rPr>
                <w:sz w:val="22"/>
              </w:rPr>
            </w:pPr>
            <w:r>
              <w:rPr>
                <w:rFonts w:eastAsia="Times New Roman"/>
                <w:szCs w:val="24"/>
              </w:rPr>
              <w:t>39</w:t>
            </w:r>
            <w:r>
              <w:rPr>
                <w:rFonts w:eastAsia="Times New Roman"/>
                <w:spacing w:val="2"/>
                <w:szCs w:val="24"/>
              </w:rPr>
              <w:t>,</w:t>
            </w:r>
            <w:r>
              <w:rPr>
                <w:rFonts w:eastAsia="Times New Roman"/>
                <w:szCs w:val="24"/>
              </w:rPr>
              <w:t>000</w:t>
            </w:r>
          </w:p>
        </w:tc>
      </w:tr>
      <w:tr w:rsidR="002B3B29" w:rsidRPr="00475D23" w:rsidTr="009D1834">
        <w:tc>
          <w:tcPr>
            <w:tcW w:w="548" w:type="pct"/>
            <w:tcMar>
              <w:top w:w="144" w:type="nil"/>
              <w:right w:w="144" w:type="nil"/>
            </w:tcMar>
          </w:tcPr>
          <w:p w:rsidR="002B3B29" w:rsidRPr="00475D23" w:rsidRDefault="002B3B29" w:rsidP="003F15C5">
            <w:pPr>
              <w:widowControl w:val="0"/>
              <w:autoSpaceDE w:val="0"/>
              <w:autoSpaceDN w:val="0"/>
              <w:adjustRightInd w:val="0"/>
              <w:jc w:val="center"/>
              <w:rPr>
                <w:sz w:val="22"/>
              </w:rPr>
            </w:pPr>
            <w:r>
              <w:rPr>
                <w:rFonts w:eastAsia="Times New Roman"/>
                <w:szCs w:val="24"/>
              </w:rPr>
              <w:t>2019</w:t>
            </w:r>
          </w:p>
        </w:tc>
        <w:tc>
          <w:tcPr>
            <w:tcW w:w="1076" w:type="pct"/>
            <w:tcMar>
              <w:top w:w="144" w:type="nil"/>
              <w:right w:w="144" w:type="nil"/>
            </w:tcMar>
          </w:tcPr>
          <w:p w:rsidR="002B3B29" w:rsidRPr="00475D23" w:rsidRDefault="002B3B29" w:rsidP="003F15C5">
            <w:pPr>
              <w:widowControl w:val="0"/>
              <w:autoSpaceDE w:val="0"/>
              <w:autoSpaceDN w:val="0"/>
              <w:adjustRightInd w:val="0"/>
              <w:jc w:val="center"/>
              <w:rPr>
                <w:sz w:val="22"/>
              </w:rPr>
            </w:pPr>
            <w:r>
              <w:rPr>
                <w:rFonts w:eastAsia="Times New Roman"/>
                <w:szCs w:val="24"/>
              </w:rPr>
              <w:t>258</w:t>
            </w:r>
            <w:r>
              <w:rPr>
                <w:rFonts w:eastAsia="Times New Roman"/>
                <w:spacing w:val="2"/>
                <w:szCs w:val="24"/>
              </w:rPr>
              <w:t>,</w:t>
            </w:r>
            <w:r>
              <w:rPr>
                <w:rFonts w:eastAsia="Times New Roman"/>
                <w:szCs w:val="24"/>
              </w:rPr>
              <w:t>000</w:t>
            </w:r>
          </w:p>
        </w:tc>
        <w:tc>
          <w:tcPr>
            <w:tcW w:w="1158" w:type="pct"/>
            <w:tcMar>
              <w:top w:w="144" w:type="nil"/>
              <w:right w:w="144" w:type="nil"/>
            </w:tcMar>
          </w:tcPr>
          <w:p w:rsidR="002B3B29" w:rsidRPr="00456CCF" w:rsidRDefault="002B3B29" w:rsidP="003F15C5">
            <w:pPr>
              <w:widowControl w:val="0"/>
              <w:autoSpaceDE w:val="0"/>
              <w:autoSpaceDN w:val="0"/>
              <w:adjustRightInd w:val="0"/>
              <w:jc w:val="center"/>
              <w:rPr>
                <w:sz w:val="22"/>
              </w:rPr>
            </w:pPr>
            <w:r w:rsidRPr="00456CCF">
              <w:rPr>
                <w:rFonts w:eastAsia="Times New Roman"/>
                <w:szCs w:val="24"/>
              </w:rPr>
              <w:t>246</w:t>
            </w:r>
            <w:r w:rsidRPr="00456CCF">
              <w:rPr>
                <w:rFonts w:eastAsia="Times New Roman"/>
                <w:spacing w:val="2"/>
                <w:szCs w:val="24"/>
              </w:rPr>
              <w:t>,</w:t>
            </w:r>
            <w:r w:rsidRPr="00456CCF">
              <w:rPr>
                <w:rFonts w:eastAsia="Times New Roman"/>
                <w:szCs w:val="24"/>
              </w:rPr>
              <w:t>000</w:t>
            </w:r>
          </w:p>
        </w:tc>
        <w:tc>
          <w:tcPr>
            <w:tcW w:w="893" w:type="pct"/>
            <w:tcMar>
              <w:top w:w="144" w:type="nil"/>
              <w:right w:w="144" w:type="nil"/>
            </w:tcMar>
          </w:tcPr>
          <w:p w:rsidR="002B3B29" w:rsidRPr="00475D23" w:rsidRDefault="002B3B29" w:rsidP="003F15C5">
            <w:pPr>
              <w:widowControl w:val="0"/>
              <w:autoSpaceDE w:val="0"/>
              <w:autoSpaceDN w:val="0"/>
              <w:adjustRightInd w:val="0"/>
              <w:jc w:val="center"/>
              <w:rPr>
                <w:sz w:val="22"/>
              </w:rPr>
            </w:pPr>
            <w:r>
              <w:rPr>
                <w:rFonts w:eastAsia="Times New Roman"/>
                <w:szCs w:val="24"/>
              </w:rPr>
              <w:t>23</w:t>
            </w:r>
            <w:r>
              <w:rPr>
                <w:rFonts w:eastAsia="Times New Roman"/>
                <w:spacing w:val="2"/>
                <w:szCs w:val="24"/>
              </w:rPr>
              <w:t>,</w:t>
            </w:r>
            <w:r>
              <w:rPr>
                <w:rFonts w:eastAsia="Times New Roman"/>
                <w:szCs w:val="24"/>
              </w:rPr>
              <w:t>000</w:t>
            </w:r>
          </w:p>
        </w:tc>
        <w:tc>
          <w:tcPr>
            <w:tcW w:w="1325" w:type="pct"/>
            <w:tcMar>
              <w:top w:w="144" w:type="nil"/>
              <w:right w:w="144" w:type="nil"/>
            </w:tcMar>
          </w:tcPr>
          <w:p w:rsidR="002B3B29" w:rsidRPr="00475D23" w:rsidRDefault="002B3B29" w:rsidP="003F15C5">
            <w:pPr>
              <w:widowControl w:val="0"/>
              <w:autoSpaceDE w:val="0"/>
              <w:autoSpaceDN w:val="0"/>
              <w:adjustRightInd w:val="0"/>
              <w:jc w:val="center"/>
              <w:rPr>
                <w:sz w:val="22"/>
              </w:rPr>
            </w:pPr>
            <w:r>
              <w:rPr>
                <w:rFonts w:eastAsia="Times New Roman"/>
                <w:szCs w:val="24"/>
              </w:rPr>
              <w:t>39</w:t>
            </w:r>
            <w:r>
              <w:rPr>
                <w:rFonts w:eastAsia="Times New Roman"/>
                <w:spacing w:val="2"/>
                <w:szCs w:val="24"/>
              </w:rPr>
              <w:t>,</w:t>
            </w:r>
            <w:r>
              <w:rPr>
                <w:rFonts w:eastAsia="Times New Roman"/>
                <w:szCs w:val="24"/>
              </w:rPr>
              <w:t>000</w:t>
            </w:r>
          </w:p>
        </w:tc>
      </w:tr>
    </w:tbl>
    <w:p w:rsidR="0053131E" w:rsidRDefault="00D07805" w:rsidP="00D07805">
      <w:pPr>
        <w:rPr>
          <w:color w:val="18376A"/>
          <w:szCs w:val="24"/>
        </w:rPr>
      </w:pPr>
      <w:r>
        <w:rPr>
          <w:rFonts w:ascii="Calibri" w:hAnsi="Calibri" w:cs="Calibri"/>
          <w:color w:val="18376A"/>
          <w:sz w:val="30"/>
          <w:szCs w:val="30"/>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7"/>
        <w:gridCol w:w="2013"/>
        <w:gridCol w:w="2218"/>
        <w:gridCol w:w="1710"/>
        <w:gridCol w:w="2538"/>
      </w:tblGrid>
      <w:tr w:rsidR="0053131E" w:rsidRPr="00475D23" w:rsidTr="00163275">
        <w:tc>
          <w:tcPr>
            <w:tcW w:w="5000" w:type="pct"/>
            <w:gridSpan w:val="5"/>
            <w:shd w:val="clear" w:color="auto" w:fill="D9D9D9" w:themeFill="background1" w:themeFillShade="D9"/>
            <w:tcMar>
              <w:top w:w="144" w:type="nil"/>
              <w:right w:w="144" w:type="nil"/>
            </w:tcMar>
          </w:tcPr>
          <w:p w:rsidR="0053131E" w:rsidRDefault="0053131E" w:rsidP="00163275">
            <w:pPr>
              <w:widowControl w:val="0"/>
              <w:autoSpaceDE w:val="0"/>
              <w:autoSpaceDN w:val="0"/>
              <w:adjustRightInd w:val="0"/>
              <w:jc w:val="center"/>
              <w:rPr>
                <w:b/>
                <w:sz w:val="22"/>
              </w:rPr>
            </w:pPr>
            <w:r w:rsidRPr="00475D23">
              <w:rPr>
                <w:b/>
                <w:sz w:val="22"/>
              </w:rPr>
              <w:t>OFL RECOMMENDATIONS</w:t>
            </w:r>
            <w:r>
              <w:rPr>
                <w:b/>
                <w:sz w:val="22"/>
              </w:rPr>
              <w:t xml:space="preserve"> </w:t>
            </w:r>
          </w:p>
          <w:p w:rsidR="0053131E" w:rsidRPr="00475D23" w:rsidRDefault="0053131E" w:rsidP="0053131E">
            <w:pPr>
              <w:widowControl w:val="0"/>
              <w:autoSpaceDE w:val="0"/>
              <w:autoSpaceDN w:val="0"/>
              <w:adjustRightInd w:val="0"/>
              <w:jc w:val="center"/>
              <w:rPr>
                <w:b/>
                <w:sz w:val="22"/>
              </w:rPr>
            </w:pPr>
            <w:r>
              <w:rPr>
                <w:b/>
                <w:sz w:val="22"/>
              </w:rPr>
              <w:t>(Probabilistic Projections Starting w/ Management Beginning in 2017)</w:t>
            </w:r>
          </w:p>
        </w:tc>
      </w:tr>
      <w:tr w:rsidR="0053131E" w:rsidRPr="00475D23" w:rsidTr="009D1834">
        <w:tc>
          <w:tcPr>
            <w:tcW w:w="573" w:type="pct"/>
            <w:shd w:val="clear" w:color="auto" w:fill="D9D9D9" w:themeFill="background1" w:themeFillShade="D9"/>
            <w:tcMar>
              <w:top w:w="144" w:type="nil"/>
              <w:right w:w="144" w:type="nil"/>
            </w:tcMar>
          </w:tcPr>
          <w:p w:rsidR="0053131E" w:rsidRPr="00475D23" w:rsidRDefault="0053131E" w:rsidP="00163275">
            <w:pPr>
              <w:widowControl w:val="0"/>
              <w:autoSpaceDE w:val="0"/>
              <w:autoSpaceDN w:val="0"/>
              <w:adjustRightInd w:val="0"/>
              <w:jc w:val="center"/>
              <w:rPr>
                <w:b/>
                <w:sz w:val="22"/>
              </w:rPr>
            </w:pPr>
            <w:r w:rsidRPr="00475D23">
              <w:rPr>
                <w:b/>
                <w:sz w:val="22"/>
              </w:rPr>
              <w:t>Year</w:t>
            </w:r>
          </w:p>
        </w:tc>
        <w:tc>
          <w:tcPr>
            <w:tcW w:w="1051" w:type="pct"/>
            <w:shd w:val="clear" w:color="auto" w:fill="D9D9D9" w:themeFill="background1" w:themeFillShade="D9"/>
            <w:tcMar>
              <w:top w:w="144" w:type="nil"/>
              <w:right w:w="144" w:type="nil"/>
            </w:tcMar>
          </w:tcPr>
          <w:p w:rsidR="0053131E" w:rsidRPr="00475D23" w:rsidRDefault="0053131E" w:rsidP="00163275">
            <w:pPr>
              <w:widowControl w:val="0"/>
              <w:autoSpaceDE w:val="0"/>
              <w:autoSpaceDN w:val="0"/>
              <w:adjustRightInd w:val="0"/>
              <w:jc w:val="center"/>
              <w:rPr>
                <w:b/>
                <w:sz w:val="22"/>
              </w:rPr>
            </w:pPr>
            <w:r w:rsidRPr="00475D23">
              <w:rPr>
                <w:b/>
                <w:sz w:val="22"/>
              </w:rPr>
              <w:t>Landed (</w:t>
            </w:r>
            <w:proofErr w:type="spellStart"/>
            <w:r w:rsidRPr="00475D23">
              <w:rPr>
                <w:b/>
                <w:sz w:val="22"/>
              </w:rPr>
              <w:t>lbs</w:t>
            </w:r>
            <w:proofErr w:type="spellEnd"/>
            <w:r w:rsidRPr="00475D23">
              <w:rPr>
                <w:b/>
                <w:sz w:val="22"/>
              </w:rPr>
              <w:t>)</w:t>
            </w:r>
          </w:p>
        </w:tc>
        <w:tc>
          <w:tcPr>
            <w:tcW w:w="1158" w:type="pct"/>
            <w:shd w:val="clear" w:color="auto" w:fill="D9D9D9" w:themeFill="background1" w:themeFillShade="D9"/>
            <w:tcMar>
              <w:top w:w="144" w:type="nil"/>
              <w:right w:w="144" w:type="nil"/>
            </w:tcMar>
          </w:tcPr>
          <w:p w:rsidR="0053131E" w:rsidRPr="00475D23" w:rsidRDefault="009D1834" w:rsidP="00163275">
            <w:pPr>
              <w:widowControl w:val="0"/>
              <w:autoSpaceDE w:val="0"/>
              <w:autoSpaceDN w:val="0"/>
              <w:adjustRightInd w:val="0"/>
              <w:jc w:val="center"/>
              <w:rPr>
                <w:b/>
                <w:sz w:val="22"/>
              </w:rPr>
            </w:pPr>
            <w:r>
              <w:rPr>
                <w:b/>
                <w:sz w:val="22"/>
              </w:rPr>
              <w:t xml:space="preserve">Dead </w:t>
            </w:r>
            <w:r w:rsidR="0053131E" w:rsidRPr="00475D23">
              <w:rPr>
                <w:b/>
                <w:sz w:val="22"/>
              </w:rPr>
              <w:t>Discards (</w:t>
            </w:r>
            <w:proofErr w:type="spellStart"/>
            <w:r w:rsidR="0053131E" w:rsidRPr="00475D23">
              <w:rPr>
                <w:b/>
                <w:sz w:val="22"/>
              </w:rPr>
              <w:t>lbs</w:t>
            </w:r>
            <w:proofErr w:type="spellEnd"/>
            <w:r w:rsidR="0053131E" w:rsidRPr="00475D23">
              <w:rPr>
                <w:b/>
                <w:sz w:val="22"/>
              </w:rPr>
              <w:t>)</w:t>
            </w:r>
          </w:p>
        </w:tc>
        <w:tc>
          <w:tcPr>
            <w:tcW w:w="893" w:type="pct"/>
            <w:shd w:val="clear" w:color="auto" w:fill="D9D9D9" w:themeFill="background1" w:themeFillShade="D9"/>
            <w:tcMar>
              <w:top w:w="144" w:type="nil"/>
              <w:right w:w="144" w:type="nil"/>
            </w:tcMar>
          </w:tcPr>
          <w:p w:rsidR="0053131E" w:rsidRPr="00475D23" w:rsidRDefault="0053131E" w:rsidP="00163275">
            <w:pPr>
              <w:widowControl w:val="0"/>
              <w:autoSpaceDE w:val="0"/>
              <w:autoSpaceDN w:val="0"/>
              <w:adjustRightInd w:val="0"/>
              <w:jc w:val="center"/>
              <w:rPr>
                <w:b/>
                <w:sz w:val="22"/>
              </w:rPr>
            </w:pPr>
            <w:r w:rsidRPr="00475D23">
              <w:rPr>
                <w:b/>
                <w:sz w:val="22"/>
              </w:rPr>
              <w:t>Landed (#)</w:t>
            </w:r>
          </w:p>
        </w:tc>
        <w:tc>
          <w:tcPr>
            <w:tcW w:w="1325" w:type="pct"/>
            <w:shd w:val="clear" w:color="auto" w:fill="D9D9D9" w:themeFill="background1" w:themeFillShade="D9"/>
            <w:tcMar>
              <w:top w:w="144" w:type="nil"/>
              <w:right w:w="144" w:type="nil"/>
            </w:tcMar>
          </w:tcPr>
          <w:p w:rsidR="0053131E" w:rsidRPr="00475D23" w:rsidRDefault="009D1834" w:rsidP="00163275">
            <w:pPr>
              <w:widowControl w:val="0"/>
              <w:autoSpaceDE w:val="0"/>
              <w:autoSpaceDN w:val="0"/>
              <w:adjustRightInd w:val="0"/>
              <w:jc w:val="center"/>
              <w:rPr>
                <w:b/>
                <w:sz w:val="22"/>
              </w:rPr>
            </w:pPr>
            <w:r>
              <w:rPr>
                <w:b/>
                <w:sz w:val="22"/>
              </w:rPr>
              <w:t xml:space="preserve">Dead </w:t>
            </w:r>
            <w:r w:rsidR="0053131E" w:rsidRPr="00475D23">
              <w:rPr>
                <w:b/>
                <w:sz w:val="22"/>
              </w:rPr>
              <w:t>Discards (#)</w:t>
            </w:r>
          </w:p>
        </w:tc>
      </w:tr>
      <w:tr w:rsidR="0053131E" w:rsidRPr="00475D23" w:rsidTr="009D1834">
        <w:tc>
          <w:tcPr>
            <w:tcW w:w="573"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2017</w:t>
            </w:r>
          </w:p>
        </w:tc>
        <w:tc>
          <w:tcPr>
            <w:tcW w:w="1051"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174</w:t>
            </w:r>
            <w:r>
              <w:rPr>
                <w:rFonts w:eastAsia="Times New Roman"/>
                <w:spacing w:val="2"/>
                <w:szCs w:val="24"/>
              </w:rPr>
              <w:t>,</w:t>
            </w:r>
            <w:r>
              <w:rPr>
                <w:rFonts w:eastAsia="Times New Roman"/>
                <w:szCs w:val="24"/>
              </w:rPr>
              <w:t>000</w:t>
            </w:r>
          </w:p>
        </w:tc>
        <w:tc>
          <w:tcPr>
            <w:tcW w:w="1158"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189</w:t>
            </w:r>
            <w:r>
              <w:rPr>
                <w:rFonts w:eastAsia="Times New Roman"/>
                <w:spacing w:val="2"/>
                <w:szCs w:val="24"/>
              </w:rPr>
              <w:t>,</w:t>
            </w:r>
            <w:r>
              <w:rPr>
                <w:rFonts w:eastAsia="Times New Roman"/>
                <w:szCs w:val="24"/>
              </w:rPr>
              <w:t>000</w:t>
            </w:r>
          </w:p>
        </w:tc>
        <w:tc>
          <w:tcPr>
            <w:tcW w:w="893"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18</w:t>
            </w:r>
            <w:r>
              <w:rPr>
                <w:rFonts w:eastAsia="Times New Roman"/>
                <w:spacing w:val="2"/>
                <w:szCs w:val="24"/>
              </w:rPr>
              <w:t>,</w:t>
            </w:r>
            <w:r>
              <w:rPr>
                <w:rFonts w:eastAsia="Times New Roman"/>
                <w:szCs w:val="24"/>
              </w:rPr>
              <w:t>000</w:t>
            </w:r>
          </w:p>
        </w:tc>
        <w:tc>
          <w:tcPr>
            <w:tcW w:w="1325" w:type="pct"/>
            <w:tcMar>
              <w:top w:w="144" w:type="nil"/>
              <w:right w:w="144" w:type="nil"/>
            </w:tcMar>
          </w:tcPr>
          <w:p w:rsidR="0053131E" w:rsidRPr="00456CCF" w:rsidRDefault="00F1323E" w:rsidP="00163275">
            <w:pPr>
              <w:widowControl w:val="0"/>
              <w:autoSpaceDE w:val="0"/>
              <w:autoSpaceDN w:val="0"/>
              <w:adjustRightInd w:val="0"/>
              <w:jc w:val="center"/>
              <w:rPr>
                <w:sz w:val="22"/>
              </w:rPr>
            </w:pPr>
            <w:r w:rsidRPr="00456CCF">
              <w:rPr>
                <w:rFonts w:eastAsia="Times New Roman"/>
                <w:szCs w:val="24"/>
              </w:rPr>
              <w:t>35</w:t>
            </w:r>
            <w:r w:rsidR="0053131E" w:rsidRPr="00456CCF">
              <w:rPr>
                <w:rFonts w:eastAsia="Times New Roman"/>
                <w:spacing w:val="2"/>
                <w:szCs w:val="24"/>
              </w:rPr>
              <w:t>,</w:t>
            </w:r>
            <w:r w:rsidR="0053131E" w:rsidRPr="00456CCF">
              <w:rPr>
                <w:rFonts w:eastAsia="Times New Roman"/>
                <w:szCs w:val="24"/>
              </w:rPr>
              <w:t>000</w:t>
            </w:r>
          </w:p>
        </w:tc>
      </w:tr>
      <w:tr w:rsidR="0053131E" w:rsidRPr="00475D23" w:rsidTr="009D1834">
        <w:tc>
          <w:tcPr>
            <w:tcW w:w="573"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2018</w:t>
            </w:r>
          </w:p>
        </w:tc>
        <w:tc>
          <w:tcPr>
            <w:tcW w:w="1051"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204</w:t>
            </w:r>
            <w:r>
              <w:rPr>
                <w:rFonts w:eastAsia="Times New Roman"/>
                <w:spacing w:val="2"/>
                <w:szCs w:val="24"/>
              </w:rPr>
              <w:t>,</w:t>
            </w:r>
            <w:r>
              <w:rPr>
                <w:rFonts w:eastAsia="Times New Roman"/>
                <w:szCs w:val="24"/>
              </w:rPr>
              <w:t>000</w:t>
            </w:r>
          </w:p>
        </w:tc>
        <w:tc>
          <w:tcPr>
            <w:tcW w:w="1158"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210</w:t>
            </w:r>
            <w:r>
              <w:rPr>
                <w:rFonts w:eastAsia="Times New Roman"/>
                <w:spacing w:val="2"/>
                <w:szCs w:val="24"/>
              </w:rPr>
              <w:t>,</w:t>
            </w:r>
            <w:r>
              <w:rPr>
                <w:rFonts w:eastAsia="Times New Roman"/>
                <w:szCs w:val="24"/>
              </w:rPr>
              <w:t>000</w:t>
            </w:r>
          </w:p>
        </w:tc>
        <w:tc>
          <w:tcPr>
            <w:tcW w:w="893"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19</w:t>
            </w:r>
            <w:r>
              <w:rPr>
                <w:rFonts w:eastAsia="Times New Roman"/>
                <w:spacing w:val="2"/>
                <w:szCs w:val="24"/>
              </w:rPr>
              <w:t>,</w:t>
            </w:r>
            <w:r>
              <w:rPr>
                <w:rFonts w:eastAsia="Times New Roman"/>
                <w:szCs w:val="24"/>
              </w:rPr>
              <w:t>000</w:t>
            </w:r>
          </w:p>
        </w:tc>
        <w:tc>
          <w:tcPr>
            <w:tcW w:w="1325" w:type="pct"/>
            <w:tcMar>
              <w:top w:w="144" w:type="nil"/>
              <w:right w:w="144" w:type="nil"/>
            </w:tcMar>
          </w:tcPr>
          <w:p w:rsidR="0053131E" w:rsidRPr="00456CCF" w:rsidRDefault="00F1323E" w:rsidP="00163275">
            <w:pPr>
              <w:widowControl w:val="0"/>
              <w:autoSpaceDE w:val="0"/>
              <w:autoSpaceDN w:val="0"/>
              <w:adjustRightInd w:val="0"/>
              <w:jc w:val="center"/>
              <w:rPr>
                <w:sz w:val="22"/>
              </w:rPr>
            </w:pPr>
            <w:r w:rsidRPr="00456CCF">
              <w:rPr>
                <w:rFonts w:eastAsia="Times New Roman"/>
                <w:szCs w:val="24"/>
              </w:rPr>
              <w:t>37</w:t>
            </w:r>
            <w:r w:rsidR="0053131E" w:rsidRPr="00456CCF">
              <w:rPr>
                <w:rFonts w:eastAsia="Times New Roman"/>
                <w:spacing w:val="2"/>
                <w:szCs w:val="24"/>
              </w:rPr>
              <w:t>,</w:t>
            </w:r>
            <w:r w:rsidR="0053131E" w:rsidRPr="00456CCF">
              <w:rPr>
                <w:rFonts w:eastAsia="Times New Roman"/>
                <w:szCs w:val="24"/>
              </w:rPr>
              <w:t>000</w:t>
            </w:r>
          </w:p>
        </w:tc>
      </w:tr>
      <w:tr w:rsidR="0053131E" w:rsidRPr="00475D23" w:rsidTr="009D1834">
        <w:tc>
          <w:tcPr>
            <w:tcW w:w="573"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2019</w:t>
            </w:r>
          </w:p>
        </w:tc>
        <w:tc>
          <w:tcPr>
            <w:tcW w:w="1051"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230</w:t>
            </w:r>
            <w:r>
              <w:rPr>
                <w:rFonts w:eastAsia="Times New Roman"/>
                <w:spacing w:val="2"/>
                <w:szCs w:val="24"/>
              </w:rPr>
              <w:t>,</w:t>
            </w:r>
            <w:r>
              <w:rPr>
                <w:rFonts w:eastAsia="Times New Roman"/>
                <w:szCs w:val="24"/>
              </w:rPr>
              <w:t>000</w:t>
            </w:r>
          </w:p>
        </w:tc>
        <w:tc>
          <w:tcPr>
            <w:tcW w:w="1158"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227</w:t>
            </w:r>
            <w:r>
              <w:rPr>
                <w:rFonts w:eastAsia="Times New Roman"/>
                <w:spacing w:val="2"/>
                <w:szCs w:val="24"/>
              </w:rPr>
              <w:t>,</w:t>
            </w:r>
            <w:r>
              <w:rPr>
                <w:rFonts w:eastAsia="Times New Roman"/>
                <w:szCs w:val="24"/>
              </w:rPr>
              <w:t>000</w:t>
            </w:r>
          </w:p>
        </w:tc>
        <w:tc>
          <w:tcPr>
            <w:tcW w:w="893"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21</w:t>
            </w:r>
            <w:r>
              <w:rPr>
                <w:rFonts w:eastAsia="Times New Roman"/>
                <w:spacing w:val="2"/>
                <w:szCs w:val="24"/>
              </w:rPr>
              <w:t>,</w:t>
            </w:r>
            <w:r>
              <w:rPr>
                <w:rFonts w:eastAsia="Times New Roman"/>
                <w:szCs w:val="24"/>
              </w:rPr>
              <w:t>000</w:t>
            </w:r>
          </w:p>
        </w:tc>
        <w:tc>
          <w:tcPr>
            <w:tcW w:w="1325" w:type="pct"/>
            <w:tcMar>
              <w:top w:w="144" w:type="nil"/>
              <w:right w:w="144" w:type="nil"/>
            </w:tcMar>
          </w:tcPr>
          <w:p w:rsidR="0053131E" w:rsidRPr="00456CCF" w:rsidRDefault="00F1323E" w:rsidP="00163275">
            <w:pPr>
              <w:widowControl w:val="0"/>
              <w:autoSpaceDE w:val="0"/>
              <w:autoSpaceDN w:val="0"/>
              <w:adjustRightInd w:val="0"/>
              <w:jc w:val="center"/>
              <w:rPr>
                <w:sz w:val="22"/>
              </w:rPr>
            </w:pPr>
            <w:r w:rsidRPr="00456CCF">
              <w:rPr>
                <w:rFonts w:eastAsia="Times New Roman"/>
                <w:szCs w:val="24"/>
              </w:rPr>
              <w:t>39</w:t>
            </w:r>
            <w:r w:rsidR="0053131E" w:rsidRPr="00456CCF">
              <w:rPr>
                <w:rFonts w:eastAsia="Times New Roman"/>
                <w:spacing w:val="2"/>
                <w:szCs w:val="24"/>
              </w:rPr>
              <w:t>,</w:t>
            </w:r>
            <w:r w:rsidR="0053131E" w:rsidRPr="00456CCF">
              <w:rPr>
                <w:rFonts w:eastAsia="Times New Roman"/>
                <w:szCs w:val="24"/>
              </w:rPr>
              <w:t>000</w:t>
            </w:r>
          </w:p>
        </w:tc>
      </w:tr>
    </w:tbl>
    <w:p w:rsidR="00D07805" w:rsidRDefault="00D07805" w:rsidP="00D07805">
      <w:pPr>
        <w:rPr>
          <w:color w:val="18376A"/>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
        <w:gridCol w:w="2061"/>
        <w:gridCol w:w="2218"/>
        <w:gridCol w:w="1710"/>
        <w:gridCol w:w="2538"/>
      </w:tblGrid>
      <w:tr w:rsidR="0053131E" w:rsidRPr="00475D23" w:rsidTr="00163275">
        <w:tc>
          <w:tcPr>
            <w:tcW w:w="5000" w:type="pct"/>
            <w:gridSpan w:val="5"/>
            <w:shd w:val="clear" w:color="auto" w:fill="D9D9D9" w:themeFill="background1" w:themeFillShade="D9"/>
            <w:tcMar>
              <w:top w:w="144" w:type="nil"/>
              <w:right w:w="144" w:type="nil"/>
            </w:tcMar>
          </w:tcPr>
          <w:p w:rsidR="0053131E" w:rsidRDefault="0053131E" w:rsidP="00163275">
            <w:pPr>
              <w:widowControl w:val="0"/>
              <w:autoSpaceDE w:val="0"/>
              <w:autoSpaceDN w:val="0"/>
              <w:adjustRightInd w:val="0"/>
              <w:jc w:val="center"/>
              <w:rPr>
                <w:b/>
                <w:sz w:val="22"/>
              </w:rPr>
            </w:pPr>
            <w:r w:rsidRPr="00475D23">
              <w:rPr>
                <w:b/>
                <w:sz w:val="22"/>
              </w:rPr>
              <w:t>ABC RECOMMENDATIONS</w:t>
            </w:r>
          </w:p>
          <w:p w:rsidR="0053131E" w:rsidRPr="00475D23" w:rsidRDefault="0053131E" w:rsidP="0053131E">
            <w:pPr>
              <w:widowControl w:val="0"/>
              <w:autoSpaceDE w:val="0"/>
              <w:autoSpaceDN w:val="0"/>
              <w:adjustRightInd w:val="0"/>
              <w:jc w:val="center"/>
              <w:rPr>
                <w:b/>
                <w:sz w:val="22"/>
              </w:rPr>
            </w:pPr>
            <w:r>
              <w:rPr>
                <w:b/>
                <w:sz w:val="22"/>
              </w:rPr>
              <w:t xml:space="preserve"> (Probabilistic Projections Starting w/ Management Beginning in 2017)</w:t>
            </w:r>
          </w:p>
        </w:tc>
      </w:tr>
      <w:tr w:rsidR="0053131E" w:rsidRPr="00475D23" w:rsidTr="009D1834">
        <w:tc>
          <w:tcPr>
            <w:tcW w:w="548" w:type="pct"/>
            <w:shd w:val="clear" w:color="auto" w:fill="D9D9D9" w:themeFill="background1" w:themeFillShade="D9"/>
            <w:tcMar>
              <w:top w:w="144" w:type="nil"/>
              <w:right w:w="144" w:type="nil"/>
            </w:tcMar>
          </w:tcPr>
          <w:p w:rsidR="0053131E" w:rsidRPr="00475D23" w:rsidRDefault="0053131E" w:rsidP="00163275">
            <w:pPr>
              <w:widowControl w:val="0"/>
              <w:autoSpaceDE w:val="0"/>
              <w:autoSpaceDN w:val="0"/>
              <w:adjustRightInd w:val="0"/>
              <w:jc w:val="center"/>
              <w:rPr>
                <w:b/>
                <w:sz w:val="22"/>
              </w:rPr>
            </w:pPr>
            <w:r w:rsidRPr="00475D23">
              <w:rPr>
                <w:b/>
                <w:sz w:val="22"/>
              </w:rPr>
              <w:t>Year</w:t>
            </w:r>
          </w:p>
        </w:tc>
        <w:tc>
          <w:tcPr>
            <w:tcW w:w="1076" w:type="pct"/>
            <w:shd w:val="clear" w:color="auto" w:fill="D9D9D9" w:themeFill="background1" w:themeFillShade="D9"/>
            <w:tcMar>
              <w:top w:w="144" w:type="nil"/>
              <w:right w:w="144" w:type="nil"/>
            </w:tcMar>
          </w:tcPr>
          <w:p w:rsidR="0053131E" w:rsidRPr="00475D23" w:rsidRDefault="0053131E" w:rsidP="00163275">
            <w:pPr>
              <w:widowControl w:val="0"/>
              <w:autoSpaceDE w:val="0"/>
              <w:autoSpaceDN w:val="0"/>
              <w:adjustRightInd w:val="0"/>
              <w:jc w:val="center"/>
              <w:rPr>
                <w:b/>
                <w:sz w:val="22"/>
              </w:rPr>
            </w:pPr>
            <w:r w:rsidRPr="00475D23">
              <w:rPr>
                <w:b/>
                <w:sz w:val="22"/>
              </w:rPr>
              <w:t>Landed (</w:t>
            </w:r>
            <w:proofErr w:type="spellStart"/>
            <w:r w:rsidRPr="00475D23">
              <w:rPr>
                <w:b/>
                <w:sz w:val="22"/>
              </w:rPr>
              <w:t>lbs</w:t>
            </w:r>
            <w:proofErr w:type="spellEnd"/>
            <w:r w:rsidRPr="00475D23">
              <w:rPr>
                <w:b/>
                <w:sz w:val="22"/>
              </w:rPr>
              <w:t>)</w:t>
            </w:r>
          </w:p>
        </w:tc>
        <w:tc>
          <w:tcPr>
            <w:tcW w:w="1158" w:type="pct"/>
            <w:shd w:val="clear" w:color="auto" w:fill="D9D9D9" w:themeFill="background1" w:themeFillShade="D9"/>
            <w:tcMar>
              <w:top w:w="144" w:type="nil"/>
              <w:right w:w="144" w:type="nil"/>
            </w:tcMar>
          </w:tcPr>
          <w:p w:rsidR="0053131E" w:rsidRPr="00475D23" w:rsidRDefault="009D1834" w:rsidP="00163275">
            <w:pPr>
              <w:widowControl w:val="0"/>
              <w:autoSpaceDE w:val="0"/>
              <w:autoSpaceDN w:val="0"/>
              <w:adjustRightInd w:val="0"/>
              <w:jc w:val="center"/>
              <w:rPr>
                <w:b/>
                <w:sz w:val="22"/>
              </w:rPr>
            </w:pPr>
            <w:r>
              <w:rPr>
                <w:b/>
                <w:sz w:val="22"/>
              </w:rPr>
              <w:t xml:space="preserve">Dead </w:t>
            </w:r>
            <w:r w:rsidR="0053131E" w:rsidRPr="00475D23">
              <w:rPr>
                <w:b/>
                <w:sz w:val="22"/>
              </w:rPr>
              <w:t>Discards (</w:t>
            </w:r>
            <w:proofErr w:type="spellStart"/>
            <w:r w:rsidR="0053131E" w:rsidRPr="00475D23">
              <w:rPr>
                <w:b/>
                <w:sz w:val="22"/>
              </w:rPr>
              <w:t>lbs</w:t>
            </w:r>
            <w:proofErr w:type="spellEnd"/>
            <w:r w:rsidR="0053131E" w:rsidRPr="00475D23">
              <w:rPr>
                <w:b/>
                <w:sz w:val="22"/>
              </w:rPr>
              <w:t>)</w:t>
            </w:r>
          </w:p>
        </w:tc>
        <w:tc>
          <w:tcPr>
            <w:tcW w:w="893" w:type="pct"/>
            <w:shd w:val="clear" w:color="auto" w:fill="D9D9D9" w:themeFill="background1" w:themeFillShade="D9"/>
            <w:tcMar>
              <w:top w:w="144" w:type="nil"/>
              <w:right w:w="144" w:type="nil"/>
            </w:tcMar>
          </w:tcPr>
          <w:p w:rsidR="0053131E" w:rsidRPr="00475D23" w:rsidRDefault="0053131E" w:rsidP="00163275">
            <w:pPr>
              <w:widowControl w:val="0"/>
              <w:autoSpaceDE w:val="0"/>
              <w:autoSpaceDN w:val="0"/>
              <w:adjustRightInd w:val="0"/>
              <w:jc w:val="center"/>
              <w:rPr>
                <w:b/>
                <w:sz w:val="22"/>
              </w:rPr>
            </w:pPr>
            <w:r w:rsidRPr="00475D23">
              <w:rPr>
                <w:b/>
                <w:sz w:val="22"/>
              </w:rPr>
              <w:t>Landed (#)</w:t>
            </w:r>
          </w:p>
        </w:tc>
        <w:tc>
          <w:tcPr>
            <w:tcW w:w="1325" w:type="pct"/>
            <w:shd w:val="clear" w:color="auto" w:fill="D9D9D9" w:themeFill="background1" w:themeFillShade="D9"/>
            <w:tcMar>
              <w:top w:w="144" w:type="nil"/>
              <w:right w:w="144" w:type="nil"/>
            </w:tcMar>
          </w:tcPr>
          <w:p w:rsidR="0053131E" w:rsidRPr="00475D23" w:rsidRDefault="009D1834" w:rsidP="00163275">
            <w:pPr>
              <w:widowControl w:val="0"/>
              <w:autoSpaceDE w:val="0"/>
              <w:autoSpaceDN w:val="0"/>
              <w:adjustRightInd w:val="0"/>
              <w:jc w:val="center"/>
              <w:rPr>
                <w:b/>
                <w:sz w:val="22"/>
              </w:rPr>
            </w:pPr>
            <w:r>
              <w:rPr>
                <w:b/>
                <w:sz w:val="22"/>
              </w:rPr>
              <w:t xml:space="preserve">Dead </w:t>
            </w:r>
            <w:r w:rsidR="0053131E" w:rsidRPr="00475D23">
              <w:rPr>
                <w:b/>
                <w:sz w:val="22"/>
              </w:rPr>
              <w:t>Discards (#)</w:t>
            </w:r>
          </w:p>
        </w:tc>
      </w:tr>
      <w:tr w:rsidR="0053131E" w:rsidRPr="00475D23" w:rsidTr="009D1834">
        <w:tc>
          <w:tcPr>
            <w:tcW w:w="548"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2017</w:t>
            </w:r>
          </w:p>
        </w:tc>
        <w:tc>
          <w:tcPr>
            <w:tcW w:w="1076"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165</w:t>
            </w:r>
            <w:r>
              <w:rPr>
                <w:rFonts w:eastAsia="Times New Roman"/>
                <w:spacing w:val="2"/>
                <w:szCs w:val="24"/>
              </w:rPr>
              <w:t>,</w:t>
            </w:r>
            <w:r>
              <w:rPr>
                <w:rFonts w:eastAsia="Times New Roman"/>
                <w:szCs w:val="24"/>
              </w:rPr>
              <w:t>000</w:t>
            </w:r>
          </w:p>
        </w:tc>
        <w:tc>
          <w:tcPr>
            <w:tcW w:w="1158"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179</w:t>
            </w:r>
            <w:r>
              <w:rPr>
                <w:rFonts w:eastAsia="Times New Roman"/>
                <w:spacing w:val="2"/>
                <w:szCs w:val="24"/>
              </w:rPr>
              <w:t>,</w:t>
            </w:r>
            <w:r>
              <w:rPr>
                <w:rFonts w:eastAsia="Times New Roman"/>
                <w:szCs w:val="24"/>
              </w:rPr>
              <w:t>000</w:t>
            </w:r>
          </w:p>
        </w:tc>
        <w:tc>
          <w:tcPr>
            <w:tcW w:w="893"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17</w:t>
            </w:r>
            <w:r>
              <w:rPr>
                <w:rFonts w:eastAsia="Times New Roman"/>
                <w:spacing w:val="2"/>
                <w:szCs w:val="24"/>
              </w:rPr>
              <w:t>,</w:t>
            </w:r>
            <w:r>
              <w:rPr>
                <w:rFonts w:eastAsia="Times New Roman"/>
                <w:szCs w:val="24"/>
              </w:rPr>
              <w:t>000</w:t>
            </w:r>
          </w:p>
        </w:tc>
        <w:tc>
          <w:tcPr>
            <w:tcW w:w="1325"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33</w:t>
            </w:r>
            <w:r>
              <w:rPr>
                <w:rFonts w:eastAsia="Times New Roman"/>
                <w:spacing w:val="2"/>
                <w:szCs w:val="24"/>
              </w:rPr>
              <w:t>,</w:t>
            </w:r>
            <w:r>
              <w:rPr>
                <w:rFonts w:eastAsia="Times New Roman"/>
                <w:szCs w:val="24"/>
              </w:rPr>
              <w:t>000</w:t>
            </w:r>
          </w:p>
        </w:tc>
      </w:tr>
      <w:tr w:rsidR="0053131E" w:rsidRPr="00475D23" w:rsidTr="009D1834">
        <w:tc>
          <w:tcPr>
            <w:tcW w:w="548"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2018</w:t>
            </w:r>
          </w:p>
        </w:tc>
        <w:tc>
          <w:tcPr>
            <w:tcW w:w="1076"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195</w:t>
            </w:r>
            <w:r>
              <w:rPr>
                <w:rFonts w:eastAsia="Times New Roman"/>
                <w:spacing w:val="2"/>
                <w:szCs w:val="24"/>
              </w:rPr>
              <w:t>,</w:t>
            </w:r>
            <w:r>
              <w:rPr>
                <w:rFonts w:eastAsia="Times New Roman"/>
                <w:szCs w:val="24"/>
              </w:rPr>
              <w:t>000</w:t>
            </w:r>
          </w:p>
        </w:tc>
        <w:tc>
          <w:tcPr>
            <w:tcW w:w="1158"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200</w:t>
            </w:r>
            <w:r>
              <w:rPr>
                <w:rFonts w:eastAsia="Times New Roman"/>
                <w:spacing w:val="2"/>
                <w:szCs w:val="24"/>
              </w:rPr>
              <w:t>,</w:t>
            </w:r>
            <w:r>
              <w:rPr>
                <w:rFonts w:eastAsia="Times New Roman"/>
                <w:szCs w:val="24"/>
              </w:rPr>
              <w:t>000</w:t>
            </w:r>
          </w:p>
        </w:tc>
        <w:tc>
          <w:tcPr>
            <w:tcW w:w="893"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18</w:t>
            </w:r>
            <w:r>
              <w:rPr>
                <w:rFonts w:eastAsia="Times New Roman"/>
                <w:spacing w:val="2"/>
                <w:szCs w:val="24"/>
              </w:rPr>
              <w:t>,</w:t>
            </w:r>
            <w:r>
              <w:rPr>
                <w:rFonts w:eastAsia="Times New Roman"/>
                <w:szCs w:val="24"/>
              </w:rPr>
              <w:t>000</w:t>
            </w:r>
          </w:p>
        </w:tc>
        <w:tc>
          <w:tcPr>
            <w:tcW w:w="1325"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35</w:t>
            </w:r>
            <w:r>
              <w:rPr>
                <w:rFonts w:eastAsia="Times New Roman"/>
                <w:spacing w:val="2"/>
                <w:szCs w:val="24"/>
              </w:rPr>
              <w:t>,</w:t>
            </w:r>
            <w:r>
              <w:rPr>
                <w:rFonts w:eastAsia="Times New Roman"/>
                <w:szCs w:val="24"/>
              </w:rPr>
              <w:t>000</w:t>
            </w:r>
          </w:p>
        </w:tc>
      </w:tr>
      <w:tr w:rsidR="0053131E" w:rsidRPr="00475D23" w:rsidTr="009D1834">
        <w:tc>
          <w:tcPr>
            <w:tcW w:w="548"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2019</w:t>
            </w:r>
          </w:p>
        </w:tc>
        <w:tc>
          <w:tcPr>
            <w:tcW w:w="1076"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220</w:t>
            </w:r>
            <w:r>
              <w:rPr>
                <w:rFonts w:eastAsia="Times New Roman"/>
                <w:spacing w:val="2"/>
                <w:szCs w:val="24"/>
              </w:rPr>
              <w:t>,</w:t>
            </w:r>
            <w:r>
              <w:rPr>
                <w:rFonts w:eastAsia="Times New Roman"/>
                <w:szCs w:val="24"/>
              </w:rPr>
              <w:t>000</w:t>
            </w:r>
          </w:p>
        </w:tc>
        <w:tc>
          <w:tcPr>
            <w:tcW w:w="1158"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218</w:t>
            </w:r>
            <w:r>
              <w:rPr>
                <w:rFonts w:eastAsia="Times New Roman"/>
                <w:spacing w:val="2"/>
                <w:szCs w:val="24"/>
              </w:rPr>
              <w:t>,</w:t>
            </w:r>
            <w:r>
              <w:rPr>
                <w:rFonts w:eastAsia="Times New Roman"/>
                <w:szCs w:val="24"/>
              </w:rPr>
              <w:t>000</w:t>
            </w:r>
          </w:p>
        </w:tc>
        <w:tc>
          <w:tcPr>
            <w:tcW w:w="893"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20</w:t>
            </w:r>
            <w:r>
              <w:rPr>
                <w:rFonts w:eastAsia="Times New Roman"/>
                <w:spacing w:val="2"/>
                <w:szCs w:val="24"/>
              </w:rPr>
              <w:t>,</w:t>
            </w:r>
            <w:r>
              <w:rPr>
                <w:rFonts w:eastAsia="Times New Roman"/>
                <w:szCs w:val="24"/>
              </w:rPr>
              <w:t>000</w:t>
            </w:r>
          </w:p>
        </w:tc>
        <w:tc>
          <w:tcPr>
            <w:tcW w:w="1325" w:type="pct"/>
            <w:tcMar>
              <w:top w:w="144" w:type="nil"/>
              <w:right w:w="144" w:type="nil"/>
            </w:tcMar>
          </w:tcPr>
          <w:p w:rsidR="0053131E" w:rsidRPr="00475D23" w:rsidRDefault="0053131E" w:rsidP="00163275">
            <w:pPr>
              <w:widowControl w:val="0"/>
              <w:autoSpaceDE w:val="0"/>
              <w:autoSpaceDN w:val="0"/>
              <w:adjustRightInd w:val="0"/>
              <w:jc w:val="center"/>
              <w:rPr>
                <w:sz w:val="22"/>
              </w:rPr>
            </w:pPr>
            <w:r>
              <w:rPr>
                <w:rFonts w:eastAsia="Times New Roman"/>
                <w:szCs w:val="24"/>
              </w:rPr>
              <w:t>37</w:t>
            </w:r>
            <w:r>
              <w:rPr>
                <w:rFonts w:eastAsia="Times New Roman"/>
                <w:spacing w:val="2"/>
                <w:szCs w:val="24"/>
              </w:rPr>
              <w:t>,</w:t>
            </w:r>
            <w:r>
              <w:rPr>
                <w:rFonts w:eastAsia="Times New Roman"/>
                <w:szCs w:val="24"/>
              </w:rPr>
              <w:t>000</w:t>
            </w:r>
          </w:p>
        </w:tc>
      </w:tr>
    </w:tbl>
    <w:p w:rsidR="00DF292E" w:rsidRDefault="00DF292E" w:rsidP="00DF292E">
      <w:pPr>
        <w:ind w:firstLine="360"/>
        <w:rPr>
          <w:rFonts w:eastAsia="Times New Roman"/>
          <w:color w:val="000000"/>
          <w:szCs w:val="24"/>
        </w:rPr>
      </w:pPr>
    </w:p>
    <w:p w:rsidR="00262EBD" w:rsidRDefault="00262EBD" w:rsidP="00D07805">
      <w:pPr>
        <w:rPr>
          <w:color w:val="18376A"/>
          <w:szCs w:val="24"/>
        </w:rPr>
      </w:pPr>
    </w:p>
    <w:p w:rsidR="00262EBD" w:rsidRPr="003A0B7E" w:rsidRDefault="00262EBD" w:rsidP="00262EBD">
      <w:pPr>
        <w:pStyle w:val="Heading1"/>
        <w:rPr>
          <w:color w:val="4F81BD"/>
          <w:szCs w:val="48"/>
        </w:rPr>
      </w:pPr>
      <w:r>
        <w:rPr>
          <w:color w:val="4F81BD"/>
          <w:szCs w:val="48"/>
        </w:rPr>
        <w:t xml:space="preserve">How are Red Snapper Seasons in the South Atlantic </w:t>
      </w:r>
      <w:r w:rsidR="006821BA">
        <w:rPr>
          <w:color w:val="4F81BD"/>
          <w:szCs w:val="48"/>
        </w:rPr>
        <w:t xml:space="preserve">Currently </w:t>
      </w:r>
      <w:r>
        <w:rPr>
          <w:color w:val="4F81BD"/>
          <w:szCs w:val="48"/>
        </w:rPr>
        <w:t>Determined?</w:t>
      </w:r>
    </w:p>
    <w:p w:rsidR="00262EBD" w:rsidRDefault="00262EBD" w:rsidP="00D07805">
      <w:pPr>
        <w:ind w:firstLine="360"/>
        <w:rPr>
          <w:szCs w:val="24"/>
        </w:rPr>
      </w:pPr>
    </w:p>
    <w:p w:rsidR="00FC2FEE" w:rsidRDefault="00262EBD" w:rsidP="00FC2FEE">
      <w:pPr>
        <w:ind w:firstLine="360"/>
        <w:rPr>
          <w:rFonts w:eastAsia="Times New Roman"/>
          <w:i/>
          <w:szCs w:val="24"/>
        </w:rPr>
      </w:pPr>
      <w:r>
        <w:rPr>
          <w:szCs w:val="24"/>
        </w:rPr>
        <w:t xml:space="preserve">SEDAR </w:t>
      </w:r>
      <w:r w:rsidR="00FC2FEE">
        <w:rPr>
          <w:szCs w:val="24"/>
        </w:rPr>
        <w:t>15</w:t>
      </w:r>
      <w:r>
        <w:rPr>
          <w:szCs w:val="24"/>
        </w:rPr>
        <w:t xml:space="preserve"> (</w:t>
      </w:r>
      <w:r w:rsidR="007A1D14">
        <w:rPr>
          <w:szCs w:val="24"/>
        </w:rPr>
        <w:t>200</w:t>
      </w:r>
      <w:r w:rsidR="00FC2FEE">
        <w:rPr>
          <w:szCs w:val="24"/>
        </w:rPr>
        <w:t>9</w:t>
      </w:r>
      <w:r>
        <w:rPr>
          <w:szCs w:val="24"/>
        </w:rPr>
        <w:t xml:space="preserve">) determined the red snapper stock to be </w:t>
      </w:r>
      <w:r w:rsidR="00DF292E">
        <w:rPr>
          <w:szCs w:val="24"/>
        </w:rPr>
        <w:t xml:space="preserve">overfished and </w:t>
      </w:r>
      <w:r>
        <w:rPr>
          <w:szCs w:val="24"/>
        </w:rPr>
        <w:t>undergoing overfishing.  In response to the stock assessment</w:t>
      </w:r>
      <w:r w:rsidR="006821BA">
        <w:rPr>
          <w:szCs w:val="24"/>
        </w:rPr>
        <w:t>, t</w:t>
      </w:r>
      <w:r>
        <w:rPr>
          <w:szCs w:val="24"/>
        </w:rPr>
        <w:t xml:space="preserve">he Council </w:t>
      </w:r>
      <w:r w:rsidR="006821BA">
        <w:rPr>
          <w:szCs w:val="24"/>
        </w:rPr>
        <w:t xml:space="preserve">recommended </w:t>
      </w:r>
      <w:r>
        <w:rPr>
          <w:szCs w:val="24"/>
        </w:rPr>
        <w:t>implement</w:t>
      </w:r>
      <w:r w:rsidR="006821BA">
        <w:rPr>
          <w:szCs w:val="24"/>
        </w:rPr>
        <w:t>ing</w:t>
      </w:r>
      <w:r>
        <w:rPr>
          <w:szCs w:val="24"/>
        </w:rPr>
        <w:t xml:space="preserve"> the moratorium through </w:t>
      </w:r>
      <w:r w:rsidRPr="0071591C">
        <w:rPr>
          <w:szCs w:val="24"/>
        </w:rPr>
        <w:t xml:space="preserve">Snapper Grouper Amendment 17A (SAFMC 2010).  </w:t>
      </w:r>
      <w:r w:rsidR="003526A7" w:rsidRPr="0071591C">
        <w:rPr>
          <w:szCs w:val="24"/>
        </w:rPr>
        <w:t xml:space="preserve">In 2013, a method to </w:t>
      </w:r>
      <w:r w:rsidR="006821BA">
        <w:rPr>
          <w:szCs w:val="24"/>
        </w:rPr>
        <w:t xml:space="preserve">annually </w:t>
      </w:r>
      <w:r w:rsidR="003526A7">
        <w:rPr>
          <w:szCs w:val="24"/>
        </w:rPr>
        <w:t xml:space="preserve">evaluate whether a </w:t>
      </w:r>
      <w:r w:rsidR="003526A7" w:rsidRPr="0071591C">
        <w:rPr>
          <w:szCs w:val="24"/>
        </w:rPr>
        <w:t xml:space="preserve">limited red snapper season </w:t>
      </w:r>
      <w:r w:rsidR="003526A7">
        <w:rPr>
          <w:szCs w:val="24"/>
        </w:rPr>
        <w:t>c</w:t>
      </w:r>
      <w:r w:rsidR="00DF292E">
        <w:rPr>
          <w:szCs w:val="24"/>
        </w:rPr>
        <w:t>ould</w:t>
      </w:r>
      <w:r w:rsidR="003526A7">
        <w:rPr>
          <w:szCs w:val="24"/>
        </w:rPr>
        <w:t xml:space="preserve"> occur </w:t>
      </w:r>
      <w:r w:rsidR="003526A7" w:rsidRPr="0071591C">
        <w:rPr>
          <w:szCs w:val="24"/>
        </w:rPr>
        <w:t xml:space="preserve">was developed </w:t>
      </w:r>
      <w:r w:rsidR="00DF292E">
        <w:rPr>
          <w:szCs w:val="24"/>
        </w:rPr>
        <w:t xml:space="preserve">and implemented through </w:t>
      </w:r>
      <w:r w:rsidR="003526A7" w:rsidRPr="0071591C">
        <w:rPr>
          <w:szCs w:val="24"/>
        </w:rPr>
        <w:t xml:space="preserve">Amendment 28 (SAFMC 2013).  </w:t>
      </w:r>
      <w:r w:rsidR="00FC2FEE">
        <w:rPr>
          <w:rFonts w:eastAsia="Times New Roman"/>
          <w:szCs w:val="24"/>
        </w:rPr>
        <w:t xml:space="preserve">The method to calculate the ACL from the ABC is based on the </w:t>
      </w:r>
      <w:r w:rsidR="00DF292E">
        <w:rPr>
          <w:rFonts w:eastAsia="Times New Roman"/>
          <w:szCs w:val="24"/>
        </w:rPr>
        <w:t xml:space="preserve">total red snapper </w:t>
      </w:r>
      <w:r w:rsidR="00FC2FEE">
        <w:rPr>
          <w:rFonts w:eastAsia="Times New Roman"/>
          <w:szCs w:val="24"/>
        </w:rPr>
        <w:t>removals in previous years</w:t>
      </w:r>
      <w:r w:rsidR="00BB2A7A">
        <w:rPr>
          <w:rFonts w:eastAsia="Times New Roman"/>
          <w:szCs w:val="24"/>
        </w:rPr>
        <w:t xml:space="preserve"> (dead discards + landings)</w:t>
      </w:r>
      <w:r w:rsidR="00FC2FEE">
        <w:rPr>
          <w:rFonts w:eastAsia="Times New Roman"/>
          <w:szCs w:val="24"/>
        </w:rPr>
        <w:t xml:space="preserve">.  </w:t>
      </w:r>
      <w:r w:rsidR="00FC2FEE" w:rsidRPr="0030100A">
        <w:rPr>
          <w:rFonts w:eastAsia="Times New Roman"/>
          <w:szCs w:val="24"/>
        </w:rPr>
        <w:t xml:space="preserve">If </w:t>
      </w:r>
      <w:r w:rsidR="00DF292E">
        <w:rPr>
          <w:rFonts w:eastAsia="Times New Roman"/>
          <w:szCs w:val="24"/>
        </w:rPr>
        <w:t xml:space="preserve">total removals </w:t>
      </w:r>
      <w:r w:rsidR="00BB2A7A">
        <w:rPr>
          <w:rFonts w:eastAsia="Times New Roman"/>
          <w:szCs w:val="24"/>
        </w:rPr>
        <w:t xml:space="preserve">(dead discards + landings) </w:t>
      </w:r>
      <w:r w:rsidR="00DF292E">
        <w:rPr>
          <w:rFonts w:eastAsia="Times New Roman"/>
          <w:szCs w:val="24"/>
        </w:rPr>
        <w:t xml:space="preserve">exceed </w:t>
      </w:r>
      <w:r w:rsidR="00FC2FEE" w:rsidRPr="0030100A">
        <w:rPr>
          <w:rFonts w:eastAsia="Times New Roman"/>
          <w:szCs w:val="24"/>
        </w:rPr>
        <w:t>the ABC in the year prior</w:t>
      </w:r>
      <w:r w:rsidR="00FC2FEE">
        <w:rPr>
          <w:rFonts w:eastAsia="Times New Roman"/>
          <w:szCs w:val="24"/>
        </w:rPr>
        <w:t>,</w:t>
      </w:r>
      <w:r w:rsidR="00FC2FEE" w:rsidRPr="0030100A">
        <w:rPr>
          <w:rFonts w:eastAsia="Times New Roman"/>
          <w:szCs w:val="24"/>
        </w:rPr>
        <w:t xml:space="preserve"> then the ACL equals 0.  If the total removals are less than the ABC, the ACL is based on average percent harvest (dead discards + landings) over the past two years reduced from the current year</w:t>
      </w:r>
      <w:r w:rsidR="00FC2FEE">
        <w:rPr>
          <w:rFonts w:eastAsia="Times New Roman"/>
          <w:szCs w:val="24"/>
        </w:rPr>
        <w:t>’</w:t>
      </w:r>
      <w:r w:rsidR="00FC2FEE" w:rsidRPr="0030100A">
        <w:rPr>
          <w:rFonts w:eastAsia="Times New Roman"/>
          <w:szCs w:val="24"/>
        </w:rPr>
        <w:t>s ABC.  (</w:t>
      </w:r>
      <w:r w:rsidR="00FC2FEE" w:rsidRPr="0030100A">
        <w:rPr>
          <w:rFonts w:eastAsia="Times New Roman"/>
          <w:i/>
          <w:szCs w:val="24"/>
        </w:rPr>
        <w:t>NOTE: The commercial allocation in Amendment 28 was 28.07% and the recreational allocation was 71.93% based on weight</w:t>
      </w:r>
      <w:r w:rsidR="00E91A59">
        <w:rPr>
          <w:rFonts w:eastAsia="Times New Roman"/>
          <w:i/>
          <w:szCs w:val="24"/>
        </w:rPr>
        <w:t xml:space="preserve">; </w:t>
      </w:r>
      <w:r w:rsidR="00E91A59" w:rsidRPr="002E521F">
        <w:rPr>
          <w:rFonts w:eastAsia="Times New Roman"/>
          <w:i/>
          <w:szCs w:val="24"/>
          <w:highlight w:val="yellow"/>
        </w:rPr>
        <w:t xml:space="preserve">however due to newer estimation methods for the recreational catch with the Access Point Angler Intercept Survey, the allocation has changed slightly to 30.57% commercial and </w:t>
      </w:r>
      <w:r w:rsidR="00ED33C8" w:rsidRPr="002E521F">
        <w:rPr>
          <w:rFonts w:eastAsia="Times New Roman"/>
          <w:i/>
          <w:szCs w:val="24"/>
          <w:highlight w:val="yellow"/>
        </w:rPr>
        <w:t>69.43% recreational</w:t>
      </w:r>
      <w:r w:rsidR="00FC2FEE" w:rsidRPr="0030100A">
        <w:rPr>
          <w:rFonts w:eastAsia="Times New Roman"/>
          <w:i/>
          <w:szCs w:val="24"/>
        </w:rPr>
        <w:t>).</w:t>
      </w:r>
    </w:p>
    <w:p w:rsidR="00BE0F4E" w:rsidRPr="00BE0F4E" w:rsidRDefault="00BE0F4E" w:rsidP="00FC2FEE">
      <w:pPr>
        <w:ind w:firstLine="360"/>
        <w:rPr>
          <w:rFonts w:eastAsia="Times New Roman"/>
          <w:szCs w:val="24"/>
        </w:rPr>
      </w:pPr>
    </w:p>
    <w:p w:rsidR="00D07805" w:rsidRPr="006259C0" w:rsidRDefault="00262EBD" w:rsidP="00D07805">
      <w:pPr>
        <w:ind w:firstLine="360"/>
        <w:rPr>
          <w:szCs w:val="24"/>
          <w:highlight w:val="yellow"/>
        </w:rPr>
      </w:pPr>
      <w:r w:rsidRPr="0071591C">
        <w:rPr>
          <w:szCs w:val="24"/>
        </w:rPr>
        <w:t>Based on th</w:t>
      </w:r>
      <w:r w:rsidR="00DF292E">
        <w:rPr>
          <w:szCs w:val="24"/>
        </w:rPr>
        <w:t>is</w:t>
      </w:r>
      <w:r w:rsidRPr="0071591C">
        <w:rPr>
          <w:szCs w:val="24"/>
        </w:rPr>
        <w:t xml:space="preserve"> method,</w:t>
      </w:r>
      <w:r w:rsidR="00711081">
        <w:rPr>
          <w:szCs w:val="24"/>
        </w:rPr>
        <w:t xml:space="preserve"> </w:t>
      </w:r>
      <w:r w:rsidRPr="0071591C">
        <w:rPr>
          <w:szCs w:val="24"/>
        </w:rPr>
        <w:t>limited red snapper season</w:t>
      </w:r>
      <w:r w:rsidR="00DF292E">
        <w:rPr>
          <w:szCs w:val="24"/>
        </w:rPr>
        <w:t>s</w:t>
      </w:r>
      <w:r w:rsidRPr="0071591C">
        <w:rPr>
          <w:szCs w:val="24"/>
        </w:rPr>
        <w:t xml:space="preserve"> </w:t>
      </w:r>
      <w:r w:rsidR="00DF292E">
        <w:rPr>
          <w:szCs w:val="24"/>
        </w:rPr>
        <w:t>occurred</w:t>
      </w:r>
      <w:r w:rsidRPr="0071591C">
        <w:rPr>
          <w:szCs w:val="24"/>
        </w:rPr>
        <w:t xml:space="preserve"> in 2012, 2013, and 2014.  </w:t>
      </w:r>
      <w:r w:rsidR="00DF292E">
        <w:rPr>
          <w:szCs w:val="24"/>
        </w:rPr>
        <w:t>However, t</w:t>
      </w:r>
      <w:r w:rsidRPr="0071591C">
        <w:rPr>
          <w:szCs w:val="24"/>
        </w:rPr>
        <w:t xml:space="preserve">he </w:t>
      </w:r>
      <w:r w:rsidR="00DF292E">
        <w:rPr>
          <w:szCs w:val="24"/>
        </w:rPr>
        <w:t xml:space="preserve">red snapper </w:t>
      </w:r>
      <w:r w:rsidR="007624DE">
        <w:rPr>
          <w:szCs w:val="24"/>
        </w:rPr>
        <w:t>removals</w:t>
      </w:r>
      <w:r w:rsidR="007624DE" w:rsidRPr="0071591C">
        <w:rPr>
          <w:szCs w:val="24"/>
        </w:rPr>
        <w:t xml:space="preserve"> </w:t>
      </w:r>
      <w:r>
        <w:rPr>
          <w:szCs w:val="24"/>
        </w:rPr>
        <w:t xml:space="preserve">(landings + dead discards) </w:t>
      </w:r>
      <w:r w:rsidRPr="0071591C">
        <w:rPr>
          <w:szCs w:val="24"/>
        </w:rPr>
        <w:t>in 2014 and 2015 exceeded the ABC; therefore, the subsequent seasons</w:t>
      </w:r>
      <w:r w:rsidR="006A5706">
        <w:rPr>
          <w:szCs w:val="24"/>
        </w:rPr>
        <w:t>’</w:t>
      </w:r>
      <w:r w:rsidRPr="0071591C">
        <w:rPr>
          <w:szCs w:val="24"/>
        </w:rPr>
        <w:t xml:space="preserve"> </w:t>
      </w:r>
      <w:r w:rsidR="006A5706">
        <w:rPr>
          <w:szCs w:val="24"/>
        </w:rPr>
        <w:t>ACL</w:t>
      </w:r>
      <w:r w:rsidR="00DF292E">
        <w:rPr>
          <w:szCs w:val="24"/>
        </w:rPr>
        <w:t>s</w:t>
      </w:r>
      <w:r w:rsidR="006A5706">
        <w:rPr>
          <w:szCs w:val="24"/>
        </w:rPr>
        <w:t xml:space="preserve"> were set to zero and </w:t>
      </w:r>
      <w:r w:rsidR="00DF292E">
        <w:rPr>
          <w:szCs w:val="24"/>
        </w:rPr>
        <w:t>harvest of red snapper was not allowed in 2015 or 2016.</w:t>
      </w:r>
      <w:r w:rsidRPr="00270101">
        <w:rPr>
          <w:szCs w:val="24"/>
        </w:rPr>
        <w:t xml:space="preserve"> </w:t>
      </w:r>
      <w:r w:rsidR="003526A7">
        <w:rPr>
          <w:szCs w:val="24"/>
        </w:rPr>
        <w:t xml:space="preserve"> </w:t>
      </w:r>
      <w:r>
        <w:rPr>
          <w:szCs w:val="24"/>
        </w:rPr>
        <w:t xml:space="preserve">The ABCs </w:t>
      </w:r>
      <w:r w:rsidR="002041E6">
        <w:rPr>
          <w:szCs w:val="24"/>
        </w:rPr>
        <w:t xml:space="preserve">from Amendment 28 </w:t>
      </w:r>
      <w:r w:rsidR="00DF292E">
        <w:rPr>
          <w:szCs w:val="24"/>
        </w:rPr>
        <w:t>(</w:t>
      </w:r>
      <w:r>
        <w:rPr>
          <w:szCs w:val="24"/>
        </w:rPr>
        <w:t xml:space="preserve">used to determine seasons </w:t>
      </w:r>
      <w:r w:rsidR="003526A7">
        <w:rPr>
          <w:szCs w:val="24"/>
        </w:rPr>
        <w:t>through 2019</w:t>
      </w:r>
      <w:r w:rsidR="00DF292E">
        <w:rPr>
          <w:szCs w:val="24"/>
        </w:rPr>
        <w:t>)</w:t>
      </w:r>
      <w:r w:rsidR="008D43AD">
        <w:rPr>
          <w:szCs w:val="24"/>
        </w:rPr>
        <w:t>, total ACL</w:t>
      </w:r>
      <w:r w:rsidR="00621DF3">
        <w:rPr>
          <w:szCs w:val="24"/>
        </w:rPr>
        <w:t>s</w:t>
      </w:r>
      <w:r w:rsidR="008D43AD">
        <w:rPr>
          <w:szCs w:val="24"/>
        </w:rPr>
        <w:t xml:space="preserve"> for 2012</w:t>
      </w:r>
      <w:r w:rsidR="00621DF3">
        <w:rPr>
          <w:szCs w:val="24"/>
        </w:rPr>
        <w:t xml:space="preserve"> through </w:t>
      </w:r>
      <w:r w:rsidR="008D43AD">
        <w:rPr>
          <w:szCs w:val="24"/>
        </w:rPr>
        <w:t>2019, and total landings</w:t>
      </w:r>
      <w:r w:rsidR="003526A7">
        <w:rPr>
          <w:szCs w:val="24"/>
        </w:rPr>
        <w:t xml:space="preserve"> </w:t>
      </w:r>
      <w:r w:rsidR="008D43AD">
        <w:rPr>
          <w:szCs w:val="24"/>
        </w:rPr>
        <w:t>for 2012</w:t>
      </w:r>
      <w:r w:rsidR="00621DF3">
        <w:rPr>
          <w:szCs w:val="24"/>
        </w:rPr>
        <w:t xml:space="preserve"> through </w:t>
      </w:r>
      <w:r w:rsidR="008D43AD">
        <w:rPr>
          <w:szCs w:val="24"/>
        </w:rPr>
        <w:t>2015 (bold values indicate ABC was exceeded) are shown below:</w:t>
      </w:r>
    </w:p>
    <w:p w:rsidR="00F27CC1" w:rsidRDefault="00F27CC1" w:rsidP="00F27CC1">
      <w:pPr>
        <w:rPr>
          <w:szCs w:val="24"/>
          <w:highlight w:val="yellow"/>
        </w:rPr>
      </w:pPr>
    </w:p>
    <w:p w:rsidR="00741928" w:rsidRPr="00741928" w:rsidRDefault="00741928" w:rsidP="00F27CC1">
      <w:pPr>
        <w:rPr>
          <w:szCs w:val="24"/>
        </w:rPr>
      </w:pPr>
      <w:r w:rsidRPr="00741928">
        <w:rPr>
          <w:b/>
          <w:szCs w:val="24"/>
        </w:rPr>
        <w:t>Table 3</w:t>
      </w:r>
      <w:r>
        <w:rPr>
          <w:szCs w:val="24"/>
        </w:rPr>
        <w:t xml:space="preserve">.  </w:t>
      </w:r>
      <w:r w:rsidRPr="00741928">
        <w:rPr>
          <w:szCs w:val="24"/>
        </w:rPr>
        <w:t>Previous ABC recommendations</w:t>
      </w:r>
      <w:r>
        <w:rPr>
          <w:szCs w:val="24"/>
        </w:rPr>
        <w:t xml:space="preserve">, </w:t>
      </w:r>
      <w:r w:rsidR="00C63BAE" w:rsidRPr="00741928">
        <w:rPr>
          <w:szCs w:val="24"/>
        </w:rPr>
        <w:t>ACL based on actions in Amendment 28</w:t>
      </w:r>
      <w:r w:rsidR="00C63BAE">
        <w:rPr>
          <w:szCs w:val="24"/>
        </w:rPr>
        <w:t xml:space="preserve">, </w:t>
      </w:r>
      <w:r>
        <w:rPr>
          <w:szCs w:val="24"/>
        </w:rPr>
        <w:t>landings from 2012 through 2015,</w:t>
      </w:r>
      <w:r w:rsidRPr="00741928">
        <w:rPr>
          <w:szCs w:val="24"/>
        </w:rPr>
        <w:t xml:space="preserve"> and</w:t>
      </w:r>
      <w:r w:rsidR="00C63BAE">
        <w:rPr>
          <w:szCs w:val="24"/>
        </w:rPr>
        <w:t xml:space="preserve"> landings plus dead discards from 2012 through 2015</w:t>
      </w:r>
      <w:r w:rsidRPr="00741928">
        <w:rPr>
          <w:szCs w:val="24"/>
        </w:rPr>
        <w:t xml:space="preserve">.  </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281"/>
        <w:gridCol w:w="1182"/>
        <w:gridCol w:w="1281"/>
        <w:gridCol w:w="1537"/>
        <w:gridCol w:w="1176"/>
        <w:gridCol w:w="2149"/>
      </w:tblGrid>
      <w:tr w:rsidR="00CE49C8" w:rsidRPr="009D1834" w:rsidTr="00CE49C8">
        <w:trPr>
          <w:trHeight w:val="1491"/>
        </w:trPr>
        <w:tc>
          <w:tcPr>
            <w:tcW w:w="877" w:type="dxa"/>
            <w:shd w:val="clear" w:color="000000" w:fill="BFBFBF"/>
            <w:vAlign w:val="bottom"/>
            <w:hideMark/>
          </w:tcPr>
          <w:p w:rsidR="00CE49C8" w:rsidRPr="009D1834" w:rsidRDefault="00CE49C8" w:rsidP="008D43AD">
            <w:pPr>
              <w:rPr>
                <w:rFonts w:eastAsia="Times New Roman"/>
                <w:color w:val="000000"/>
                <w:szCs w:val="24"/>
              </w:rPr>
            </w:pPr>
            <w:r w:rsidRPr="009D1834">
              <w:rPr>
                <w:rFonts w:eastAsia="Times New Roman"/>
                <w:color w:val="000000"/>
                <w:szCs w:val="24"/>
              </w:rPr>
              <w:t>Year</w:t>
            </w:r>
          </w:p>
        </w:tc>
        <w:tc>
          <w:tcPr>
            <w:tcW w:w="1281" w:type="dxa"/>
            <w:shd w:val="clear" w:color="000000" w:fill="BFBFBF"/>
            <w:vAlign w:val="bottom"/>
            <w:hideMark/>
          </w:tcPr>
          <w:p w:rsidR="00CE49C8" w:rsidRPr="009D1834" w:rsidRDefault="00CE49C8" w:rsidP="008D43AD">
            <w:pPr>
              <w:jc w:val="right"/>
              <w:rPr>
                <w:rFonts w:eastAsia="Times New Roman"/>
                <w:color w:val="000000"/>
                <w:szCs w:val="24"/>
              </w:rPr>
            </w:pPr>
            <w:r w:rsidRPr="009D1834">
              <w:rPr>
                <w:rFonts w:eastAsia="Times New Roman"/>
                <w:color w:val="000000"/>
                <w:szCs w:val="24"/>
              </w:rPr>
              <w:t>Landings ABC (Numbers of Fish)</w:t>
            </w:r>
          </w:p>
        </w:tc>
        <w:tc>
          <w:tcPr>
            <w:tcW w:w="1182" w:type="dxa"/>
            <w:shd w:val="clear" w:color="000000" w:fill="BFBFBF"/>
            <w:vAlign w:val="bottom"/>
            <w:hideMark/>
          </w:tcPr>
          <w:p w:rsidR="00CE49C8" w:rsidRPr="009D1834" w:rsidRDefault="00CE49C8" w:rsidP="008D43AD">
            <w:pPr>
              <w:jc w:val="right"/>
              <w:rPr>
                <w:rFonts w:eastAsia="Times New Roman"/>
                <w:color w:val="000000"/>
                <w:szCs w:val="24"/>
              </w:rPr>
            </w:pPr>
            <w:r w:rsidRPr="009D1834">
              <w:rPr>
                <w:rFonts w:eastAsia="Times New Roman"/>
                <w:color w:val="000000"/>
                <w:szCs w:val="24"/>
              </w:rPr>
              <w:t>Dead Discards ABC (Number of Fish)</w:t>
            </w:r>
          </w:p>
        </w:tc>
        <w:tc>
          <w:tcPr>
            <w:tcW w:w="1281" w:type="dxa"/>
            <w:shd w:val="clear" w:color="000000" w:fill="BFBFBF"/>
            <w:vAlign w:val="bottom"/>
            <w:hideMark/>
          </w:tcPr>
          <w:p w:rsidR="00CE49C8" w:rsidRPr="009D1834" w:rsidRDefault="00CE49C8" w:rsidP="008D43AD">
            <w:pPr>
              <w:jc w:val="right"/>
              <w:rPr>
                <w:rFonts w:eastAsia="Times New Roman"/>
                <w:color w:val="000000"/>
                <w:szCs w:val="24"/>
              </w:rPr>
            </w:pPr>
            <w:r w:rsidRPr="009D1834">
              <w:rPr>
                <w:rFonts w:eastAsia="Times New Roman"/>
                <w:color w:val="000000"/>
                <w:szCs w:val="24"/>
              </w:rPr>
              <w:t>Total ABC (Numbers of Fish)</w:t>
            </w:r>
          </w:p>
        </w:tc>
        <w:tc>
          <w:tcPr>
            <w:tcW w:w="1537" w:type="dxa"/>
            <w:shd w:val="clear" w:color="000000" w:fill="BFBFBF"/>
            <w:vAlign w:val="bottom"/>
            <w:hideMark/>
          </w:tcPr>
          <w:p w:rsidR="00CE49C8" w:rsidRPr="009D1834" w:rsidRDefault="00CE49C8" w:rsidP="008D43AD">
            <w:pPr>
              <w:jc w:val="right"/>
              <w:rPr>
                <w:rFonts w:eastAsia="Times New Roman"/>
                <w:color w:val="000000"/>
                <w:szCs w:val="24"/>
              </w:rPr>
            </w:pPr>
            <w:r w:rsidRPr="009D1834">
              <w:rPr>
                <w:rFonts w:eastAsia="Times New Roman"/>
                <w:color w:val="000000"/>
                <w:szCs w:val="24"/>
              </w:rPr>
              <w:t>ACL for Landings only (Numbers of Fish)</w:t>
            </w:r>
          </w:p>
        </w:tc>
        <w:tc>
          <w:tcPr>
            <w:tcW w:w="1176" w:type="dxa"/>
            <w:shd w:val="clear" w:color="000000" w:fill="BFBFBF"/>
            <w:vAlign w:val="bottom"/>
          </w:tcPr>
          <w:p w:rsidR="00CE49C8" w:rsidRPr="009D1834" w:rsidRDefault="00CE49C8" w:rsidP="00CE49C8">
            <w:pPr>
              <w:jc w:val="right"/>
              <w:rPr>
                <w:rFonts w:eastAsia="Times New Roman"/>
                <w:color w:val="000000"/>
                <w:szCs w:val="24"/>
              </w:rPr>
            </w:pPr>
            <w:r>
              <w:rPr>
                <w:rFonts w:eastAsia="Times New Roman"/>
                <w:color w:val="000000"/>
                <w:szCs w:val="24"/>
              </w:rPr>
              <w:t>Landings (Numbers of Fish)</w:t>
            </w:r>
          </w:p>
        </w:tc>
        <w:tc>
          <w:tcPr>
            <w:tcW w:w="2149" w:type="dxa"/>
            <w:shd w:val="clear" w:color="000000" w:fill="BFBFBF"/>
            <w:vAlign w:val="bottom"/>
            <w:hideMark/>
          </w:tcPr>
          <w:p w:rsidR="00CE49C8" w:rsidRPr="009D1834" w:rsidRDefault="00CE49C8" w:rsidP="008D43AD">
            <w:pPr>
              <w:jc w:val="right"/>
              <w:rPr>
                <w:rFonts w:eastAsia="Times New Roman"/>
                <w:color w:val="000000"/>
                <w:szCs w:val="24"/>
              </w:rPr>
            </w:pPr>
            <w:r w:rsidRPr="009D1834">
              <w:rPr>
                <w:rFonts w:eastAsia="Times New Roman"/>
                <w:color w:val="000000"/>
                <w:szCs w:val="24"/>
              </w:rPr>
              <w:t>Landings + Dead Discards* (Numbers of Fish)</w:t>
            </w:r>
          </w:p>
        </w:tc>
      </w:tr>
      <w:tr w:rsidR="008100E6" w:rsidRPr="009D1834" w:rsidTr="00C562C9">
        <w:trPr>
          <w:trHeight w:val="298"/>
        </w:trPr>
        <w:tc>
          <w:tcPr>
            <w:tcW w:w="877"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2012</w:t>
            </w:r>
          </w:p>
        </w:tc>
        <w:tc>
          <w:tcPr>
            <w:tcW w:w="1281"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45,000</w:t>
            </w:r>
          </w:p>
        </w:tc>
        <w:tc>
          <w:tcPr>
            <w:tcW w:w="1182"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41,000</w:t>
            </w:r>
          </w:p>
        </w:tc>
        <w:tc>
          <w:tcPr>
            <w:tcW w:w="1281"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86,000</w:t>
            </w:r>
          </w:p>
        </w:tc>
        <w:tc>
          <w:tcPr>
            <w:tcW w:w="1537" w:type="dxa"/>
            <w:shd w:val="clear" w:color="auto" w:fill="auto"/>
            <w:noWrap/>
            <w:vAlign w:val="bottom"/>
            <w:hideMark/>
          </w:tcPr>
          <w:p w:rsidR="008100E6" w:rsidRPr="009D1834" w:rsidRDefault="008100E6" w:rsidP="000B0C4E">
            <w:pPr>
              <w:jc w:val="right"/>
              <w:rPr>
                <w:rFonts w:eastAsia="Times New Roman"/>
                <w:color w:val="000000"/>
                <w:szCs w:val="24"/>
              </w:rPr>
            </w:pPr>
            <w:r w:rsidRPr="009D1834">
              <w:rPr>
                <w:rFonts w:eastAsia="Times New Roman"/>
                <w:color w:val="000000"/>
                <w:szCs w:val="24"/>
              </w:rPr>
              <w:t> 13,067</w:t>
            </w:r>
          </w:p>
        </w:tc>
        <w:tc>
          <w:tcPr>
            <w:tcW w:w="1176" w:type="dxa"/>
            <w:vAlign w:val="bottom"/>
          </w:tcPr>
          <w:p w:rsidR="008100E6" w:rsidRPr="008100E6" w:rsidRDefault="008100E6">
            <w:pPr>
              <w:jc w:val="right"/>
              <w:rPr>
                <w:szCs w:val="24"/>
              </w:rPr>
            </w:pPr>
            <w:r w:rsidRPr="008100E6">
              <w:rPr>
                <w:szCs w:val="24"/>
              </w:rPr>
              <w:t>16</w:t>
            </w:r>
            <w:r>
              <w:rPr>
                <w:szCs w:val="24"/>
              </w:rPr>
              <w:t>,</w:t>
            </w:r>
            <w:r w:rsidRPr="008100E6">
              <w:rPr>
                <w:szCs w:val="24"/>
              </w:rPr>
              <w:t>591</w:t>
            </w:r>
          </w:p>
        </w:tc>
        <w:tc>
          <w:tcPr>
            <w:tcW w:w="2149"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80,516</w:t>
            </w:r>
          </w:p>
        </w:tc>
      </w:tr>
      <w:tr w:rsidR="008100E6" w:rsidRPr="009D1834" w:rsidTr="00C562C9">
        <w:trPr>
          <w:trHeight w:val="298"/>
        </w:trPr>
        <w:tc>
          <w:tcPr>
            <w:tcW w:w="877"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2013</w:t>
            </w:r>
          </w:p>
        </w:tc>
        <w:tc>
          <w:tcPr>
            <w:tcW w:w="1281"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52,000</w:t>
            </w:r>
          </w:p>
        </w:tc>
        <w:tc>
          <w:tcPr>
            <w:tcW w:w="1182"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44,000</w:t>
            </w:r>
          </w:p>
        </w:tc>
        <w:tc>
          <w:tcPr>
            <w:tcW w:w="1281"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96,000</w:t>
            </w:r>
          </w:p>
        </w:tc>
        <w:tc>
          <w:tcPr>
            <w:tcW w:w="1537" w:type="dxa"/>
            <w:shd w:val="clear" w:color="auto" w:fill="auto"/>
            <w:noWrap/>
            <w:vAlign w:val="bottom"/>
            <w:hideMark/>
          </w:tcPr>
          <w:p w:rsidR="008100E6" w:rsidRPr="009D1834" w:rsidRDefault="008100E6" w:rsidP="000B0C4E">
            <w:pPr>
              <w:jc w:val="right"/>
              <w:rPr>
                <w:rFonts w:eastAsia="Times New Roman"/>
                <w:color w:val="000000"/>
                <w:szCs w:val="24"/>
              </w:rPr>
            </w:pPr>
            <w:r w:rsidRPr="009D1834">
              <w:rPr>
                <w:rFonts w:eastAsia="Times New Roman"/>
                <w:color w:val="000000"/>
                <w:szCs w:val="24"/>
              </w:rPr>
              <w:t>13,325</w:t>
            </w:r>
          </w:p>
        </w:tc>
        <w:tc>
          <w:tcPr>
            <w:tcW w:w="1176" w:type="dxa"/>
            <w:vAlign w:val="bottom"/>
          </w:tcPr>
          <w:p w:rsidR="008100E6" w:rsidRPr="008100E6" w:rsidRDefault="008100E6">
            <w:pPr>
              <w:jc w:val="right"/>
              <w:rPr>
                <w:szCs w:val="24"/>
              </w:rPr>
            </w:pPr>
            <w:r w:rsidRPr="008100E6">
              <w:rPr>
                <w:szCs w:val="24"/>
              </w:rPr>
              <w:t>11</w:t>
            </w:r>
            <w:r>
              <w:rPr>
                <w:szCs w:val="24"/>
              </w:rPr>
              <w:t>,</w:t>
            </w:r>
            <w:r w:rsidRPr="008100E6">
              <w:rPr>
                <w:szCs w:val="24"/>
              </w:rPr>
              <w:t>767</w:t>
            </w:r>
          </w:p>
        </w:tc>
        <w:tc>
          <w:tcPr>
            <w:tcW w:w="2149"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72,881 or 97,563**</w:t>
            </w:r>
          </w:p>
        </w:tc>
      </w:tr>
      <w:tr w:rsidR="008100E6" w:rsidRPr="009D1834" w:rsidTr="00C562C9">
        <w:trPr>
          <w:trHeight w:val="298"/>
        </w:trPr>
        <w:tc>
          <w:tcPr>
            <w:tcW w:w="877"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2014</w:t>
            </w:r>
          </w:p>
        </w:tc>
        <w:tc>
          <w:tcPr>
            <w:tcW w:w="1281"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59,000</w:t>
            </w:r>
          </w:p>
        </w:tc>
        <w:tc>
          <w:tcPr>
            <w:tcW w:w="1182"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47,000</w:t>
            </w:r>
          </w:p>
        </w:tc>
        <w:tc>
          <w:tcPr>
            <w:tcW w:w="1281"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106,000</w:t>
            </w:r>
          </w:p>
        </w:tc>
        <w:tc>
          <w:tcPr>
            <w:tcW w:w="1537" w:type="dxa"/>
            <w:shd w:val="clear" w:color="auto" w:fill="auto"/>
            <w:noWrap/>
            <w:vAlign w:val="bottom"/>
            <w:hideMark/>
          </w:tcPr>
          <w:p w:rsidR="008100E6" w:rsidRPr="009D1834" w:rsidRDefault="008100E6" w:rsidP="000B0C4E">
            <w:pPr>
              <w:jc w:val="right"/>
              <w:rPr>
                <w:rFonts w:eastAsia="Times New Roman"/>
                <w:color w:val="000000"/>
                <w:szCs w:val="24"/>
              </w:rPr>
            </w:pPr>
            <w:r w:rsidRPr="009D1834">
              <w:rPr>
                <w:rFonts w:eastAsia="Times New Roman"/>
                <w:color w:val="000000"/>
                <w:szCs w:val="24"/>
              </w:rPr>
              <w:t>31,387</w:t>
            </w:r>
          </w:p>
        </w:tc>
        <w:tc>
          <w:tcPr>
            <w:tcW w:w="1176" w:type="dxa"/>
            <w:vAlign w:val="bottom"/>
          </w:tcPr>
          <w:p w:rsidR="008100E6" w:rsidRPr="008100E6" w:rsidRDefault="008100E6">
            <w:pPr>
              <w:jc w:val="right"/>
              <w:rPr>
                <w:szCs w:val="24"/>
              </w:rPr>
            </w:pPr>
            <w:r w:rsidRPr="008100E6">
              <w:rPr>
                <w:szCs w:val="24"/>
              </w:rPr>
              <w:t>42</w:t>
            </w:r>
            <w:r>
              <w:rPr>
                <w:szCs w:val="24"/>
              </w:rPr>
              <w:t>,</w:t>
            </w:r>
            <w:r w:rsidRPr="008100E6">
              <w:rPr>
                <w:szCs w:val="24"/>
              </w:rPr>
              <w:t>510</w:t>
            </w:r>
          </w:p>
        </w:tc>
        <w:tc>
          <w:tcPr>
            <w:tcW w:w="2149" w:type="dxa"/>
            <w:shd w:val="clear" w:color="auto" w:fill="auto"/>
            <w:noWrap/>
            <w:vAlign w:val="bottom"/>
            <w:hideMark/>
          </w:tcPr>
          <w:p w:rsidR="008100E6" w:rsidRPr="009D1834" w:rsidRDefault="008100E6" w:rsidP="008D43AD">
            <w:pPr>
              <w:jc w:val="right"/>
              <w:rPr>
                <w:rFonts w:eastAsia="Times New Roman"/>
                <w:b/>
                <w:color w:val="000000"/>
                <w:szCs w:val="24"/>
              </w:rPr>
            </w:pPr>
            <w:r w:rsidRPr="009D1834">
              <w:rPr>
                <w:rFonts w:eastAsia="Times New Roman"/>
                <w:b/>
                <w:color w:val="000000"/>
                <w:szCs w:val="24"/>
              </w:rPr>
              <w:t>205,859</w:t>
            </w:r>
          </w:p>
        </w:tc>
      </w:tr>
      <w:tr w:rsidR="008100E6" w:rsidRPr="009D1834" w:rsidTr="00C562C9">
        <w:trPr>
          <w:trHeight w:val="298"/>
        </w:trPr>
        <w:tc>
          <w:tcPr>
            <w:tcW w:w="877"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2015</w:t>
            </w:r>
          </w:p>
        </w:tc>
        <w:tc>
          <w:tcPr>
            <w:tcW w:w="1281"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64,000</w:t>
            </w:r>
          </w:p>
        </w:tc>
        <w:tc>
          <w:tcPr>
            <w:tcW w:w="1182"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50,000</w:t>
            </w:r>
          </w:p>
        </w:tc>
        <w:tc>
          <w:tcPr>
            <w:tcW w:w="1281"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114,000</w:t>
            </w:r>
          </w:p>
        </w:tc>
        <w:tc>
          <w:tcPr>
            <w:tcW w:w="1537"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0</w:t>
            </w:r>
          </w:p>
        </w:tc>
        <w:tc>
          <w:tcPr>
            <w:tcW w:w="1176" w:type="dxa"/>
            <w:vAlign w:val="bottom"/>
          </w:tcPr>
          <w:p w:rsidR="008100E6" w:rsidRPr="008100E6" w:rsidRDefault="008100E6">
            <w:pPr>
              <w:jc w:val="right"/>
              <w:rPr>
                <w:szCs w:val="24"/>
              </w:rPr>
            </w:pPr>
            <w:r w:rsidRPr="008100E6">
              <w:rPr>
                <w:szCs w:val="24"/>
              </w:rPr>
              <w:t>2</w:t>
            </w:r>
            <w:r>
              <w:rPr>
                <w:szCs w:val="24"/>
              </w:rPr>
              <w:t>,</w:t>
            </w:r>
            <w:r w:rsidRPr="008100E6">
              <w:rPr>
                <w:szCs w:val="24"/>
              </w:rPr>
              <w:t>850</w:t>
            </w:r>
          </w:p>
        </w:tc>
        <w:tc>
          <w:tcPr>
            <w:tcW w:w="2149" w:type="dxa"/>
            <w:shd w:val="clear" w:color="auto" w:fill="auto"/>
            <w:noWrap/>
            <w:vAlign w:val="bottom"/>
            <w:hideMark/>
          </w:tcPr>
          <w:p w:rsidR="008100E6" w:rsidRPr="009D1834" w:rsidRDefault="008100E6" w:rsidP="008D43AD">
            <w:pPr>
              <w:jc w:val="right"/>
              <w:rPr>
                <w:rFonts w:eastAsia="Times New Roman"/>
                <w:b/>
                <w:color w:val="000000"/>
                <w:szCs w:val="24"/>
              </w:rPr>
            </w:pPr>
            <w:r w:rsidRPr="009D1834">
              <w:rPr>
                <w:rFonts w:eastAsia="Times New Roman"/>
                <w:b/>
                <w:color w:val="000000"/>
                <w:szCs w:val="24"/>
              </w:rPr>
              <w:t>276,729</w:t>
            </w:r>
          </w:p>
        </w:tc>
      </w:tr>
      <w:tr w:rsidR="008100E6" w:rsidRPr="009D1834" w:rsidTr="00CE49C8">
        <w:trPr>
          <w:trHeight w:val="298"/>
        </w:trPr>
        <w:tc>
          <w:tcPr>
            <w:tcW w:w="877"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2016</w:t>
            </w:r>
          </w:p>
        </w:tc>
        <w:tc>
          <w:tcPr>
            <w:tcW w:w="1281"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69,000</w:t>
            </w:r>
          </w:p>
        </w:tc>
        <w:tc>
          <w:tcPr>
            <w:tcW w:w="1182"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52,000</w:t>
            </w:r>
          </w:p>
        </w:tc>
        <w:tc>
          <w:tcPr>
            <w:tcW w:w="1281"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121,000</w:t>
            </w:r>
          </w:p>
        </w:tc>
        <w:tc>
          <w:tcPr>
            <w:tcW w:w="1537"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0</w:t>
            </w:r>
          </w:p>
        </w:tc>
        <w:tc>
          <w:tcPr>
            <w:tcW w:w="1176" w:type="dxa"/>
          </w:tcPr>
          <w:p w:rsidR="008100E6" w:rsidRPr="009D1834" w:rsidRDefault="008100E6" w:rsidP="008D43AD">
            <w:pPr>
              <w:rPr>
                <w:rFonts w:eastAsia="Times New Roman"/>
                <w:color w:val="000000"/>
                <w:szCs w:val="24"/>
              </w:rPr>
            </w:pPr>
          </w:p>
        </w:tc>
        <w:tc>
          <w:tcPr>
            <w:tcW w:w="2149" w:type="dxa"/>
            <w:shd w:val="clear" w:color="auto" w:fill="auto"/>
            <w:noWrap/>
            <w:vAlign w:val="bottom"/>
            <w:hideMark/>
          </w:tcPr>
          <w:p w:rsidR="008100E6" w:rsidRPr="009D1834" w:rsidRDefault="008100E6" w:rsidP="008D43AD">
            <w:pPr>
              <w:rPr>
                <w:rFonts w:eastAsia="Times New Roman"/>
                <w:color w:val="000000"/>
                <w:szCs w:val="24"/>
              </w:rPr>
            </w:pPr>
          </w:p>
        </w:tc>
      </w:tr>
      <w:tr w:rsidR="008100E6" w:rsidRPr="009D1834" w:rsidTr="00CE49C8">
        <w:trPr>
          <w:trHeight w:val="298"/>
        </w:trPr>
        <w:tc>
          <w:tcPr>
            <w:tcW w:w="877"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2017</w:t>
            </w:r>
          </w:p>
        </w:tc>
        <w:tc>
          <w:tcPr>
            <w:tcW w:w="1281"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74,000</w:t>
            </w:r>
          </w:p>
        </w:tc>
        <w:tc>
          <w:tcPr>
            <w:tcW w:w="1182"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54,000</w:t>
            </w:r>
          </w:p>
        </w:tc>
        <w:tc>
          <w:tcPr>
            <w:tcW w:w="1281"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128,000</w:t>
            </w:r>
          </w:p>
        </w:tc>
        <w:tc>
          <w:tcPr>
            <w:tcW w:w="1537"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0</w:t>
            </w:r>
            <w:r>
              <w:rPr>
                <w:rFonts w:eastAsia="Times New Roman"/>
                <w:color w:val="000000"/>
                <w:szCs w:val="24"/>
              </w:rPr>
              <w:t>***</w:t>
            </w:r>
          </w:p>
        </w:tc>
        <w:tc>
          <w:tcPr>
            <w:tcW w:w="1176" w:type="dxa"/>
          </w:tcPr>
          <w:p w:rsidR="008100E6" w:rsidRPr="009D1834" w:rsidRDefault="008100E6" w:rsidP="008D43AD">
            <w:pPr>
              <w:rPr>
                <w:rFonts w:eastAsia="Times New Roman"/>
                <w:color w:val="000000"/>
                <w:szCs w:val="24"/>
              </w:rPr>
            </w:pPr>
          </w:p>
        </w:tc>
        <w:tc>
          <w:tcPr>
            <w:tcW w:w="2149" w:type="dxa"/>
            <w:shd w:val="clear" w:color="auto" w:fill="auto"/>
            <w:noWrap/>
            <w:vAlign w:val="bottom"/>
            <w:hideMark/>
          </w:tcPr>
          <w:p w:rsidR="008100E6" w:rsidRPr="009D1834" w:rsidRDefault="008100E6" w:rsidP="008D43AD">
            <w:pPr>
              <w:rPr>
                <w:rFonts w:eastAsia="Times New Roman"/>
                <w:color w:val="000000"/>
                <w:szCs w:val="24"/>
              </w:rPr>
            </w:pPr>
          </w:p>
        </w:tc>
      </w:tr>
      <w:tr w:rsidR="008100E6" w:rsidRPr="009D1834" w:rsidTr="00CE49C8">
        <w:trPr>
          <w:trHeight w:val="298"/>
        </w:trPr>
        <w:tc>
          <w:tcPr>
            <w:tcW w:w="877"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2018</w:t>
            </w:r>
          </w:p>
        </w:tc>
        <w:tc>
          <w:tcPr>
            <w:tcW w:w="1281"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79,000</w:t>
            </w:r>
          </w:p>
        </w:tc>
        <w:tc>
          <w:tcPr>
            <w:tcW w:w="1182"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56,000</w:t>
            </w:r>
          </w:p>
        </w:tc>
        <w:tc>
          <w:tcPr>
            <w:tcW w:w="1281"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135,000</w:t>
            </w:r>
          </w:p>
        </w:tc>
        <w:tc>
          <w:tcPr>
            <w:tcW w:w="1537"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TBD</w:t>
            </w:r>
            <w:r w:rsidR="00711081">
              <w:rPr>
                <w:rFonts w:eastAsia="Times New Roman"/>
                <w:color w:val="000000"/>
                <w:szCs w:val="24"/>
              </w:rPr>
              <w:t>^</w:t>
            </w:r>
          </w:p>
        </w:tc>
        <w:tc>
          <w:tcPr>
            <w:tcW w:w="1176" w:type="dxa"/>
          </w:tcPr>
          <w:p w:rsidR="008100E6" w:rsidRPr="009D1834" w:rsidRDefault="008100E6" w:rsidP="008D43AD">
            <w:pPr>
              <w:rPr>
                <w:rFonts w:eastAsia="Times New Roman"/>
                <w:color w:val="000000"/>
                <w:szCs w:val="24"/>
              </w:rPr>
            </w:pPr>
          </w:p>
        </w:tc>
        <w:tc>
          <w:tcPr>
            <w:tcW w:w="2149" w:type="dxa"/>
            <w:shd w:val="clear" w:color="auto" w:fill="auto"/>
            <w:noWrap/>
            <w:vAlign w:val="bottom"/>
            <w:hideMark/>
          </w:tcPr>
          <w:p w:rsidR="008100E6" w:rsidRPr="009D1834" w:rsidRDefault="008100E6" w:rsidP="008D43AD">
            <w:pPr>
              <w:rPr>
                <w:rFonts w:eastAsia="Times New Roman"/>
                <w:color w:val="000000"/>
                <w:szCs w:val="24"/>
              </w:rPr>
            </w:pPr>
          </w:p>
        </w:tc>
      </w:tr>
      <w:tr w:rsidR="008100E6" w:rsidRPr="009D1834" w:rsidTr="00CE49C8">
        <w:trPr>
          <w:trHeight w:val="298"/>
        </w:trPr>
        <w:tc>
          <w:tcPr>
            <w:tcW w:w="877"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2019</w:t>
            </w:r>
          </w:p>
        </w:tc>
        <w:tc>
          <w:tcPr>
            <w:tcW w:w="1281"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84,000</w:t>
            </w:r>
          </w:p>
        </w:tc>
        <w:tc>
          <w:tcPr>
            <w:tcW w:w="1182"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58,000</w:t>
            </w:r>
          </w:p>
        </w:tc>
        <w:tc>
          <w:tcPr>
            <w:tcW w:w="1281"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142,000</w:t>
            </w:r>
          </w:p>
        </w:tc>
        <w:tc>
          <w:tcPr>
            <w:tcW w:w="1537" w:type="dxa"/>
            <w:shd w:val="clear" w:color="auto" w:fill="auto"/>
            <w:noWrap/>
            <w:vAlign w:val="bottom"/>
            <w:hideMark/>
          </w:tcPr>
          <w:p w:rsidR="008100E6" w:rsidRPr="009D1834" w:rsidRDefault="008100E6" w:rsidP="008D43AD">
            <w:pPr>
              <w:jc w:val="right"/>
              <w:rPr>
                <w:rFonts w:eastAsia="Times New Roman"/>
                <w:color w:val="000000"/>
                <w:szCs w:val="24"/>
              </w:rPr>
            </w:pPr>
            <w:r w:rsidRPr="009D1834">
              <w:rPr>
                <w:rFonts w:eastAsia="Times New Roman"/>
                <w:color w:val="000000"/>
                <w:szCs w:val="24"/>
              </w:rPr>
              <w:t>TBD</w:t>
            </w:r>
            <w:r w:rsidR="00711081">
              <w:rPr>
                <w:rFonts w:eastAsia="Times New Roman"/>
                <w:color w:val="000000"/>
                <w:szCs w:val="24"/>
              </w:rPr>
              <w:t>^</w:t>
            </w:r>
          </w:p>
        </w:tc>
        <w:tc>
          <w:tcPr>
            <w:tcW w:w="1176" w:type="dxa"/>
          </w:tcPr>
          <w:p w:rsidR="008100E6" w:rsidRPr="009D1834" w:rsidRDefault="008100E6" w:rsidP="008D43AD">
            <w:pPr>
              <w:rPr>
                <w:rFonts w:eastAsia="Times New Roman"/>
                <w:color w:val="000000"/>
                <w:szCs w:val="24"/>
              </w:rPr>
            </w:pPr>
          </w:p>
        </w:tc>
        <w:tc>
          <w:tcPr>
            <w:tcW w:w="2149" w:type="dxa"/>
            <w:shd w:val="clear" w:color="auto" w:fill="auto"/>
            <w:noWrap/>
            <w:vAlign w:val="bottom"/>
            <w:hideMark/>
          </w:tcPr>
          <w:p w:rsidR="008100E6" w:rsidRPr="009D1834" w:rsidRDefault="008100E6" w:rsidP="008D43AD">
            <w:pPr>
              <w:rPr>
                <w:rFonts w:eastAsia="Times New Roman"/>
                <w:color w:val="000000"/>
                <w:szCs w:val="24"/>
              </w:rPr>
            </w:pPr>
            <w:r w:rsidRPr="009D1834">
              <w:rPr>
                <w:rFonts w:eastAsia="Times New Roman"/>
                <w:color w:val="000000"/>
                <w:szCs w:val="24"/>
              </w:rPr>
              <w:t> </w:t>
            </w:r>
          </w:p>
        </w:tc>
      </w:tr>
    </w:tbl>
    <w:p w:rsidR="00D07805" w:rsidRPr="005D075D" w:rsidRDefault="002041E6" w:rsidP="00D07805">
      <w:pPr>
        <w:rPr>
          <w:rFonts w:eastAsia="Times New Roman"/>
          <w:sz w:val="18"/>
          <w:szCs w:val="18"/>
        </w:rPr>
      </w:pPr>
      <w:r w:rsidRPr="005D075D">
        <w:rPr>
          <w:rFonts w:eastAsia="Times New Roman"/>
          <w:sz w:val="18"/>
          <w:szCs w:val="18"/>
        </w:rPr>
        <w:t>*Source:  NMFS Red Snapper 2016 Season Presentation to SAFMC June 2016</w:t>
      </w:r>
      <w:r w:rsidR="00B15B3E">
        <w:rPr>
          <w:rFonts w:eastAsia="Times New Roman"/>
          <w:sz w:val="18"/>
          <w:szCs w:val="18"/>
        </w:rPr>
        <w:t xml:space="preserve">, </w:t>
      </w:r>
    </w:p>
    <w:p w:rsidR="002041E6" w:rsidRDefault="002041E6" w:rsidP="00D07805">
      <w:pPr>
        <w:rPr>
          <w:rFonts w:eastAsia="Times New Roman"/>
          <w:sz w:val="18"/>
          <w:szCs w:val="18"/>
        </w:rPr>
      </w:pPr>
      <w:r w:rsidRPr="005D075D">
        <w:rPr>
          <w:rFonts w:eastAsia="Times New Roman"/>
          <w:sz w:val="18"/>
          <w:szCs w:val="18"/>
        </w:rPr>
        <w:t xml:space="preserve">**One </w:t>
      </w:r>
      <w:r w:rsidR="000B0C4E">
        <w:rPr>
          <w:rFonts w:eastAsia="Times New Roman"/>
          <w:sz w:val="18"/>
          <w:szCs w:val="18"/>
        </w:rPr>
        <w:t xml:space="preserve">landings </w:t>
      </w:r>
      <w:r w:rsidRPr="005D075D">
        <w:rPr>
          <w:rFonts w:eastAsia="Times New Roman"/>
          <w:sz w:val="18"/>
          <w:szCs w:val="18"/>
        </w:rPr>
        <w:t xml:space="preserve">estimate </w:t>
      </w:r>
      <w:r w:rsidR="000B0C4E">
        <w:rPr>
          <w:rFonts w:eastAsia="Times New Roman"/>
          <w:sz w:val="18"/>
          <w:szCs w:val="18"/>
        </w:rPr>
        <w:t>th</w:t>
      </w:r>
      <w:r w:rsidR="009D1834">
        <w:rPr>
          <w:rFonts w:eastAsia="Times New Roman"/>
          <w:sz w:val="18"/>
          <w:szCs w:val="18"/>
        </w:rPr>
        <w:t>rou</w:t>
      </w:r>
      <w:r w:rsidR="000B0C4E">
        <w:rPr>
          <w:rFonts w:eastAsia="Times New Roman"/>
          <w:sz w:val="18"/>
          <w:szCs w:val="18"/>
        </w:rPr>
        <w:t>gh</w:t>
      </w:r>
      <w:r w:rsidRPr="005D075D">
        <w:rPr>
          <w:rFonts w:eastAsia="Times New Roman"/>
          <w:sz w:val="18"/>
          <w:szCs w:val="18"/>
        </w:rPr>
        <w:t xml:space="preserve"> </w:t>
      </w:r>
      <w:r w:rsidR="008110D4" w:rsidRPr="005D075D">
        <w:rPr>
          <w:rFonts w:eastAsia="Times New Roman"/>
          <w:sz w:val="18"/>
          <w:szCs w:val="18"/>
        </w:rPr>
        <w:t>Marine Recreational Fisheries Statistics Survey</w:t>
      </w:r>
      <w:r w:rsidRPr="005D075D">
        <w:rPr>
          <w:rFonts w:eastAsia="Times New Roman"/>
          <w:sz w:val="18"/>
          <w:szCs w:val="18"/>
        </w:rPr>
        <w:t xml:space="preserve"> </w:t>
      </w:r>
      <w:r w:rsidR="008110D4" w:rsidRPr="005D075D">
        <w:rPr>
          <w:rFonts w:eastAsia="Times New Roman"/>
          <w:sz w:val="18"/>
          <w:szCs w:val="18"/>
        </w:rPr>
        <w:t xml:space="preserve">(MRFSS) </w:t>
      </w:r>
      <w:r w:rsidRPr="005D075D">
        <w:rPr>
          <w:rFonts w:eastAsia="Times New Roman"/>
          <w:sz w:val="18"/>
          <w:szCs w:val="18"/>
        </w:rPr>
        <w:t xml:space="preserve">and one with landings </w:t>
      </w:r>
      <w:r w:rsidR="000B0C4E">
        <w:rPr>
          <w:rFonts w:eastAsia="Times New Roman"/>
          <w:sz w:val="18"/>
          <w:szCs w:val="18"/>
        </w:rPr>
        <w:t xml:space="preserve">was </w:t>
      </w:r>
      <w:r w:rsidRPr="005D075D">
        <w:rPr>
          <w:rFonts w:eastAsia="Times New Roman"/>
          <w:sz w:val="18"/>
          <w:szCs w:val="18"/>
        </w:rPr>
        <w:t xml:space="preserve">estimated </w:t>
      </w:r>
      <w:r w:rsidR="008110D4" w:rsidRPr="005D075D">
        <w:rPr>
          <w:rFonts w:eastAsia="Times New Roman"/>
          <w:sz w:val="18"/>
          <w:szCs w:val="18"/>
        </w:rPr>
        <w:t xml:space="preserve">from a study conducted </w:t>
      </w:r>
      <w:r w:rsidRPr="005D075D">
        <w:rPr>
          <w:rFonts w:eastAsia="Times New Roman"/>
          <w:sz w:val="18"/>
          <w:szCs w:val="18"/>
        </w:rPr>
        <w:t xml:space="preserve">by </w:t>
      </w:r>
      <w:r w:rsidR="008110D4" w:rsidRPr="005D075D">
        <w:rPr>
          <w:rFonts w:eastAsia="Times New Roman"/>
          <w:sz w:val="18"/>
          <w:szCs w:val="18"/>
        </w:rPr>
        <w:t>Florida Fish and Wildlife Research Institute</w:t>
      </w:r>
      <w:r w:rsidR="00AB6F6E">
        <w:rPr>
          <w:rFonts w:eastAsia="Times New Roman"/>
          <w:sz w:val="18"/>
          <w:szCs w:val="18"/>
        </w:rPr>
        <w:t xml:space="preserve"> (FWRI)</w:t>
      </w:r>
      <w:r w:rsidR="008110D4" w:rsidRPr="005D075D">
        <w:rPr>
          <w:rFonts w:eastAsia="Times New Roman"/>
          <w:sz w:val="18"/>
          <w:szCs w:val="18"/>
        </w:rPr>
        <w:t xml:space="preserve">.  </w:t>
      </w:r>
      <w:r w:rsidR="009D1834">
        <w:rPr>
          <w:rFonts w:eastAsia="Times New Roman"/>
          <w:sz w:val="18"/>
          <w:szCs w:val="18"/>
        </w:rPr>
        <w:t xml:space="preserve">The 72,881 from FWRI was accepted as the estimate of landings. </w:t>
      </w:r>
    </w:p>
    <w:p w:rsidR="00711081" w:rsidRDefault="009D1834" w:rsidP="00D07805">
      <w:pPr>
        <w:rPr>
          <w:szCs w:val="24"/>
        </w:rPr>
      </w:pPr>
      <w:r>
        <w:rPr>
          <w:rFonts w:eastAsia="Times New Roman"/>
          <w:sz w:val="18"/>
          <w:szCs w:val="18"/>
        </w:rPr>
        <w:t>***Amendment 43 regulations will not be in place until the 2018 fishing season given the time required to complete the amendment process (scoping, public hearings, etc.)</w:t>
      </w:r>
      <w:r w:rsidR="00711081" w:rsidRPr="00711081">
        <w:rPr>
          <w:szCs w:val="24"/>
        </w:rPr>
        <w:t xml:space="preserve"> </w:t>
      </w:r>
    </w:p>
    <w:p w:rsidR="009D1834" w:rsidRPr="00711081" w:rsidRDefault="00711081" w:rsidP="00D07805">
      <w:pPr>
        <w:rPr>
          <w:rFonts w:eastAsia="Times New Roman"/>
          <w:sz w:val="18"/>
          <w:szCs w:val="18"/>
        </w:rPr>
      </w:pPr>
      <w:r w:rsidRPr="00711081">
        <w:rPr>
          <w:sz w:val="18"/>
          <w:szCs w:val="18"/>
        </w:rPr>
        <w:t xml:space="preserve">^TBD=to be determined and based on ACL calculation from Amendment 28 shown in </w:t>
      </w:r>
      <w:hyperlink w:anchor="ACL" w:history="1">
        <w:r w:rsidRPr="00711081">
          <w:rPr>
            <w:rStyle w:val="Hyperlink"/>
            <w:sz w:val="18"/>
            <w:szCs w:val="18"/>
          </w:rPr>
          <w:t>Action 3</w:t>
        </w:r>
      </w:hyperlink>
    </w:p>
    <w:p w:rsidR="00370C93" w:rsidRPr="00542765" w:rsidRDefault="00370C93" w:rsidP="00542765">
      <w:pPr>
        <w:pStyle w:val="Heading1"/>
      </w:pPr>
      <w:r w:rsidRPr="00542765">
        <w:t>Possible Approaches to Managing Red Snapper</w:t>
      </w:r>
    </w:p>
    <w:p w:rsidR="00542765" w:rsidRDefault="00370C93" w:rsidP="00711081">
      <w:pPr>
        <w:ind w:firstLine="360"/>
        <w:rPr>
          <w:szCs w:val="24"/>
        </w:rPr>
      </w:pPr>
      <w:r w:rsidRPr="00370C93">
        <w:rPr>
          <w:szCs w:val="24"/>
        </w:rPr>
        <w:t xml:space="preserve">The Council recognizes that there are multiple </w:t>
      </w:r>
      <w:r w:rsidR="00621DF3">
        <w:rPr>
          <w:szCs w:val="24"/>
        </w:rPr>
        <w:t>ways</w:t>
      </w:r>
      <w:r w:rsidR="00621DF3" w:rsidRPr="00370C93">
        <w:rPr>
          <w:szCs w:val="24"/>
        </w:rPr>
        <w:t xml:space="preserve"> </w:t>
      </w:r>
      <w:r w:rsidRPr="00370C93">
        <w:rPr>
          <w:szCs w:val="24"/>
        </w:rPr>
        <w:t xml:space="preserve">to manage the red snapper fishery in the South Atlantic region.  The current </w:t>
      </w:r>
      <w:r w:rsidR="00621DF3">
        <w:rPr>
          <w:szCs w:val="24"/>
        </w:rPr>
        <w:t xml:space="preserve">management approach </w:t>
      </w:r>
      <w:r w:rsidR="00E15665">
        <w:rPr>
          <w:szCs w:val="24"/>
        </w:rPr>
        <w:t>allows a</w:t>
      </w:r>
      <w:r w:rsidRPr="00370C93">
        <w:rPr>
          <w:szCs w:val="24"/>
        </w:rPr>
        <w:t xml:space="preserve"> limited season </w:t>
      </w:r>
      <w:r w:rsidR="00E15665">
        <w:rPr>
          <w:szCs w:val="24"/>
        </w:rPr>
        <w:t>to harvest</w:t>
      </w:r>
      <w:r w:rsidRPr="00370C93">
        <w:rPr>
          <w:szCs w:val="24"/>
        </w:rPr>
        <w:t xml:space="preserve"> red snapper if the </w:t>
      </w:r>
      <w:r w:rsidR="00E15665">
        <w:rPr>
          <w:szCs w:val="24"/>
        </w:rPr>
        <w:t xml:space="preserve">total </w:t>
      </w:r>
      <w:r w:rsidR="00243248">
        <w:rPr>
          <w:szCs w:val="24"/>
        </w:rPr>
        <w:t>ABC</w:t>
      </w:r>
      <w:r w:rsidRPr="00370C93">
        <w:rPr>
          <w:szCs w:val="24"/>
        </w:rPr>
        <w:t xml:space="preserve">, which includes landings and dead discards, is not exceeded.  </w:t>
      </w:r>
      <w:r>
        <w:rPr>
          <w:szCs w:val="24"/>
        </w:rPr>
        <w:t>T</w:t>
      </w:r>
      <w:r w:rsidRPr="00370C93">
        <w:rPr>
          <w:szCs w:val="24"/>
        </w:rPr>
        <w:t>he ABC</w:t>
      </w:r>
      <w:r w:rsidR="00621DF3">
        <w:rPr>
          <w:szCs w:val="24"/>
        </w:rPr>
        <w:t>s</w:t>
      </w:r>
      <w:r w:rsidRPr="00370C93">
        <w:rPr>
          <w:szCs w:val="24"/>
        </w:rPr>
        <w:t xml:space="preserve"> </w:t>
      </w:r>
      <w:r>
        <w:rPr>
          <w:szCs w:val="24"/>
        </w:rPr>
        <w:t>i</w:t>
      </w:r>
      <w:r w:rsidRPr="00370C93">
        <w:rPr>
          <w:szCs w:val="24"/>
        </w:rPr>
        <w:t>n 2014 and 2015</w:t>
      </w:r>
      <w:r>
        <w:rPr>
          <w:szCs w:val="24"/>
        </w:rPr>
        <w:t xml:space="preserve"> </w:t>
      </w:r>
      <w:r w:rsidRPr="00370C93">
        <w:rPr>
          <w:szCs w:val="24"/>
        </w:rPr>
        <w:t>w</w:t>
      </w:r>
      <w:r w:rsidR="00621DF3">
        <w:rPr>
          <w:szCs w:val="24"/>
        </w:rPr>
        <w:t>ere</w:t>
      </w:r>
      <w:r w:rsidRPr="00370C93">
        <w:rPr>
          <w:szCs w:val="24"/>
        </w:rPr>
        <w:t xml:space="preserve"> exceeded</w:t>
      </w:r>
      <w:r w:rsidR="00621DF3">
        <w:rPr>
          <w:szCs w:val="24"/>
        </w:rPr>
        <w:t>, however,</w:t>
      </w:r>
      <w:r w:rsidRPr="00370C93">
        <w:rPr>
          <w:szCs w:val="24"/>
        </w:rPr>
        <w:t xml:space="preserve"> and no </w:t>
      </w:r>
      <w:r w:rsidR="00621DF3">
        <w:rPr>
          <w:szCs w:val="24"/>
        </w:rPr>
        <w:t>harvest of</w:t>
      </w:r>
      <w:r w:rsidRPr="00370C93">
        <w:rPr>
          <w:szCs w:val="24"/>
        </w:rPr>
        <w:t xml:space="preserve"> red snapper </w:t>
      </w:r>
      <w:r>
        <w:rPr>
          <w:szCs w:val="24"/>
        </w:rPr>
        <w:t>was</w:t>
      </w:r>
      <w:r w:rsidRPr="00370C93">
        <w:rPr>
          <w:szCs w:val="24"/>
        </w:rPr>
        <w:t xml:space="preserve"> allowed </w:t>
      </w:r>
      <w:r>
        <w:rPr>
          <w:szCs w:val="24"/>
        </w:rPr>
        <w:t xml:space="preserve">in 2015 and 2016 </w:t>
      </w:r>
      <w:r w:rsidRPr="00370C93">
        <w:rPr>
          <w:szCs w:val="24"/>
        </w:rPr>
        <w:t xml:space="preserve">due to the </w:t>
      </w:r>
      <w:r w:rsidR="00621DF3">
        <w:rPr>
          <w:szCs w:val="24"/>
        </w:rPr>
        <w:t xml:space="preserve">high </w:t>
      </w:r>
      <w:r w:rsidRPr="00370C93">
        <w:rPr>
          <w:szCs w:val="24"/>
        </w:rPr>
        <w:t>number of dead discards.</w:t>
      </w:r>
      <w:r>
        <w:rPr>
          <w:szCs w:val="24"/>
        </w:rPr>
        <w:t xml:space="preserve">  Additionally, red snapper were reassessed with data through 2014 in SEDAR 41 (2016), and the stock was </w:t>
      </w:r>
      <w:r w:rsidR="00621DF3">
        <w:rPr>
          <w:szCs w:val="24"/>
        </w:rPr>
        <w:t xml:space="preserve">again </w:t>
      </w:r>
      <w:r>
        <w:rPr>
          <w:szCs w:val="24"/>
        </w:rPr>
        <w:t xml:space="preserve">found to be overfished and experiencing overfishing.  As required by </w:t>
      </w:r>
      <w:r w:rsidR="00621DF3">
        <w:rPr>
          <w:szCs w:val="24"/>
        </w:rPr>
        <w:t xml:space="preserve">the </w:t>
      </w:r>
      <w:r w:rsidR="009C1FFB">
        <w:rPr>
          <w:szCs w:val="24"/>
        </w:rPr>
        <w:t>MSA</w:t>
      </w:r>
      <w:r>
        <w:rPr>
          <w:szCs w:val="24"/>
        </w:rPr>
        <w:t>, the Council must end overfishing and rebuild the stock.</w:t>
      </w:r>
      <w:r w:rsidR="00542765">
        <w:rPr>
          <w:szCs w:val="24"/>
        </w:rPr>
        <w:t xml:space="preserve">  </w:t>
      </w:r>
      <w:r w:rsidR="00542765" w:rsidRPr="00E15665">
        <w:rPr>
          <w:b/>
          <w:szCs w:val="24"/>
        </w:rPr>
        <w:t>Actions 1-5</w:t>
      </w:r>
      <w:r w:rsidR="00542765">
        <w:rPr>
          <w:szCs w:val="24"/>
        </w:rPr>
        <w:t xml:space="preserve"> are requirements in the Act and </w:t>
      </w:r>
      <w:r w:rsidR="00621DF3">
        <w:rPr>
          <w:szCs w:val="24"/>
        </w:rPr>
        <w:t>address</w:t>
      </w:r>
      <w:r w:rsidR="00542765">
        <w:rPr>
          <w:szCs w:val="24"/>
        </w:rPr>
        <w:t xml:space="preserve"> specify</w:t>
      </w:r>
      <w:r w:rsidR="00621DF3">
        <w:rPr>
          <w:szCs w:val="24"/>
        </w:rPr>
        <w:t>ing</w:t>
      </w:r>
      <w:r w:rsidR="00542765">
        <w:rPr>
          <w:szCs w:val="24"/>
        </w:rPr>
        <w:t xml:space="preserve"> or revis</w:t>
      </w:r>
      <w:r w:rsidR="00621DF3">
        <w:rPr>
          <w:szCs w:val="24"/>
        </w:rPr>
        <w:t>ing</w:t>
      </w:r>
      <w:r w:rsidR="00542765">
        <w:rPr>
          <w:szCs w:val="24"/>
        </w:rPr>
        <w:t xml:space="preserve"> the maximum sustainable yield, minimum stock size threshold, annual catch limit, </w:t>
      </w:r>
      <w:r w:rsidR="00087CDA">
        <w:rPr>
          <w:szCs w:val="24"/>
        </w:rPr>
        <w:t xml:space="preserve">annual catch target, </w:t>
      </w:r>
      <w:r w:rsidR="00542765">
        <w:rPr>
          <w:szCs w:val="24"/>
        </w:rPr>
        <w:t xml:space="preserve">and accountability measures for red snapper based on the most recent recommendations from SEDAR 41 and the SSC.  </w:t>
      </w:r>
      <w:r>
        <w:rPr>
          <w:szCs w:val="24"/>
        </w:rPr>
        <w:t xml:space="preserve">The Council </w:t>
      </w:r>
      <w:r w:rsidR="00E15665">
        <w:rPr>
          <w:szCs w:val="24"/>
        </w:rPr>
        <w:t>is considering</w:t>
      </w:r>
      <w:r>
        <w:rPr>
          <w:szCs w:val="24"/>
        </w:rPr>
        <w:t xml:space="preserve"> area closures</w:t>
      </w:r>
      <w:r w:rsidR="00542765">
        <w:rPr>
          <w:szCs w:val="24"/>
        </w:rPr>
        <w:t xml:space="preserve"> to reduce bycatch of red snapper</w:t>
      </w:r>
      <w:r>
        <w:rPr>
          <w:szCs w:val="24"/>
        </w:rPr>
        <w:t xml:space="preserve"> </w:t>
      </w:r>
      <w:r w:rsidR="00542765">
        <w:rPr>
          <w:szCs w:val="24"/>
        </w:rPr>
        <w:t>and end overfishing</w:t>
      </w:r>
      <w:r w:rsidR="00621DF3">
        <w:rPr>
          <w:szCs w:val="24"/>
        </w:rPr>
        <w:t xml:space="preserve"> (</w:t>
      </w:r>
      <w:r w:rsidRPr="00542765">
        <w:rPr>
          <w:b/>
          <w:szCs w:val="24"/>
        </w:rPr>
        <w:t>Action 6</w:t>
      </w:r>
      <w:r w:rsidR="00621DF3" w:rsidRPr="00711081">
        <w:rPr>
          <w:szCs w:val="24"/>
        </w:rPr>
        <w:t>)</w:t>
      </w:r>
      <w:r>
        <w:rPr>
          <w:szCs w:val="24"/>
        </w:rPr>
        <w:t xml:space="preserve"> or an adaptive management approach</w:t>
      </w:r>
      <w:r w:rsidR="00542765">
        <w:rPr>
          <w:szCs w:val="24"/>
        </w:rPr>
        <w:t>,</w:t>
      </w:r>
      <w:r>
        <w:rPr>
          <w:szCs w:val="24"/>
        </w:rPr>
        <w:t xml:space="preserve"> which would include multiple actions </w:t>
      </w:r>
      <w:r w:rsidR="00621DF3">
        <w:rPr>
          <w:szCs w:val="24"/>
        </w:rPr>
        <w:t>(</w:t>
      </w:r>
      <w:r w:rsidRPr="00542765">
        <w:rPr>
          <w:b/>
          <w:szCs w:val="24"/>
        </w:rPr>
        <w:t>Actions 5, 7, 8, 9,</w:t>
      </w:r>
      <w:r>
        <w:rPr>
          <w:szCs w:val="24"/>
        </w:rPr>
        <w:t xml:space="preserve"> </w:t>
      </w:r>
      <w:r w:rsidRPr="00542765">
        <w:rPr>
          <w:b/>
          <w:szCs w:val="24"/>
        </w:rPr>
        <w:t>10</w:t>
      </w:r>
      <w:r w:rsidR="00954789">
        <w:rPr>
          <w:b/>
          <w:szCs w:val="24"/>
        </w:rPr>
        <w:t xml:space="preserve">, </w:t>
      </w:r>
      <w:r w:rsidR="00954789" w:rsidRPr="00954789">
        <w:rPr>
          <w:szCs w:val="24"/>
        </w:rPr>
        <w:t>and</w:t>
      </w:r>
      <w:r w:rsidR="00954789">
        <w:rPr>
          <w:b/>
          <w:szCs w:val="24"/>
        </w:rPr>
        <w:t xml:space="preserve"> 11</w:t>
      </w:r>
      <w:r w:rsidR="00621DF3" w:rsidRPr="00711081">
        <w:rPr>
          <w:szCs w:val="24"/>
        </w:rPr>
        <w:t>)</w:t>
      </w:r>
      <w:r w:rsidR="00542765">
        <w:rPr>
          <w:b/>
          <w:szCs w:val="24"/>
        </w:rPr>
        <w:t xml:space="preserve"> </w:t>
      </w:r>
      <w:r w:rsidR="00542765">
        <w:rPr>
          <w:szCs w:val="24"/>
        </w:rPr>
        <w:t>to reduce bycatch, improve reporting data, end overfishing, and have an adjustable framework to restrict or relax regulation depending on the effectiveness of management measures to control landings and discards</w:t>
      </w:r>
      <w:r>
        <w:rPr>
          <w:szCs w:val="24"/>
        </w:rPr>
        <w:t>.</w:t>
      </w:r>
    </w:p>
    <w:p w:rsidR="00542765" w:rsidRDefault="00542765" w:rsidP="00370C93">
      <w:pPr>
        <w:rPr>
          <w:szCs w:val="24"/>
        </w:rPr>
      </w:pPr>
    </w:p>
    <w:p w:rsidR="001871B8" w:rsidRDefault="00087CDA" w:rsidP="00711081">
      <w:pPr>
        <w:ind w:firstLine="360"/>
        <w:rPr>
          <w:szCs w:val="24"/>
        </w:rPr>
      </w:pPr>
      <w:r w:rsidRPr="00087CDA">
        <w:rPr>
          <w:b/>
          <w:szCs w:val="24"/>
        </w:rPr>
        <w:t>Actions 1, 2, 3, 5, 6,</w:t>
      </w:r>
      <w:r>
        <w:rPr>
          <w:szCs w:val="24"/>
        </w:rPr>
        <w:t xml:space="preserve"> </w:t>
      </w:r>
      <w:r w:rsidRPr="00087CDA">
        <w:rPr>
          <w:b/>
          <w:szCs w:val="24"/>
        </w:rPr>
        <w:t>7</w:t>
      </w:r>
      <w:r w:rsidR="00E15665">
        <w:rPr>
          <w:b/>
          <w:szCs w:val="24"/>
        </w:rPr>
        <w:t xml:space="preserve">, 11, </w:t>
      </w:r>
      <w:r w:rsidR="00E15665" w:rsidRPr="00E15665">
        <w:rPr>
          <w:szCs w:val="24"/>
        </w:rPr>
        <w:t>and</w:t>
      </w:r>
      <w:r w:rsidR="00E15665">
        <w:rPr>
          <w:b/>
          <w:szCs w:val="24"/>
        </w:rPr>
        <w:t xml:space="preserve"> 12</w:t>
      </w:r>
      <w:r>
        <w:rPr>
          <w:szCs w:val="24"/>
        </w:rPr>
        <w:t xml:space="preserve"> would impact commercial fisheries with </w:t>
      </w:r>
      <w:r w:rsidRPr="00087CDA">
        <w:rPr>
          <w:b/>
          <w:szCs w:val="24"/>
        </w:rPr>
        <w:t>Actions 5, 6,</w:t>
      </w:r>
      <w:r>
        <w:rPr>
          <w:szCs w:val="24"/>
        </w:rPr>
        <w:t xml:space="preserve"> </w:t>
      </w:r>
      <w:r w:rsidRPr="00087CDA">
        <w:rPr>
          <w:b/>
          <w:szCs w:val="24"/>
        </w:rPr>
        <w:t>7</w:t>
      </w:r>
      <w:r w:rsidR="00E15665">
        <w:rPr>
          <w:b/>
          <w:szCs w:val="24"/>
        </w:rPr>
        <w:t>, 11</w:t>
      </w:r>
      <w:r w:rsidR="002E521F">
        <w:rPr>
          <w:b/>
          <w:szCs w:val="24"/>
        </w:rPr>
        <w:t xml:space="preserve">, </w:t>
      </w:r>
      <w:r w:rsidR="002E521F" w:rsidRPr="002E521F">
        <w:rPr>
          <w:szCs w:val="24"/>
        </w:rPr>
        <w:t>and</w:t>
      </w:r>
      <w:r w:rsidR="002E521F">
        <w:rPr>
          <w:b/>
          <w:szCs w:val="24"/>
        </w:rPr>
        <w:t xml:space="preserve"> 12</w:t>
      </w:r>
      <w:r>
        <w:rPr>
          <w:szCs w:val="24"/>
        </w:rPr>
        <w:t xml:space="preserve"> directly impacting management measures for commercial fisheries.  </w:t>
      </w:r>
      <w:r w:rsidRPr="00087CDA">
        <w:rPr>
          <w:b/>
          <w:szCs w:val="24"/>
        </w:rPr>
        <w:t xml:space="preserve">Actions 1, 2, 3, </w:t>
      </w:r>
      <w:r w:rsidR="00711081">
        <w:rPr>
          <w:b/>
          <w:szCs w:val="24"/>
        </w:rPr>
        <w:t xml:space="preserve">4, </w:t>
      </w:r>
      <w:r w:rsidRPr="00087CDA">
        <w:rPr>
          <w:b/>
          <w:szCs w:val="24"/>
        </w:rPr>
        <w:t>5, 6, 8, 9,</w:t>
      </w:r>
      <w:r>
        <w:rPr>
          <w:szCs w:val="24"/>
        </w:rPr>
        <w:t xml:space="preserve"> </w:t>
      </w:r>
      <w:r w:rsidRPr="00087CDA">
        <w:rPr>
          <w:b/>
          <w:szCs w:val="24"/>
        </w:rPr>
        <w:t>10</w:t>
      </w:r>
      <w:r w:rsidR="00E15665">
        <w:rPr>
          <w:b/>
          <w:szCs w:val="24"/>
        </w:rPr>
        <w:t>,</w:t>
      </w:r>
      <w:r w:rsidR="00954789">
        <w:rPr>
          <w:b/>
          <w:szCs w:val="24"/>
        </w:rPr>
        <w:t xml:space="preserve"> 11</w:t>
      </w:r>
      <w:r>
        <w:rPr>
          <w:szCs w:val="24"/>
        </w:rPr>
        <w:t xml:space="preserve"> </w:t>
      </w:r>
      <w:r w:rsidR="00E15665" w:rsidRPr="00E15665">
        <w:rPr>
          <w:szCs w:val="24"/>
        </w:rPr>
        <w:t>and</w:t>
      </w:r>
      <w:r w:rsidR="00E15665">
        <w:rPr>
          <w:szCs w:val="24"/>
        </w:rPr>
        <w:t xml:space="preserve"> </w:t>
      </w:r>
      <w:r w:rsidR="00E15665" w:rsidRPr="00E15665">
        <w:rPr>
          <w:b/>
          <w:szCs w:val="24"/>
        </w:rPr>
        <w:t>12</w:t>
      </w:r>
      <w:r w:rsidR="00E15665">
        <w:rPr>
          <w:szCs w:val="24"/>
        </w:rPr>
        <w:t xml:space="preserve"> </w:t>
      </w:r>
      <w:r>
        <w:rPr>
          <w:szCs w:val="24"/>
        </w:rPr>
        <w:t xml:space="preserve">would impact recreational fisheries with </w:t>
      </w:r>
      <w:r w:rsidRPr="00087CDA">
        <w:rPr>
          <w:b/>
          <w:szCs w:val="24"/>
        </w:rPr>
        <w:t>Actions 5, 6, 8, 9,</w:t>
      </w:r>
      <w:r>
        <w:rPr>
          <w:szCs w:val="24"/>
        </w:rPr>
        <w:t xml:space="preserve"> </w:t>
      </w:r>
      <w:r w:rsidR="00954789">
        <w:rPr>
          <w:b/>
          <w:szCs w:val="24"/>
        </w:rPr>
        <w:t xml:space="preserve">10, </w:t>
      </w:r>
      <w:r w:rsidRPr="00087CDA">
        <w:rPr>
          <w:b/>
          <w:szCs w:val="24"/>
        </w:rPr>
        <w:t>1</w:t>
      </w:r>
      <w:r w:rsidR="00954789">
        <w:rPr>
          <w:b/>
          <w:szCs w:val="24"/>
        </w:rPr>
        <w:t>1</w:t>
      </w:r>
      <w:r w:rsidR="00E15665">
        <w:rPr>
          <w:b/>
          <w:szCs w:val="24"/>
        </w:rPr>
        <w:t xml:space="preserve">, </w:t>
      </w:r>
      <w:r w:rsidR="00E15665">
        <w:rPr>
          <w:szCs w:val="24"/>
        </w:rPr>
        <w:t>and</w:t>
      </w:r>
      <w:r w:rsidR="00E15665">
        <w:rPr>
          <w:b/>
          <w:szCs w:val="24"/>
        </w:rPr>
        <w:t xml:space="preserve"> 12</w:t>
      </w:r>
      <w:r w:rsidRPr="00087CDA">
        <w:rPr>
          <w:b/>
          <w:szCs w:val="24"/>
        </w:rPr>
        <w:t xml:space="preserve"> </w:t>
      </w:r>
      <w:r>
        <w:rPr>
          <w:szCs w:val="24"/>
        </w:rPr>
        <w:t xml:space="preserve">directly impacting management measures for recreational fisheries. </w:t>
      </w:r>
    </w:p>
    <w:p w:rsidR="001871B8" w:rsidRDefault="001871B8" w:rsidP="00711081">
      <w:pPr>
        <w:ind w:firstLine="360"/>
        <w:rPr>
          <w:szCs w:val="24"/>
        </w:rPr>
      </w:pPr>
    </w:p>
    <w:p w:rsidR="001871B8" w:rsidRDefault="001871B8" w:rsidP="00711081">
      <w:pPr>
        <w:ind w:firstLine="360"/>
        <w:rPr>
          <w:szCs w:val="24"/>
        </w:rPr>
      </w:pPr>
    </w:p>
    <w:p w:rsidR="001871B8" w:rsidRDefault="001871B8" w:rsidP="00711081">
      <w:pPr>
        <w:ind w:firstLine="360"/>
        <w:rPr>
          <w:rFonts w:ascii="Arial" w:hAnsi="Arial" w:cs="Arial"/>
          <w:b/>
          <w:szCs w:val="28"/>
          <w:highlight w:val="yellow"/>
        </w:rPr>
      </w:pPr>
    </w:p>
    <w:p w:rsidR="00166D5A" w:rsidRPr="00840333" w:rsidRDefault="00166D5A" w:rsidP="001871B8">
      <w:pPr>
        <w:rPr>
          <w:b/>
          <w:color w:val="4F81BD"/>
          <w:sz w:val="48"/>
          <w:szCs w:val="48"/>
        </w:rPr>
      </w:pPr>
      <w:r w:rsidRPr="006259C0">
        <w:rPr>
          <w:rFonts w:ascii="Arial" w:hAnsi="Arial" w:cs="Arial"/>
          <w:b/>
          <w:szCs w:val="28"/>
          <w:highlight w:val="yellow"/>
        </w:rPr>
        <w:br w:type="page"/>
      </w:r>
      <w:r w:rsidRPr="00840333">
        <w:rPr>
          <w:b/>
          <w:color w:val="4F81BD"/>
          <w:sz w:val="48"/>
          <w:szCs w:val="48"/>
        </w:rPr>
        <w:t>Possible Actions and Alternatives</w:t>
      </w:r>
    </w:p>
    <w:p w:rsidR="00166D5A" w:rsidRPr="006259C0" w:rsidRDefault="00166D5A" w:rsidP="00C01192">
      <w:pPr>
        <w:rPr>
          <w:rFonts w:ascii="Arial" w:hAnsi="Arial" w:cs="Arial"/>
          <w:b/>
          <w:sz w:val="28"/>
          <w:szCs w:val="28"/>
          <w:highlight w:val="yellow"/>
        </w:rPr>
      </w:pPr>
    </w:p>
    <w:p w:rsidR="003F15C5" w:rsidRPr="00840333" w:rsidRDefault="00882168" w:rsidP="00737381">
      <w:pPr>
        <w:pStyle w:val="Heading2"/>
      </w:pPr>
      <w:r w:rsidRPr="00840333">
        <w:rPr>
          <w:color w:val="000000"/>
        </w:rPr>
        <w:t>Action</w:t>
      </w:r>
      <w:r w:rsidR="0043557A" w:rsidRPr="00840333">
        <w:rPr>
          <w:color w:val="000000"/>
        </w:rPr>
        <w:t xml:space="preserve"> 1</w:t>
      </w:r>
      <w:r w:rsidR="003F15C5" w:rsidRPr="00840333">
        <w:rPr>
          <w:color w:val="000000"/>
        </w:rPr>
        <w:t xml:space="preserve">.  </w:t>
      </w:r>
      <w:r w:rsidR="00DD2F76">
        <w:t>Revise</w:t>
      </w:r>
      <w:r w:rsidR="00DD2F76" w:rsidRPr="00840333">
        <w:t xml:space="preserve"> </w:t>
      </w:r>
      <w:r w:rsidR="003F15C5" w:rsidRPr="00840333">
        <w:t xml:space="preserve">Maximum Sustainable Yield (MSY) </w:t>
      </w:r>
      <w:r w:rsidR="006D6FAC" w:rsidRPr="000F7EA2">
        <w:t xml:space="preserve">for </w:t>
      </w:r>
      <w:r w:rsidR="00DD2F76">
        <w:t>R</w:t>
      </w:r>
      <w:r w:rsidR="006D6FAC" w:rsidRPr="000F7EA2">
        <w:t xml:space="preserve">ed </w:t>
      </w:r>
      <w:r w:rsidR="00DD2F76">
        <w:t>S</w:t>
      </w:r>
      <w:r w:rsidR="006D6FAC" w:rsidRPr="000F7EA2">
        <w:t>napper</w:t>
      </w:r>
      <w:r w:rsidR="00D7363B">
        <w:t xml:space="preserve"> in the South Atlantic </w:t>
      </w:r>
      <w:r w:rsidR="003828BF">
        <w:t>R</w:t>
      </w:r>
      <w:r w:rsidR="006D6FAC" w:rsidRPr="000F7EA2">
        <w:t>egion</w:t>
      </w:r>
    </w:p>
    <w:p w:rsidR="003F15C5" w:rsidRPr="00840333" w:rsidRDefault="003F15C5" w:rsidP="003F15C5">
      <w:pPr>
        <w:rPr>
          <w:szCs w:val="24"/>
        </w:rPr>
      </w:pPr>
      <w:proofErr w:type="gramStart"/>
      <w:r w:rsidRPr="008E7A74">
        <w:rPr>
          <w:b/>
          <w:szCs w:val="24"/>
        </w:rPr>
        <w:t>Alternative 1 (No Action).</w:t>
      </w:r>
      <w:proofErr w:type="gramEnd"/>
      <w:r w:rsidRPr="008E7A74">
        <w:rPr>
          <w:szCs w:val="24"/>
        </w:rPr>
        <w:t xml:space="preserve">  Currently, </w:t>
      </w:r>
      <w:r w:rsidR="00456CCF">
        <w:rPr>
          <w:szCs w:val="24"/>
        </w:rPr>
        <w:t>maximum sustainable yield (</w:t>
      </w:r>
      <w:r w:rsidRPr="008E7A74">
        <w:rPr>
          <w:szCs w:val="24"/>
        </w:rPr>
        <w:t>MSY</w:t>
      </w:r>
      <w:r w:rsidR="00456CCF">
        <w:rPr>
          <w:szCs w:val="24"/>
        </w:rPr>
        <w:t>)</w:t>
      </w:r>
      <w:r w:rsidRPr="008E7A74">
        <w:rPr>
          <w:szCs w:val="24"/>
        </w:rPr>
        <w:t xml:space="preserve"> equals the yield produced by F</w:t>
      </w:r>
      <w:r w:rsidRPr="008E7A74">
        <w:rPr>
          <w:szCs w:val="24"/>
          <w:vertAlign w:val="subscript"/>
        </w:rPr>
        <w:t>MSY</w:t>
      </w:r>
      <w:r w:rsidRPr="008E7A74">
        <w:rPr>
          <w:szCs w:val="24"/>
        </w:rPr>
        <w:t xml:space="preserve">. </w:t>
      </w:r>
      <w:r w:rsidR="00322985" w:rsidRPr="008E7A74">
        <w:rPr>
          <w:szCs w:val="24"/>
        </w:rPr>
        <w:t xml:space="preserve"> </w:t>
      </w:r>
      <w:r w:rsidRPr="008E7A74">
        <w:rPr>
          <w:szCs w:val="24"/>
        </w:rPr>
        <w:t>F</w:t>
      </w:r>
      <w:r w:rsidRPr="008E7A74">
        <w:rPr>
          <w:szCs w:val="24"/>
          <w:vertAlign w:val="subscript"/>
        </w:rPr>
        <w:t>30%SPR</w:t>
      </w:r>
      <w:r w:rsidRPr="008E7A74">
        <w:rPr>
          <w:szCs w:val="24"/>
        </w:rPr>
        <w:t xml:space="preserve"> is used as the F</w:t>
      </w:r>
      <w:r w:rsidRPr="008E7A74">
        <w:rPr>
          <w:szCs w:val="24"/>
          <w:vertAlign w:val="subscript"/>
        </w:rPr>
        <w:t>MSY</w:t>
      </w:r>
      <w:r w:rsidRPr="008E7A74">
        <w:rPr>
          <w:szCs w:val="24"/>
        </w:rPr>
        <w:t xml:space="preserve"> proxy.</w:t>
      </w:r>
    </w:p>
    <w:p w:rsidR="003F15C5" w:rsidRPr="006259C0" w:rsidRDefault="003F15C5" w:rsidP="003F15C5">
      <w:pPr>
        <w:rPr>
          <w:szCs w:val="24"/>
          <w:highlight w:val="yellow"/>
        </w:rPr>
      </w:pPr>
    </w:p>
    <w:p w:rsidR="003F15C5" w:rsidRDefault="003F15C5" w:rsidP="003F15C5">
      <w:pPr>
        <w:rPr>
          <w:szCs w:val="24"/>
        </w:rPr>
      </w:pPr>
      <w:r w:rsidRPr="00840333">
        <w:rPr>
          <w:b/>
          <w:szCs w:val="24"/>
        </w:rPr>
        <w:t>Alternative 2.</w:t>
      </w:r>
      <w:r w:rsidRPr="00840333">
        <w:rPr>
          <w:szCs w:val="24"/>
        </w:rPr>
        <w:t xml:space="preserve"> </w:t>
      </w:r>
      <w:r w:rsidR="002F6AB6" w:rsidRPr="00840333">
        <w:rPr>
          <w:szCs w:val="24"/>
        </w:rPr>
        <w:t xml:space="preserve"> </w:t>
      </w:r>
      <w:r w:rsidRPr="00840333">
        <w:rPr>
          <w:szCs w:val="24"/>
        </w:rPr>
        <w:t>MSY equals the yield produced by F</w:t>
      </w:r>
      <w:r w:rsidRPr="00840333">
        <w:rPr>
          <w:szCs w:val="24"/>
          <w:vertAlign w:val="subscript"/>
        </w:rPr>
        <w:t>MSY</w:t>
      </w:r>
      <w:r w:rsidRPr="00840333">
        <w:rPr>
          <w:szCs w:val="24"/>
        </w:rPr>
        <w:t xml:space="preserve"> or the F</w:t>
      </w:r>
      <w:r w:rsidRPr="00840333">
        <w:rPr>
          <w:szCs w:val="24"/>
          <w:vertAlign w:val="subscript"/>
        </w:rPr>
        <w:t>MSY</w:t>
      </w:r>
      <w:r w:rsidRPr="00840333">
        <w:rPr>
          <w:szCs w:val="24"/>
        </w:rPr>
        <w:t xml:space="preserve"> proxy</w:t>
      </w:r>
      <w:r w:rsidR="008B5EE3">
        <w:rPr>
          <w:szCs w:val="24"/>
        </w:rPr>
        <w:t xml:space="preserve"> based on the most recent SSC recommendation of</w:t>
      </w:r>
      <w:r w:rsidR="00AB59AF">
        <w:rPr>
          <w:szCs w:val="24"/>
        </w:rPr>
        <w:t xml:space="preserve"> </w:t>
      </w:r>
      <w:r w:rsidRPr="00840333">
        <w:rPr>
          <w:szCs w:val="24"/>
        </w:rPr>
        <w:t>F</w:t>
      </w:r>
      <w:r w:rsidRPr="00840333">
        <w:rPr>
          <w:szCs w:val="24"/>
          <w:vertAlign w:val="subscript"/>
        </w:rPr>
        <w:t xml:space="preserve">MSY </w:t>
      </w:r>
      <w:r w:rsidR="00AB59AF" w:rsidRPr="00AB59AF">
        <w:rPr>
          <w:szCs w:val="24"/>
        </w:rPr>
        <w:t>or its proxy</w:t>
      </w:r>
      <w:r w:rsidR="008B5EE3">
        <w:rPr>
          <w:szCs w:val="24"/>
        </w:rPr>
        <w:t>.</w:t>
      </w:r>
      <w:r w:rsidRPr="00840333">
        <w:rPr>
          <w:szCs w:val="24"/>
        </w:rPr>
        <w:t xml:space="preserve">  </w:t>
      </w:r>
    </w:p>
    <w:p w:rsidR="002E521F" w:rsidRDefault="002E521F" w:rsidP="00C25112">
      <w:pPr>
        <w:rPr>
          <w:rFonts w:eastAsia="Times New Roman"/>
          <w:i/>
          <w:color w:val="000000"/>
          <w:szCs w:val="24"/>
          <w:u w:val="single"/>
        </w:rPr>
      </w:pPr>
    </w:p>
    <w:p w:rsidR="009D1834" w:rsidRPr="00155BDD" w:rsidRDefault="002E521F" w:rsidP="00C25112">
      <w:pPr>
        <w:rPr>
          <w:rFonts w:eastAsia="Times New Roman"/>
          <w:i/>
          <w:color w:val="000000"/>
          <w:szCs w:val="24"/>
          <w:u w:val="single"/>
        </w:rPr>
      </w:pPr>
      <w:r w:rsidRPr="002E521F">
        <w:rPr>
          <w:rFonts w:eastAsia="Times New Roman"/>
          <w:i/>
          <w:color w:val="000000"/>
          <w:szCs w:val="24"/>
          <w:highlight w:val="yellow"/>
          <w:u w:val="single"/>
        </w:rPr>
        <w:t xml:space="preserve">Removed Alternatives 3-6 which had specific </w:t>
      </w:r>
      <w:r w:rsidR="00155BDD">
        <w:rPr>
          <w:rFonts w:eastAsia="Times New Roman"/>
          <w:i/>
          <w:color w:val="000000"/>
          <w:szCs w:val="24"/>
          <w:highlight w:val="yellow"/>
          <w:u w:val="single"/>
        </w:rPr>
        <w:t xml:space="preserve">SPR </w:t>
      </w:r>
      <w:r w:rsidRPr="002E521F">
        <w:rPr>
          <w:rFonts w:eastAsia="Times New Roman"/>
          <w:i/>
          <w:color w:val="000000"/>
          <w:szCs w:val="24"/>
          <w:highlight w:val="yellow"/>
          <w:u w:val="single"/>
        </w:rPr>
        <w:t xml:space="preserve">values </w:t>
      </w:r>
      <w:r w:rsidR="00155BDD">
        <w:rPr>
          <w:rFonts w:eastAsia="Times New Roman"/>
          <w:i/>
          <w:color w:val="000000"/>
          <w:szCs w:val="24"/>
          <w:highlight w:val="yellow"/>
          <w:u w:val="single"/>
        </w:rPr>
        <w:t xml:space="preserve">for </w:t>
      </w:r>
      <w:r w:rsidR="00155BDD" w:rsidRPr="00155BDD">
        <w:rPr>
          <w:rFonts w:eastAsia="Times New Roman"/>
          <w:i/>
          <w:color w:val="000000"/>
          <w:szCs w:val="24"/>
          <w:highlight w:val="yellow"/>
          <w:u w:val="single"/>
        </w:rPr>
        <w:t>F</w:t>
      </w:r>
      <w:r w:rsidRPr="00155BDD">
        <w:rPr>
          <w:rFonts w:eastAsia="Times New Roman"/>
          <w:i/>
          <w:color w:val="000000"/>
          <w:szCs w:val="24"/>
          <w:highlight w:val="yellow"/>
          <w:u w:val="single"/>
          <w:vertAlign w:val="subscript"/>
        </w:rPr>
        <w:t>MSY</w:t>
      </w:r>
      <w:r w:rsidR="00155BDD" w:rsidRPr="00155BDD">
        <w:rPr>
          <w:rFonts w:eastAsia="Times New Roman"/>
          <w:i/>
          <w:color w:val="000000"/>
          <w:szCs w:val="24"/>
          <w:highlight w:val="yellow"/>
          <w:u w:val="single"/>
        </w:rPr>
        <w:t xml:space="preserve"> proxy</w:t>
      </w:r>
    </w:p>
    <w:p w:rsidR="002E521F" w:rsidRDefault="002E521F" w:rsidP="00C25112">
      <w:pPr>
        <w:rPr>
          <w:rFonts w:eastAsia="Times New Roman"/>
          <w:i/>
          <w:color w:val="000000"/>
          <w:szCs w:val="24"/>
          <w:u w:val="single"/>
        </w:rPr>
      </w:pPr>
    </w:p>
    <w:p w:rsidR="00C25112" w:rsidRPr="000F7EA2" w:rsidRDefault="00C25112" w:rsidP="00C25112">
      <w:pPr>
        <w:rPr>
          <w:rFonts w:eastAsia="Times New Roman"/>
          <w:i/>
          <w:color w:val="000000"/>
          <w:szCs w:val="24"/>
          <w:u w:val="single"/>
        </w:rPr>
      </w:pPr>
      <w:r w:rsidRPr="000F7EA2">
        <w:rPr>
          <w:rFonts w:eastAsia="Times New Roman"/>
          <w:i/>
          <w:color w:val="000000"/>
          <w:szCs w:val="24"/>
          <w:u w:val="single"/>
        </w:rPr>
        <w:t>Discussion:</w:t>
      </w:r>
    </w:p>
    <w:p w:rsidR="00456CCF" w:rsidRDefault="0002263B" w:rsidP="0040524C">
      <w:pPr>
        <w:ind w:firstLine="360"/>
        <w:rPr>
          <w:b/>
          <w:szCs w:val="24"/>
        </w:rPr>
      </w:pPr>
      <w:r>
        <w:t>Maximum sustainable yield (MSY) is the l</w:t>
      </w:r>
      <w:r w:rsidRPr="00D01D20">
        <w:t>argest long-term average catch that can be taken from a stock or stock complex under prevailing ecological and environmental conditions.</w:t>
      </w:r>
      <w:r>
        <w:t xml:space="preserve">  MSY for snapper grouper species was initially specified in Amendment 11 (SAFMC 1998) to the Snapper Grouper FMP.  </w:t>
      </w:r>
      <w:r w:rsidR="008B5EE3" w:rsidRPr="005D527B">
        <w:rPr>
          <w:b/>
          <w:szCs w:val="24"/>
        </w:rPr>
        <w:t>Alternative 1</w:t>
      </w:r>
      <w:r>
        <w:rPr>
          <w:szCs w:val="24"/>
        </w:rPr>
        <w:t xml:space="preserve"> </w:t>
      </w:r>
      <w:r w:rsidR="00694BBF">
        <w:rPr>
          <w:szCs w:val="24"/>
        </w:rPr>
        <w:t>uses the proxy to calculate the MSY</w:t>
      </w:r>
      <w:r>
        <w:rPr>
          <w:szCs w:val="24"/>
        </w:rPr>
        <w:t xml:space="preserve"> established in Amendment </w:t>
      </w:r>
      <w:r w:rsidR="00694BBF">
        <w:rPr>
          <w:szCs w:val="24"/>
        </w:rPr>
        <w:t>11</w:t>
      </w:r>
      <w:r>
        <w:rPr>
          <w:szCs w:val="24"/>
        </w:rPr>
        <w:t>, F</w:t>
      </w:r>
      <w:r w:rsidRPr="0002263B">
        <w:rPr>
          <w:szCs w:val="24"/>
          <w:vertAlign w:val="subscript"/>
        </w:rPr>
        <w:t>30%SPR</w:t>
      </w:r>
      <w:r w:rsidR="00694BBF">
        <w:rPr>
          <w:szCs w:val="24"/>
          <w:vertAlign w:val="subscript"/>
        </w:rPr>
        <w:t xml:space="preserve"> </w:t>
      </w:r>
      <w:r w:rsidR="00694BBF">
        <w:rPr>
          <w:szCs w:val="24"/>
        </w:rPr>
        <w:t>(SAFMC 1998)</w:t>
      </w:r>
      <w:r w:rsidR="008B5EE3">
        <w:rPr>
          <w:szCs w:val="24"/>
        </w:rPr>
        <w:t xml:space="preserve">.  </w:t>
      </w:r>
      <w:r w:rsidR="008B5EE3" w:rsidRPr="005D527B">
        <w:rPr>
          <w:b/>
          <w:szCs w:val="24"/>
        </w:rPr>
        <w:t>Alternative 2</w:t>
      </w:r>
      <w:r w:rsidR="008B5EE3">
        <w:rPr>
          <w:szCs w:val="24"/>
        </w:rPr>
        <w:t xml:space="preserve"> has similar wording to </w:t>
      </w:r>
      <w:r w:rsidR="008B5EE3" w:rsidRPr="005D527B">
        <w:rPr>
          <w:b/>
          <w:szCs w:val="24"/>
        </w:rPr>
        <w:t>Alternative 1</w:t>
      </w:r>
      <w:r w:rsidR="008B5EE3">
        <w:rPr>
          <w:szCs w:val="24"/>
        </w:rPr>
        <w:t xml:space="preserve"> but it </w:t>
      </w:r>
      <w:r w:rsidR="005D527B">
        <w:rPr>
          <w:szCs w:val="24"/>
        </w:rPr>
        <w:t xml:space="preserve">is intended to </w:t>
      </w:r>
      <w:r w:rsidR="008B5EE3">
        <w:rPr>
          <w:szCs w:val="24"/>
        </w:rPr>
        <w:t>enable</w:t>
      </w:r>
      <w:r w:rsidR="005D527B">
        <w:rPr>
          <w:szCs w:val="24"/>
        </w:rPr>
        <w:t xml:space="preserve"> implementation</w:t>
      </w:r>
      <w:r w:rsidR="008B5EE3">
        <w:rPr>
          <w:szCs w:val="24"/>
        </w:rPr>
        <w:t xml:space="preserve"> a new MSY based on recommendatio</w:t>
      </w:r>
      <w:r w:rsidR="005D527B">
        <w:rPr>
          <w:szCs w:val="24"/>
        </w:rPr>
        <w:t>n from the SSC</w:t>
      </w:r>
      <w:r w:rsidR="008B5EE3">
        <w:rPr>
          <w:szCs w:val="24"/>
        </w:rPr>
        <w:t xml:space="preserve"> without an amendment to the fishery management plan</w:t>
      </w:r>
      <w:r w:rsidR="00EA205B">
        <w:rPr>
          <w:szCs w:val="24"/>
        </w:rPr>
        <w:t xml:space="preserve">.  </w:t>
      </w:r>
      <w:r w:rsidR="00694BBF" w:rsidRPr="00687470">
        <w:rPr>
          <w:szCs w:val="24"/>
        </w:rPr>
        <w:t>For the alternatives</w:t>
      </w:r>
      <w:r w:rsidR="00694BBF">
        <w:rPr>
          <w:szCs w:val="24"/>
        </w:rPr>
        <w:t>,</w:t>
      </w:r>
      <w:r w:rsidR="00694BBF" w:rsidRPr="00687470">
        <w:rPr>
          <w:szCs w:val="24"/>
        </w:rPr>
        <w:t xml:space="preserve"> MSY </w:t>
      </w:r>
      <w:r w:rsidR="00694BBF">
        <w:rPr>
          <w:szCs w:val="24"/>
        </w:rPr>
        <w:t>values (</w:t>
      </w:r>
      <w:r w:rsidR="00694BBF" w:rsidRPr="0002263B">
        <w:rPr>
          <w:b/>
          <w:szCs w:val="24"/>
        </w:rPr>
        <w:t>Table 4</w:t>
      </w:r>
      <w:r w:rsidR="00694BBF">
        <w:rPr>
          <w:szCs w:val="24"/>
        </w:rPr>
        <w:t xml:space="preserve">) </w:t>
      </w:r>
      <w:r w:rsidR="00694BBF" w:rsidRPr="00687470">
        <w:rPr>
          <w:szCs w:val="24"/>
        </w:rPr>
        <w:t xml:space="preserve">attributes and rebuilding projections </w:t>
      </w:r>
      <w:r w:rsidR="00694BBF">
        <w:rPr>
          <w:szCs w:val="24"/>
        </w:rPr>
        <w:t>(</w:t>
      </w:r>
      <w:r w:rsidR="00694BBF" w:rsidRPr="0002263B">
        <w:rPr>
          <w:b/>
          <w:szCs w:val="24"/>
        </w:rPr>
        <w:t>Table 5</w:t>
      </w:r>
      <w:r w:rsidR="00694BBF">
        <w:rPr>
          <w:szCs w:val="24"/>
        </w:rPr>
        <w:t xml:space="preserve">) </w:t>
      </w:r>
      <w:r w:rsidR="00694BBF" w:rsidRPr="00687470">
        <w:rPr>
          <w:szCs w:val="24"/>
        </w:rPr>
        <w:t>will vary due to changes in the MSY proxy.</w:t>
      </w:r>
      <w:r w:rsidR="00694BBF">
        <w:rPr>
          <w:b/>
          <w:szCs w:val="24"/>
        </w:rPr>
        <w:t xml:space="preserve">  </w:t>
      </w:r>
    </w:p>
    <w:p w:rsidR="00694BBF" w:rsidRDefault="00694BBF" w:rsidP="00456CCF">
      <w:pPr>
        <w:ind w:firstLine="360"/>
        <w:rPr>
          <w:b/>
          <w:szCs w:val="24"/>
        </w:rPr>
      </w:pPr>
    </w:p>
    <w:p w:rsidR="00694BBF" w:rsidRDefault="00694BBF" w:rsidP="00694BBF">
      <w:pPr>
        <w:ind w:firstLine="360"/>
      </w:pPr>
      <w:r w:rsidRPr="00686DAC">
        <w:t xml:space="preserve">As a benchmark, MSY </w:t>
      </w:r>
      <w:r w:rsidR="00836111">
        <w:t xml:space="preserve">establishes a value that other </w:t>
      </w:r>
      <w:r w:rsidRPr="00686DAC">
        <w:t xml:space="preserve">parameters </w:t>
      </w:r>
      <w:r w:rsidR="00836111">
        <w:t>use to</w:t>
      </w:r>
      <w:r w:rsidRPr="00686DAC">
        <w:t xml:space="preserve"> condition subsequent management actions, and as such, defining MSY takes special significance. </w:t>
      </w:r>
      <w:r>
        <w:t xml:space="preserve"> </w:t>
      </w:r>
      <w:r w:rsidR="00FB227A">
        <w:t xml:space="preserve">The setting of MSY does not have direct negative or positive biological impacts.  </w:t>
      </w:r>
      <w:r w:rsidRPr="00686DAC">
        <w:t xml:space="preserve">Of the alternatives considered in this action, </w:t>
      </w:r>
      <w:r w:rsidR="00FB227A">
        <w:rPr>
          <w:b/>
          <w:bCs/>
        </w:rPr>
        <w:t>A</w:t>
      </w:r>
      <w:r w:rsidRPr="00DB0E64">
        <w:rPr>
          <w:b/>
          <w:bCs/>
        </w:rPr>
        <w:t>lternative 2</w:t>
      </w:r>
      <w:r>
        <w:t xml:space="preserve">, which address </w:t>
      </w:r>
      <w:r w:rsidR="00FB227A">
        <w:t>the most recent SSC</w:t>
      </w:r>
      <w:r>
        <w:t>, have</w:t>
      </w:r>
      <w:r w:rsidRPr="00686DAC">
        <w:t xml:space="preserve"> a better scientific basis. </w:t>
      </w:r>
      <w:r>
        <w:t xml:space="preserve"> Hence, they provide</w:t>
      </w:r>
      <w:r w:rsidRPr="00686DAC">
        <w:t xml:space="preserve"> a more solid ground for management actions that have economic implications.</w:t>
      </w:r>
      <w:r w:rsidR="00836111">
        <w:t xml:space="preserve">  </w:t>
      </w:r>
    </w:p>
    <w:p w:rsidR="00836111" w:rsidRDefault="00836111" w:rsidP="00694BBF">
      <w:pPr>
        <w:ind w:firstLine="360"/>
      </w:pPr>
    </w:p>
    <w:p w:rsidR="00836111" w:rsidRDefault="00836111" w:rsidP="00694BBF">
      <w:pPr>
        <w:ind w:firstLine="360"/>
      </w:pPr>
      <w:r>
        <w:t xml:space="preserve">In the October 2016 SSC Meeting, the SSC discussed a range of MSY values </w:t>
      </w:r>
      <w:r w:rsidR="002E521F">
        <w:t xml:space="preserve"> (F</w:t>
      </w:r>
      <w:r w:rsidR="002E521F" w:rsidRPr="00836111">
        <w:rPr>
          <w:vertAlign w:val="subscript"/>
        </w:rPr>
        <w:t>20%SPR</w:t>
      </w:r>
      <w:r w:rsidR="002E521F">
        <w:t xml:space="preserve">, </w:t>
      </w:r>
      <w:proofErr w:type="spellStart"/>
      <w:r w:rsidR="002E521F">
        <w:t>F</w:t>
      </w:r>
      <w:r w:rsidR="002E521F" w:rsidRPr="00836111">
        <w:rPr>
          <w:vertAlign w:val="subscript"/>
        </w:rPr>
        <w:t>Max</w:t>
      </w:r>
      <w:proofErr w:type="spellEnd"/>
      <w:r w:rsidR="002E521F">
        <w:t>, F</w:t>
      </w:r>
      <w:r w:rsidR="002E521F" w:rsidRPr="00836111">
        <w:rPr>
          <w:vertAlign w:val="subscript"/>
        </w:rPr>
        <w:t>27%SPR</w:t>
      </w:r>
      <w:r w:rsidR="002E521F">
        <w:t>, and F</w:t>
      </w:r>
      <w:r w:rsidR="002E521F" w:rsidRPr="00836111">
        <w:rPr>
          <w:vertAlign w:val="subscript"/>
        </w:rPr>
        <w:t>30%SPR</w:t>
      </w:r>
      <w:r w:rsidR="002E521F">
        <w:t>) that were analyzed by the Southeast Fishery Science Center</w:t>
      </w:r>
      <w:r>
        <w:t xml:space="preserve">.  The SSC did not </w:t>
      </w:r>
      <w:r w:rsidR="00387809">
        <w:t>recommend changing the MSY proxy.  There was little difference between</w:t>
      </w:r>
      <w:r w:rsidR="0040524C">
        <w:t xml:space="preserve"> the F rates that were compared.  The SSC felt there was not</w:t>
      </w:r>
      <w:r w:rsidR="00387809">
        <w:t xml:space="preserve"> compelling scientific</w:t>
      </w:r>
      <w:r w:rsidR="0040524C">
        <w:t xml:space="preserve"> evidence to change the proxy and the status determination was not likely to change with different proxies.  </w:t>
      </w:r>
      <w:r w:rsidR="00387809">
        <w:t xml:space="preserve">Changing the MSY proxy to a lower level </w:t>
      </w:r>
      <w:r w:rsidR="0040524C">
        <w:t>has a high</w:t>
      </w:r>
      <w:r w:rsidR="00C7354F">
        <w:t>er</w:t>
      </w:r>
      <w:r w:rsidR="0040524C">
        <w:t xml:space="preserve"> risk of overfishing than the current proxy of </w:t>
      </w:r>
      <w:r w:rsidR="0040524C" w:rsidRPr="0040524C">
        <w:t>F</w:t>
      </w:r>
      <w:r w:rsidR="0040524C" w:rsidRPr="0040524C">
        <w:rPr>
          <w:vertAlign w:val="subscript"/>
        </w:rPr>
        <w:t>30%</w:t>
      </w:r>
      <w:r w:rsidR="00387809" w:rsidRPr="0040524C">
        <w:rPr>
          <w:vertAlign w:val="subscript"/>
        </w:rPr>
        <w:t>.</w:t>
      </w:r>
      <w:r w:rsidR="00387809">
        <w:t xml:space="preserve">  </w:t>
      </w:r>
    </w:p>
    <w:p w:rsidR="00456CCF" w:rsidRDefault="00456CCF" w:rsidP="00456CCF">
      <w:pPr>
        <w:rPr>
          <w:szCs w:val="24"/>
        </w:rPr>
      </w:pPr>
    </w:p>
    <w:p w:rsidR="009C1FFB" w:rsidRDefault="009C1FFB">
      <w:pPr>
        <w:rPr>
          <w:szCs w:val="24"/>
        </w:rPr>
      </w:pPr>
      <w:r>
        <w:rPr>
          <w:szCs w:val="24"/>
        </w:rPr>
        <w:br w:type="page"/>
      </w:r>
    </w:p>
    <w:p w:rsidR="00456CCF" w:rsidRDefault="00456CCF" w:rsidP="00456CCF">
      <w:pPr>
        <w:rPr>
          <w:szCs w:val="24"/>
        </w:rPr>
      </w:pPr>
      <w:r>
        <w:rPr>
          <w:szCs w:val="24"/>
        </w:rPr>
        <w:t xml:space="preserve">Table 4.  </w:t>
      </w:r>
      <w:proofErr w:type="gramStart"/>
      <w:r w:rsidR="0002263B">
        <w:rPr>
          <w:szCs w:val="24"/>
        </w:rPr>
        <w:t xml:space="preserve">Alternatives for setting MSY </w:t>
      </w:r>
      <w:r w:rsidR="00FB227A">
        <w:rPr>
          <w:szCs w:val="24"/>
        </w:rPr>
        <w:t>or its proxy and MSY Values.</w:t>
      </w:r>
      <w:proofErr w:type="gramEnd"/>
      <w:r w:rsidR="00FB227A">
        <w:rPr>
          <w:szCs w:val="24"/>
        </w:rPr>
        <w:t xml:space="preserve">  </w:t>
      </w:r>
    </w:p>
    <w:tbl>
      <w:tblPr>
        <w:tblW w:w="0" w:type="auto"/>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ook w:val="04A0" w:firstRow="1" w:lastRow="0" w:firstColumn="1" w:lastColumn="0" w:noHBand="0" w:noVBand="1"/>
      </w:tblPr>
      <w:tblGrid>
        <w:gridCol w:w="2097"/>
        <w:gridCol w:w="2782"/>
        <w:gridCol w:w="1894"/>
        <w:gridCol w:w="2433"/>
      </w:tblGrid>
      <w:tr w:rsidR="00456CCF" w:rsidRPr="006259C0" w:rsidTr="00456CCF">
        <w:trPr>
          <w:trHeight w:val="159"/>
        </w:trPr>
        <w:tc>
          <w:tcPr>
            <w:tcW w:w="2097" w:type="dxa"/>
            <w:tcBorders>
              <w:top w:val="single" w:sz="4" w:space="0" w:color="auto"/>
              <w:left w:val="single" w:sz="4" w:space="0" w:color="auto"/>
              <w:bottom w:val="single" w:sz="24" w:space="0" w:color="C0504D"/>
              <w:right w:val="nil"/>
            </w:tcBorders>
            <w:shd w:val="clear" w:color="auto" w:fill="FFFFFF"/>
            <w:vAlign w:val="center"/>
          </w:tcPr>
          <w:p w:rsidR="00456CCF" w:rsidRPr="00840333" w:rsidRDefault="00456CCF" w:rsidP="00456CCF">
            <w:pPr>
              <w:tabs>
                <w:tab w:val="left" w:pos="6552"/>
              </w:tabs>
              <w:jc w:val="center"/>
              <w:rPr>
                <w:rFonts w:ascii="Arial" w:hAnsi="Arial" w:cs="Arial"/>
                <w:b/>
                <w:bCs/>
                <w:color w:val="000000"/>
                <w:sz w:val="22"/>
                <w:szCs w:val="36"/>
              </w:rPr>
            </w:pPr>
            <w:r w:rsidRPr="00840333">
              <w:rPr>
                <w:rFonts w:ascii="Arial" w:hAnsi="Arial" w:cs="Arial"/>
                <w:b/>
                <w:bCs/>
                <w:color w:val="000000"/>
                <w:sz w:val="22"/>
                <w:szCs w:val="36"/>
              </w:rPr>
              <w:t>Alternatives</w:t>
            </w:r>
          </w:p>
        </w:tc>
        <w:tc>
          <w:tcPr>
            <w:tcW w:w="2782" w:type="dxa"/>
            <w:tcBorders>
              <w:top w:val="single" w:sz="4" w:space="0" w:color="auto"/>
              <w:left w:val="nil"/>
              <w:bottom w:val="single" w:sz="24" w:space="0" w:color="C0504D"/>
              <w:right w:val="nil"/>
            </w:tcBorders>
            <w:shd w:val="clear" w:color="auto" w:fill="FFFFFF"/>
            <w:vAlign w:val="center"/>
          </w:tcPr>
          <w:p w:rsidR="00456CCF" w:rsidRPr="00840333" w:rsidRDefault="00456CCF" w:rsidP="00456CCF">
            <w:pPr>
              <w:tabs>
                <w:tab w:val="left" w:pos="6552"/>
              </w:tabs>
              <w:jc w:val="center"/>
              <w:rPr>
                <w:rFonts w:ascii="Arial" w:hAnsi="Arial" w:cs="Arial"/>
                <w:b/>
                <w:bCs/>
                <w:color w:val="000000"/>
                <w:sz w:val="22"/>
                <w:szCs w:val="36"/>
              </w:rPr>
            </w:pPr>
            <w:r w:rsidRPr="00840333">
              <w:rPr>
                <w:rFonts w:ascii="Arial" w:hAnsi="Arial" w:cs="Arial"/>
                <w:b/>
                <w:bCs/>
                <w:color w:val="000000"/>
                <w:sz w:val="22"/>
                <w:szCs w:val="36"/>
              </w:rPr>
              <w:t>Equation</w:t>
            </w:r>
          </w:p>
        </w:tc>
        <w:tc>
          <w:tcPr>
            <w:tcW w:w="1894" w:type="dxa"/>
            <w:tcBorders>
              <w:top w:val="single" w:sz="4" w:space="0" w:color="auto"/>
              <w:left w:val="nil"/>
              <w:bottom w:val="single" w:sz="24" w:space="0" w:color="C0504D"/>
              <w:right w:val="nil"/>
            </w:tcBorders>
            <w:shd w:val="clear" w:color="auto" w:fill="FFFFFF"/>
            <w:vAlign w:val="center"/>
          </w:tcPr>
          <w:p w:rsidR="00456CCF" w:rsidRPr="00840333" w:rsidRDefault="00456CCF" w:rsidP="00456CCF">
            <w:pPr>
              <w:tabs>
                <w:tab w:val="left" w:pos="6552"/>
              </w:tabs>
              <w:jc w:val="center"/>
              <w:rPr>
                <w:rFonts w:ascii="Arial" w:hAnsi="Arial" w:cs="Arial"/>
                <w:b/>
                <w:bCs/>
                <w:color w:val="000000"/>
                <w:sz w:val="22"/>
                <w:szCs w:val="36"/>
              </w:rPr>
            </w:pPr>
            <w:r w:rsidRPr="00840333">
              <w:rPr>
                <w:rFonts w:ascii="Arial" w:hAnsi="Arial" w:cs="Arial"/>
                <w:b/>
                <w:bCs/>
                <w:color w:val="000000"/>
                <w:sz w:val="22"/>
                <w:szCs w:val="36"/>
              </w:rPr>
              <w:t>F</w:t>
            </w:r>
            <w:r w:rsidRPr="00840333">
              <w:rPr>
                <w:rFonts w:ascii="Arial" w:hAnsi="Arial" w:cs="Arial"/>
                <w:b/>
                <w:bCs/>
                <w:color w:val="000000"/>
                <w:sz w:val="22"/>
                <w:szCs w:val="36"/>
                <w:vertAlign w:val="subscript"/>
              </w:rPr>
              <w:t>MSY</w:t>
            </w:r>
          </w:p>
        </w:tc>
        <w:tc>
          <w:tcPr>
            <w:tcW w:w="2433" w:type="dxa"/>
            <w:tcBorders>
              <w:top w:val="single" w:sz="4" w:space="0" w:color="auto"/>
              <w:left w:val="nil"/>
              <w:bottom w:val="single" w:sz="24" w:space="0" w:color="C0504D"/>
              <w:right w:val="single" w:sz="4" w:space="0" w:color="auto"/>
            </w:tcBorders>
            <w:shd w:val="clear" w:color="auto" w:fill="FFFFFF"/>
            <w:vAlign w:val="center"/>
          </w:tcPr>
          <w:p w:rsidR="00456CCF" w:rsidRPr="00456CCF" w:rsidRDefault="00456CCF" w:rsidP="00456CCF">
            <w:pPr>
              <w:tabs>
                <w:tab w:val="left" w:pos="6552"/>
              </w:tabs>
              <w:jc w:val="center"/>
              <w:rPr>
                <w:rFonts w:ascii="Arial" w:hAnsi="Arial" w:cs="Arial"/>
                <w:b/>
                <w:bCs/>
                <w:color w:val="000000"/>
                <w:sz w:val="22"/>
                <w:szCs w:val="36"/>
              </w:rPr>
            </w:pPr>
            <w:r w:rsidRPr="00456CCF">
              <w:rPr>
                <w:rFonts w:ascii="Arial" w:hAnsi="Arial" w:cs="Arial"/>
                <w:b/>
                <w:bCs/>
                <w:color w:val="000000"/>
                <w:sz w:val="22"/>
                <w:szCs w:val="36"/>
              </w:rPr>
              <w:t>MSY Values</w:t>
            </w:r>
          </w:p>
          <w:p w:rsidR="00456CCF" w:rsidRPr="006259C0" w:rsidRDefault="00456CCF" w:rsidP="00456CCF">
            <w:pPr>
              <w:tabs>
                <w:tab w:val="left" w:pos="6552"/>
              </w:tabs>
              <w:jc w:val="center"/>
              <w:rPr>
                <w:rFonts w:ascii="Arial" w:hAnsi="Arial" w:cs="Arial"/>
                <w:b/>
                <w:bCs/>
                <w:color w:val="000000"/>
                <w:sz w:val="22"/>
                <w:highlight w:val="yellow"/>
              </w:rPr>
            </w:pPr>
            <w:r w:rsidRPr="00456CCF">
              <w:rPr>
                <w:rFonts w:ascii="Arial" w:hAnsi="Arial" w:cs="Arial"/>
                <w:b/>
                <w:bCs/>
                <w:color w:val="000000"/>
                <w:sz w:val="22"/>
              </w:rPr>
              <w:t>(Numbers of Fish)</w:t>
            </w:r>
          </w:p>
        </w:tc>
      </w:tr>
      <w:tr w:rsidR="00456CCF" w:rsidRPr="006259C0" w:rsidTr="00456CCF">
        <w:trPr>
          <w:trHeight w:val="551"/>
        </w:trPr>
        <w:tc>
          <w:tcPr>
            <w:tcW w:w="2097" w:type="dxa"/>
            <w:tcBorders>
              <w:left w:val="single" w:sz="4" w:space="0" w:color="auto"/>
              <w:bottom w:val="single" w:sz="4" w:space="0" w:color="2C4C74"/>
              <w:right w:val="nil"/>
            </w:tcBorders>
            <w:shd w:val="clear" w:color="auto" w:fill="2C4C74"/>
            <w:vAlign w:val="center"/>
          </w:tcPr>
          <w:p w:rsidR="00456CCF" w:rsidRPr="00840333" w:rsidRDefault="00456CCF" w:rsidP="00456CCF">
            <w:pPr>
              <w:tabs>
                <w:tab w:val="left" w:pos="6552"/>
              </w:tabs>
              <w:jc w:val="center"/>
              <w:rPr>
                <w:rFonts w:ascii="Arial" w:hAnsi="Arial" w:cs="Arial"/>
                <w:b/>
                <w:color w:val="FFFFFF"/>
                <w:sz w:val="22"/>
              </w:rPr>
            </w:pPr>
            <w:r w:rsidRPr="00840333">
              <w:rPr>
                <w:rFonts w:ascii="Arial" w:hAnsi="Arial" w:cs="Arial"/>
                <w:b/>
                <w:color w:val="FFFFFF"/>
                <w:sz w:val="22"/>
              </w:rPr>
              <w:t>Alternative 1</w:t>
            </w:r>
          </w:p>
          <w:p w:rsidR="00456CCF" w:rsidRDefault="00456CCF" w:rsidP="00456CCF">
            <w:pPr>
              <w:tabs>
                <w:tab w:val="left" w:pos="6552"/>
              </w:tabs>
              <w:jc w:val="center"/>
              <w:rPr>
                <w:rFonts w:ascii="Arial" w:hAnsi="Arial" w:cs="Arial"/>
                <w:b/>
                <w:color w:val="FFFFFF"/>
                <w:sz w:val="22"/>
              </w:rPr>
            </w:pPr>
            <w:r w:rsidRPr="00840333">
              <w:rPr>
                <w:rFonts w:ascii="Arial" w:hAnsi="Arial" w:cs="Arial"/>
                <w:b/>
                <w:color w:val="FFFFFF"/>
                <w:sz w:val="22"/>
              </w:rPr>
              <w:t>(No Action)</w:t>
            </w:r>
          </w:p>
          <w:p w:rsidR="00456CCF" w:rsidRPr="00840333" w:rsidRDefault="00456CCF" w:rsidP="00456CCF">
            <w:pPr>
              <w:tabs>
                <w:tab w:val="left" w:pos="6552"/>
              </w:tabs>
              <w:jc w:val="center"/>
              <w:rPr>
                <w:rFonts w:ascii="Arial" w:hAnsi="Arial" w:cs="Arial"/>
                <w:color w:val="FFFFFF"/>
                <w:sz w:val="22"/>
              </w:rPr>
            </w:pPr>
          </w:p>
        </w:tc>
        <w:tc>
          <w:tcPr>
            <w:tcW w:w="2782" w:type="dxa"/>
            <w:shd w:val="clear" w:color="auto" w:fill="A7BFDE"/>
          </w:tcPr>
          <w:p w:rsidR="00456CCF" w:rsidRPr="00840333" w:rsidRDefault="00456CCF" w:rsidP="00456CCF">
            <w:pPr>
              <w:tabs>
                <w:tab w:val="left" w:pos="6552"/>
              </w:tabs>
              <w:rPr>
                <w:rFonts w:ascii="Arial" w:hAnsi="Arial" w:cs="Arial"/>
                <w:color w:val="000000"/>
                <w:sz w:val="22"/>
              </w:rPr>
            </w:pPr>
          </w:p>
          <w:p w:rsidR="00456CCF" w:rsidRPr="00840333" w:rsidRDefault="00456CCF" w:rsidP="00456CCF">
            <w:pPr>
              <w:tabs>
                <w:tab w:val="left" w:pos="6552"/>
              </w:tabs>
              <w:rPr>
                <w:rFonts w:ascii="Arial" w:hAnsi="Arial" w:cs="Arial"/>
                <w:color w:val="000000"/>
                <w:sz w:val="22"/>
              </w:rPr>
            </w:pPr>
            <w:r w:rsidRPr="00840333">
              <w:rPr>
                <w:rFonts w:ascii="Arial" w:hAnsi="Arial" w:cs="Arial"/>
                <w:color w:val="000000"/>
                <w:sz w:val="22"/>
              </w:rPr>
              <w:t>MSY equals the yield produced by F</w:t>
            </w:r>
            <w:r w:rsidRPr="00840333">
              <w:rPr>
                <w:rFonts w:ascii="Arial" w:hAnsi="Arial" w:cs="Arial"/>
                <w:color w:val="000000"/>
                <w:sz w:val="22"/>
                <w:vertAlign w:val="subscript"/>
              </w:rPr>
              <w:t>MSY</w:t>
            </w:r>
            <w:r w:rsidRPr="00840333">
              <w:rPr>
                <w:rFonts w:ascii="Arial" w:hAnsi="Arial" w:cs="Arial"/>
                <w:color w:val="000000"/>
                <w:sz w:val="22"/>
              </w:rPr>
              <w:t>.  F</w:t>
            </w:r>
            <w:r w:rsidRPr="00840333">
              <w:rPr>
                <w:rFonts w:ascii="Arial" w:hAnsi="Arial" w:cs="Arial"/>
                <w:color w:val="000000"/>
                <w:sz w:val="22"/>
                <w:vertAlign w:val="subscript"/>
              </w:rPr>
              <w:t>30%</w:t>
            </w:r>
            <w:proofErr w:type="gramStart"/>
            <w:r w:rsidRPr="00840333">
              <w:rPr>
                <w:rFonts w:ascii="Arial" w:hAnsi="Arial" w:cs="Arial"/>
                <w:color w:val="000000"/>
                <w:sz w:val="22"/>
                <w:vertAlign w:val="subscript"/>
              </w:rPr>
              <w:t xml:space="preserve">SPR  </w:t>
            </w:r>
            <w:r w:rsidRPr="00840333">
              <w:rPr>
                <w:rFonts w:ascii="Arial" w:hAnsi="Arial" w:cs="Arial"/>
                <w:color w:val="000000"/>
                <w:sz w:val="22"/>
              </w:rPr>
              <w:t>is</w:t>
            </w:r>
            <w:proofErr w:type="gramEnd"/>
            <w:r w:rsidRPr="00840333">
              <w:rPr>
                <w:rFonts w:ascii="Arial" w:hAnsi="Arial" w:cs="Arial"/>
                <w:color w:val="000000"/>
                <w:sz w:val="22"/>
              </w:rPr>
              <w:t xml:space="preserve"> used as the F</w:t>
            </w:r>
            <w:r w:rsidRPr="00840333">
              <w:rPr>
                <w:rFonts w:ascii="Arial" w:hAnsi="Arial" w:cs="Arial"/>
                <w:color w:val="000000"/>
                <w:sz w:val="22"/>
                <w:vertAlign w:val="subscript"/>
              </w:rPr>
              <w:t>MSY</w:t>
            </w:r>
            <w:r w:rsidRPr="00840333">
              <w:rPr>
                <w:rFonts w:ascii="Arial" w:hAnsi="Arial" w:cs="Arial"/>
                <w:color w:val="000000"/>
                <w:sz w:val="22"/>
              </w:rPr>
              <w:t xml:space="preserve"> proxy.</w:t>
            </w:r>
          </w:p>
        </w:tc>
        <w:tc>
          <w:tcPr>
            <w:tcW w:w="1894" w:type="dxa"/>
            <w:shd w:val="clear" w:color="auto" w:fill="A7BFDE"/>
            <w:vAlign w:val="center"/>
          </w:tcPr>
          <w:p w:rsidR="00456CCF" w:rsidRPr="00840333" w:rsidRDefault="00456CCF" w:rsidP="00456CCF">
            <w:pPr>
              <w:tabs>
                <w:tab w:val="left" w:pos="6552"/>
              </w:tabs>
              <w:jc w:val="center"/>
              <w:rPr>
                <w:rFonts w:ascii="Arial" w:hAnsi="Arial" w:cs="Arial"/>
                <w:color w:val="000000"/>
                <w:sz w:val="22"/>
              </w:rPr>
            </w:pPr>
            <w:r w:rsidRPr="00840333">
              <w:rPr>
                <w:rFonts w:ascii="Arial" w:hAnsi="Arial" w:cs="Arial"/>
                <w:color w:val="000000"/>
                <w:sz w:val="22"/>
              </w:rPr>
              <w:t>F</w:t>
            </w:r>
            <w:r w:rsidRPr="00840333">
              <w:rPr>
                <w:rFonts w:ascii="Arial" w:hAnsi="Arial" w:cs="Arial"/>
                <w:color w:val="000000"/>
                <w:sz w:val="22"/>
                <w:vertAlign w:val="subscript"/>
              </w:rPr>
              <w:t>30%SPR</w:t>
            </w:r>
            <w:r w:rsidRPr="00FC21EA">
              <w:rPr>
                <w:rFonts w:ascii="Arial" w:hAnsi="Arial" w:cs="Arial"/>
                <w:color w:val="000000"/>
                <w:sz w:val="22"/>
              </w:rPr>
              <w:t>= 0.</w:t>
            </w:r>
            <w:r>
              <w:rPr>
                <w:rFonts w:ascii="Arial" w:hAnsi="Arial" w:cs="Arial"/>
                <w:color w:val="000000"/>
                <w:sz w:val="22"/>
              </w:rPr>
              <w:t>204*</w:t>
            </w:r>
          </w:p>
        </w:tc>
        <w:tc>
          <w:tcPr>
            <w:tcW w:w="2433" w:type="dxa"/>
            <w:tcBorders>
              <w:right w:val="single" w:sz="4" w:space="0" w:color="auto"/>
            </w:tcBorders>
            <w:shd w:val="clear" w:color="auto" w:fill="A7BFDE"/>
            <w:vAlign w:val="center"/>
          </w:tcPr>
          <w:p w:rsidR="00456CCF" w:rsidRPr="00B16E5F" w:rsidRDefault="00456CCF" w:rsidP="00456CCF">
            <w:pPr>
              <w:tabs>
                <w:tab w:val="left" w:pos="6552"/>
              </w:tabs>
              <w:jc w:val="center"/>
              <w:rPr>
                <w:rFonts w:ascii="Arial" w:hAnsi="Arial" w:cs="Arial"/>
                <w:color w:val="000000"/>
                <w:sz w:val="22"/>
              </w:rPr>
            </w:pPr>
            <w:r w:rsidRPr="00B16E5F">
              <w:rPr>
                <w:rFonts w:ascii="Arial" w:hAnsi="Arial" w:cs="Arial"/>
                <w:color w:val="000000"/>
                <w:sz w:val="22"/>
              </w:rPr>
              <w:t xml:space="preserve">75,000 </w:t>
            </w:r>
          </w:p>
          <w:p w:rsidR="00456CCF" w:rsidRPr="00B16E5F" w:rsidRDefault="00456CCF" w:rsidP="00456CCF">
            <w:pPr>
              <w:tabs>
                <w:tab w:val="left" w:pos="6552"/>
              </w:tabs>
              <w:jc w:val="center"/>
              <w:rPr>
                <w:rFonts w:ascii="Arial" w:hAnsi="Arial" w:cs="Arial"/>
                <w:color w:val="000000"/>
                <w:sz w:val="22"/>
              </w:rPr>
            </w:pPr>
            <w:r w:rsidRPr="00B16E5F">
              <w:rPr>
                <w:rFonts w:ascii="Arial" w:hAnsi="Arial" w:cs="Arial"/>
                <w:color w:val="000000"/>
                <w:sz w:val="22"/>
              </w:rPr>
              <w:t xml:space="preserve">(1,926,000 </w:t>
            </w:r>
            <w:proofErr w:type="spellStart"/>
            <w:r w:rsidRPr="00B16E5F">
              <w:rPr>
                <w:rFonts w:ascii="Arial" w:hAnsi="Arial" w:cs="Arial"/>
                <w:color w:val="000000"/>
                <w:sz w:val="22"/>
              </w:rPr>
              <w:t>lbs</w:t>
            </w:r>
            <w:proofErr w:type="spellEnd"/>
            <w:r w:rsidRPr="00B16E5F">
              <w:rPr>
                <w:rFonts w:ascii="Arial" w:hAnsi="Arial" w:cs="Arial"/>
                <w:color w:val="000000"/>
                <w:sz w:val="22"/>
              </w:rPr>
              <w:t>)*</w:t>
            </w:r>
          </w:p>
        </w:tc>
      </w:tr>
      <w:tr w:rsidR="00456CCF" w:rsidRPr="006259C0" w:rsidTr="00456CCF">
        <w:trPr>
          <w:trHeight w:val="472"/>
        </w:trPr>
        <w:tc>
          <w:tcPr>
            <w:tcW w:w="2097" w:type="dxa"/>
            <w:tcBorders>
              <w:left w:val="single" w:sz="4" w:space="0" w:color="auto"/>
              <w:right w:val="nil"/>
            </w:tcBorders>
            <w:shd w:val="clear" w:color="auto" w:fill="2C4C74"/>
            <w:vAlign w:val="center"/>
          </w:tcPr>
          <w:p w:rsidR="00456CCF" w:rsidRPr="00840333" w:rsidRDefault="00456CCF" w:rsidP="00456CCF">
            <w:pPr>
              <w:tabs>
                <w:tab w:val="left" w:pos="6552"/>
              </w:tabs>
              <w:jc w:val="center"/>
              <w:rPr>
                <w:rFonts w:ascii="Arial" w:hAnsi="Arial" w:cs="Arial"/>
                <w:b/>
                <w:color w:val="FFFFFF"/>
                <w:sz w:val="22"/>
              </w:rPr>
            </w:pPr>
            <w:r w:rsidRPr="00840333">
              <w:rPr>
                <w:rFonts w:ascii="Arial" w:hAnsi="Arial" w:cs="Arial"/>
                <w:b/>
                <w:color w:val="FFFFFF"/>
                <w:sz w:val="22"/>
              </w:rPr>
              <w:t>Alternative 2</w:t>
            </w:r>
          </w:p>
          <w:p w:rsidR="00456CCF" w:rsidRPr="00840333" w:rsidRDefault="00456CCF" w:rsidP="00456CCF">
            <w:pPr>
              <w:tabs>
                <w:tab w:val="left" w:pos="6552"/>
              </w:tabs>
              <w:jc w:val="center"/>
              <w:rPr>
                <w:rFonts w:ascii="Arial" w:hAnsi="Arial" w:cs="Arial"/>
                <w:b/>
                <w:color w:val="FFFFFF"/>
                <w:sz w:val="22"/>
              </w:rPr>
            </w:pPr>
          </w:p>
        </w:tc>
        <w:tc>
          <w:tcPr>
            <w:tcW w:w="2782" w:type="dxa"/>
            <w:shd w:val="clear" w:color="auto" w:fill="EDF2F8"/>
          </w:tcPr>
          <w:p w:rsidR="00456CCF" w:rsidRPr="00840333" w:rsidRDefault="00456CCF" w:rsidP="00456CCF">
            <w:pPr>
              <w:tabs>
                <w:tab w:val="left" w:pos="6552"/>
              </w:tabs>
              <w:rPr>
                <w:rFonts w:ascii="Arial" w:hAnsi="Arial" w:cs="Arial"/>
                <w:color w:val="000000"/>
                <w:sz w:val="22"/>
              </w:rPr>
            </w:pPr>
            <w:r w:rsidRPr="00840333">
              <w:rPr>
                <w:rFonts w:ascii="Arial" w:hAnsi="Arial" w:cs="Arial"/>
                <w:color w:val="000000"/>
                <w:sz w:val="22"/>
              </w:rPr>
              <w:t>MSY equals the yield produced by F</w:t>
            </w:r>
            <w:r w:rsidRPr="00840333">
              <w:rPr>
                <w:rFonts w:ascii="Arial" w:hAnsi="Arial" w:cs="Arial"/>
                <w:color w:val="000000"/>
                <w:sz w:val="22"/>
                <w:vertAlign w:val="subscript"/>
              </w:rPr>
              <w:t>MSY</w:t>
            </w:r>
            <w:r w:rsidRPr="00840333">
              <w:rPr>
                <w:rFonts w:ascii="Arial" w:hAnsi="Arial" w:cs="Arial"/>
                <w:color w:val="000000"/>
                <w:sz w:val="22"/>
              </w:rPr>
              <w:t xml:space="preserve"> or the F</w:t>
            </w:r>
            <w:r w:rsidRPr="00840333">
              <w:rPr>
                <w:rFonts w:ascii="Arial" w:hAnsi="Arial" w:cs="Arial"/>
                <w:color w:val="000000"/>
                <w:sz w:val="22"/>
                <w:vertAlign w:val="subscript"/>
              </w:rPr>
              <w:t>MSY</w:t>
            </w:r>
            <w:r w:rsidRPr="00840333">
              <w:rPr>
                <w:rFonts w:ascii="Arial" w:hAnsi="Arial" w:cs="Arial"/>
                <w:color w:val="000000"/>
                <w:sz w:val="22"/>
              </w:rPr>
              <w:t xml:space="preserve"> proxy</w:t>
            </w:r>
            <w:r>
              <w:rPr>
                <w:szCs w:val="24"/>
              </w:rPr>
              <w:t xml:space="preserve"> based on the most recent SSC recommendation of </w:t>
            </w:r>
            <w:r w:rsidRPr="00840333">
              <w:rPr>
                <w:szCs w:val="24"/>
              </w:rPr>
              <w:t>F</w:t>
            </w:r>
            <w:r w:rsidRPr="00840333">
              <w:rPr>
                <w:szCs w:val="24"/>
                <w:vertAlign w:val="subscript"/>
              </w:rPr>
              <w:t xml:space="preserve">MSY </w:t>
            </w:r>
            <w:r w:rsidRPr="00AB59AF">
              <w:rPr>
                <w:szCs w:val="24"/>
              </w:rPr>
              <w:t>or its proxy</w:t>
            </w:r>
            <w:r>
              <w:rPr>
                <w:szCs w:val="24"/>
              </w:rPr>
              <w:t>.</w:t>
            </w:r>
          </w:p>
        </w:tc>
        <w:tc>
          <w:tcPr>
            <w:tcW w:w="1894" w:type="dxa"/>
            <w:shd w:val="clear" w:color="auto" w:fill="EDF2F8"/>
            <w:vAlign w:val="center"/>
          </w:tcPr>
          <w:p w:rsidR="00456CCF" w:rsidRDefault="00456CCF" w:rsidP="00456CCF">
            <w:pPr>
              <w:tabs>
                <w:tab w:val="left" w:pos="6552"/>
              </w:tabs>
              <w:jc w:val="center"/>
              <w:rPr>
                <w:rFonts w:ascii="Arial" w:hAnsi="Arial" w:cs="Arial"/>
                <w:color w:val="000000"/>
                <w:sz w:val="22"/>
              </w:rPr>
            </w:pPr>
            <w:r>
              <w:rPr>
                <w:rFonts w:ascii="Arial" w:hAnsi="Arial" w:cs="Arial"/>
                <w:color w:val="000000"/>
                <w:sz w:val="22"/>
              </w:rPr>
              <w:t>F</w:t>
            </w:r>
            <w:r w:rsidRPr="0063656C">
              <w:rPr>
                <w:rFonts w:ascii="Arial" w:hAnsi="Arial" w:cs="Arial"/>
                <w:color w:val="000000"/>
                <w:sz w:val="22"/>
                <w:vertAlign w:val="subscript"/>
              </w:rPr>
              <w:t>MSY</w:t>
            </w:r>
            <w:r>
              <w:rPr>
                <w:rFonts w:ascii="Arial" w:hAnsi="Arial" w:cs="Arial"/>
                <w:color w:val="000000"/>
                <w:sz w:val="22"/>
              </w:rPr>
              <w:t xml:space="preserve"> or F</w:t>
            </w:r>
            <w:r w:rsidRPr="0063656C">
              <w:rPr>
                <w:rFonts w:ascii="Arial" w:hAnsi="Arial" w:cs="Arial"/>
                <w:color w:val="000000"/>
                <w:sz w:val="22"/>
                <w:vertAlign w:val="subscript"/>
              </w:rPr>
              <w:t>MSY</w:t>
            </w:r>
            <w:r>
              <w:rPr>
                <w:rFonts w:ascii="Arial" w:hAnsi="Arial" w:cs="Arial"/>
                <w:color w:val="000000"/>
                <w:sz w:val="22"/>
              </w:rPr>
              <w:t xml:space="preserve"> proxy</w:t>
            </w:r>
          </w:p>
          <w:p w:rsidR="00456CCF" w:rsidRPr="00FC21EA" w:rsidRDefault="00456CCF" w:rsidP="00456CCF">
            <w:pPr>
              <w:tabs>
                <w:tab w:val="left" w:pos="6552"/>
              </w:tabs>
              <w:jc w:val="center"/>
              <w:rPr>
                <w:rFonts w:ascii="Arial" w:hAnsi="Arial" w:cs="Arial"/>
                <w:color w:val="000000"/>
                <w:sz w:val="22"/>
              </w:rPr>
            </w:pPr>
          </w:p>
        </w:tc>
        <w:tc>
          <w:tcPr>
            <w:tcW w:w="2433" w:type="dxa"/>
            <w:tcBorders>
              <w:right w:val="single" w:sz="4" w:space="0" w:color="auto"/>
            </w:tcBorders>
            <w:shd w:val="clear" w:color="auto" w:fill="EDF2F8"/>
            <w:vAlign w:val="center"/>
          </w:tcPr>
          <w:p w:rsidR="00456CCF" w:rsidRPr="00B16E5F" w:rsidRDefault="00456CCF" w:rsidP="00456CCF">
            <w:pPr>
              <w:tabs>
                <w:tab w:val="left" w:pos="6552"/>
              </w:tabs>
              <w:jc w:val="center"/>
              <w:rPr>
                <w:rFonts w:ascii="Arial" w:hAnsi="Arial" w:cs="Arial"/>
                <w:color w:val="000000"/>
                <w:sz w:val="22"/>
              </w:rPr>
            </w:pPr>
            <w:r w:rsidRPr="00B16E5F">
              <w:rPr>
                <w:rFonts w:ascii="Arial" w:hAnsi="Arial" w:cs="Arial"/>
                <w:color w:val="000000"/>
                <w:sz w:val="22"/>
              </w:rPr>
              <w:t xml:space="preserve">32,000 </w:t>
            </w:r>
          </w:p>
          <w:p w:rsidR="00456CCF" w:rsidRPr="00B16E5F" w:rsidRDefault="00456CCF" w:rsidP="00456CCF">
            <w:pPr>
              <w:tabs>
                <w:tab w:val="left" w:pos="6552"/>
              </w:tabs>
              <w:jc w:val="center"/>
              <w:rPr>
                <w:rFonts w:ascii="Arial" w:hAnsi="Arial" w:cs="Arial"/>
                <w:b/>
                <w:color w:val="000000"/>
                <w:sz w:val="22"/>
              </w:rPr>
            </w:pPr>
            <w:r w:rsidRPr="00B16E5F">
              <w:rPr>
                <w:rFonts w:ascii="Arial" w:hAnsi="Arial" w:cs="Arial"/>
                <w:color w:val="000000"/>
                <w:sz w:val="22"/>
              </w:rPr>
              <w:t xml:space="preserve">(430,000 </w:t>
            </w:r>
            <w:proofErr w:type="spellStart"/>
            <w:r w:rsidRPr="00B16E5F">
              <w:rPr>
                <w:rFonts w:ascii="Arial" w:hAnsi="Arial" w:cs="Arial"/>
                <w:color w:val="000000"/>
                <w:sz w:val="22"/>
              </w:rPr>
              <w:t>lbs</w:t>
            </w:r>
            <w:proofErr w:type="spellEnd"/>
            <w:r w:rsidRPr="00B16E5F">
              <w:rPr>
                <w:rFonts w:ascii="Arial" w:hAnsi="Arial" w:cs="Arial"/>
                <w:color w:val="000000"/>
                <w:sz w:val="22"/>
              </w:rPr>
              <w:t>)</w:t>
            </w:r>
          </w:p>
        </w:tc>
      </w:tr>
    </w:tbl>
    <w:p w:rsidR="00456CCF" w:rsidRPr="00496DEF" w:rsidRDefault="00456CCF" w:rsidP="00456CCF">
      <w:pPr>
        <w:rPr>
          <w:sz w:val="18"/>
          <w:szCs w:val="18"/>
        </w:rPr>
      </w:pPr>
      <w:r w:rsidRPr="00496DEF">
        <w:rPr>
          <w:sz w:val="18"/>
          <w:szCs w:val="18"/>
        </w:rPr>
        <w:t xml:space="preserve">* Estimates from SEDAR 24 and Amendment 28.  </w:t>
      </w:r>
    </w:p>
    <w:p w:rsidR="008B5EE3" w:rsidRDefault="008B5EE3" w:rsidP="006A4400">
      <w:pPr>
        <w:rPr>
          <w:rFonts w:eastAsia="Times New Roman"/>
          <w:color w:val="000000"/>
          <w:szCs w:val="24"/>
          <w:highlight w:val="yellow"/>
        </w:rPr>
      </w:pPr>
    </w:p>
    <w:p w:rsidR="00456CCF" w:rsidRDefault="00456CCF" w:rsidP="006A4400">
      <w:pPr>
        <w:rPr>
          <w:rFonts w:eastAsia="Times New Roman"/>
          <w:color w:val="000000"/>
          <w:szCs w:val="24"/>
          <w:highlight w:val="yellow"/>
        </w:rPr>
      </w:pPr>
    </w:p>
    <w:p w:rsidR="00B74620" w:rsidRPr="00C63BAE" w:rsidRDefault="00B74620" w:rsidP="006A4400">
      <w:pPr>
        <w:rPr>
          <w:rFonts w:eastAsia="Times New Roman"/>
          <w:color w:val="000000"/>
          <w:szCs w:val="24"/>
        </w:rPr>
      </w:pPr>
      <w:r w:rsidRPr="00C63BAE">
        <w:rPr>
          <w:rFonts w:eastAsia="Times New Roman"/>
          <w:b/>
          <w:color w:val="000000"/>
          <w:szCs w:val="24"/>
        </w:rPr>
        <w:t xml:space="preserve">Table </w:t>
      </w:r>
      <w:r w:rsidR="00456CCF">
        <w:rPr>
          <w:rFonts w:eastAsia="Times New Roman"/>
          <w:b/>
          <w:color w:val="000000"/>
          <w:szCs w:val="24"/>
        </w:rPr>
        <w:t>5</w:t>
      </w:r>
      <w:r w:rsidRPr="00C63BAE">
        <w:rPr>
          <w:rFonts w:eastAsia="Times New Roman"/>
          <w:color w:val="000000"/>
          <w:szCs w:val="24"/>
        </w:rPr>
        <w:t>.  Rebuilding goal, ACL in 2018, OY at equilibrium, years needed to rebuild the stock to SSB</w:t>
      </w:r>
      <w:r w:rsidRPr="00C63BAE">
        <w:rPr>
          <w:rFonts w:eastAsia="Times New Roman"/>
          <w:color w:val="000000"/>
          <w:szCs w:val="24"/>
          <w:vertAlign w:val="subscript"/>
        </w:rPr>
        <w:t>MSY</w:t>
      </w:r>
      <w:r w:rsidRPr="00C63BAE">
        <w:rPr>
          <w:rFonts w:eastAsia="Times New Roman"/>
          <w:color w:val="000000"/>
          <w:szCs w:val="24"/>
        </w:rPr>
        <w:t xml:space="preserve"> and probab</w:t>
      </w:r>
      <w:r w:rsidR="00687470" w:rsidRPr="00C63BAE">
        <w:rPr>
          <w:rFonts w:eastAsia="Times New Roman"/>
          <w:color w:val="000000"/>
          <w:szCs w:val="24"/>
        </w:rPr>
        <w:t>ility of rebuilding to SSB</w:t>
      </w:r>
      <w:r w:rsidR="00687470" w:rsidRPr="00C63BAE">
        <w:rPr>
          <w:rFonts w:eastAsia="Times New Roman"/>
          <w:color w:val="000000"/>
          <w:szCs w:val="24"/>
          <w:vertAlign w:val="subscript"/>
        </w:rPr>
        <w:t>MSY</w:t>
      </w:r>
      <w:r w:rsidR="00687470" w:rsidRPr="00C63BAE">
        <w:rPr>
          <w:rFonts w:eastAsia="Times New Roman"/>
          <w:color w:val="000000"/>
          <w:szCs w:val="24"/>
        </w:rPr>
        <w:t xml:space="preserve"> for the different MSY Alternatives.  </w:t>
      </w:r>
    </w:p>
    <w:tbl>
      <w:tblPr>
        <w:tblStyle w:val="TableGrid"/>
        <w:tblW w:w="6897" w:type="dxa"/>
        <w:tblLayout w:type="fixed"/>
        <w:tblLook w:val="04A0" w:firstRow="1" w:lastRow="0" w:firstColumn="1" w:lastColumn="0" w:noHBand="0" w:noVBand="1"/>
      </w:tblPr>
      <w:tblGrid>
        <w:gridCol w:w="3176"/>
        <w:gridCol w:w="2097"/>
        <w:gridCol w:w="1624"/>
      </w:tblGrid>
      <w:tr w:rsidR="00456CCF" w:rsidRPr="00A63F8B" w:rsidTr="00456CCF">
        <w:trPr>
          <w:trHeight w:val="167"/>
        </w:trPr>
        <w:tc>
          <w:tcPr>
            <w:tcW w:w="3176" w:type="dxa"/>
            <w:shd w:val="clear" w:color="auto" w:fill="BFBFBF" w:themeFill="background1" w:themeFillShade="BF"/>
            <w:noWrap/>
            <w:hideMark/>
          </w:tcPr>
          <w:p w:rsidR="00456CCF" w:rsidRPr="0025241D" w:rsidRDefault="00456CCF" w:rsidP="00A63F8B">
            <w:pPr>
              <w:rPr>
                <w:sz w:val="20"/>
                <w:szCs w:val="20"/>
              </w:rPr>
            </w:pPr>
            <w:r w:rsidRPr="0025241D">
              <w:rPr>
                <w:sz w:val="20"/>
                <w:szCs w:val="20"/>
              </w:rPr>
              <w:t> </w:t>
            </w:r>
          </w:p>
        </w:tc>
        <w:tc>
          <w:tcPr>
            <w:tcW w:w="3721" w:type="dxa"/>
            <w:gridSpan w:val="2"/>
            <w:shd w:val="clear" w:color="auto" w:fill="BFBFBF" w:themeFill="background1" w:themeFillShade="BF"/>
            <w:noWrap/>
            <w:hideMark/>
          </w:tcPr>
          <w:p w:rsidR="00456CCF" w:rsidRPr="00AF338D" w:rsidRDefault="00456CCF" w:rsidP="00A63F8B">
            <w:pPr>
              <w:jc w:val="center"/>
              <w:rPr>
                <w:b/>
                <w:sz w:val="20"/>
                <w:szCs w:val="20"/>
              </w:rPr>
            </w:pPr>
            <w:r w:rsidRPr="00AF338D">
              <w:rPr>
                <w:b/>
                <w:sz w:val="20"/>
                <w:szCs w:val="20"/>
              </w:rPr>
              <w:t>FMSY Proxy</w:t>
            </w:r>
          </w:p>
        </w:tc>
      </w:tr>
      <w:tr w:rsidR="00456CCF" w:rsidRPr="00A63F8B" w:rsidTr="00456CCF">
        <w:trPr>
          <w:trHeight w:val="230"/>
        </w:trPr>
        <w:tc>
          <w:tcPr>
            <w:tcW w:w="3176" w:type="dxa"/>
            <w:vMerge w:val="restart"/>
            <w:tcBorders>
              <w:top w:val="nil"/>
            </w:tcBorders>
            <w:shd w:val="clear" w:color="auto" w:fill="BFBFBF" w:themeFill="background1" w:themeFillShade="BF"/>
            <w:noWrap/>
            <w:hideMark/>
          </w:tcPr>
          <w:p w:rsidR="00456CCF" w:rsidRPr="0025241D" w:rsidRDefault="00456CCF" w:rsidP="00A63F8B">
            <w:pPr>
              <w:jc w:val="center"/>
              <w:rPr>
                <w:b/>
                <w:bCs/>
                <w:sz w:val="20"/>
                <w:szCs w:val="20"/>
              </w:rPr>
            </w:pPr>
            <w:r w:rsidRPr="0025241D">
              <w:rPr>
                <w:b/>
                <w:bCs/>
                <w:sz w:val="20"/>
                <w:szCs w:val="20"/>
              </w:rPr>
              <w:t> </w:t>
            </w:r>
          </w:p>
        </w:tc>
        <w:tc>
          <w:tcPr>
            <w:tcW w:w="2097" w:type="dxa"/>
            <w:vMerge w:val="restart"/>
            <w:shd w:val="clear" w:color="auto" w:fill="BFBFBF" w:themeFill="background1" w:themeFillShade="BF"/>
            <w:noWrap/>
            <w:hideMark/>
          </w:tcPr>
          <w:p w:rsidR="00456CCF" w:rsidRPr="0025241D" w:rsidRDefault="00456CCF" w:rsidP="00A63F8B">
            <w:pPr>
              <w:jc w:val="center"/>
              <w:rPr>
                <w:b/>
                <w:bCs/>
                <w:sz w:val="20"/>
                <w:szCs w:val="20"/>
              </w:rPr>
            </w:pPr>
            <w:r w:rsidRPr="0025241D">
              <w:rPr>
                <w:b/>
                <w:bCs/>
                <w:sz w:val="20"/>
                <w:szCs w:val="20"/>
              </w:rPr>
              <w:t>Alt 1 F</w:t>
            </w:r>
            <w:r w:rsidRPr="0025241D">
              <w:rPr>
                <w:b/>
                <w:bCs/>
                <w:sz w:val="20"/>
                <w:szCs w:val="20"/>
                <w:vertAlign w:val="subscript"/>
              </w:rPr>
              <w:t>MSY</w:t>
            </w:r>
            <w:r w:rsidRPr="0025241D">
              <w:rPr>
                <w:b/>
                <w:bCs/>
                <w:sz w:val="20"/>
                <w:szCs w:val="20"/>
              </w:rPr>
              <w:t xml:space="preserve"> or Proxy (F</w:t>
            </w:r>
            <w:r w:rsidRPr="0025241D">
              <w:rPr>
                <w:b/>
                <w:bCs/>
                <w:sz w:val="20"/>
                <w:szCs w:val="20"/>
                <w:vertAlign w:val="subscript"/>
              </w:rPr>
              <w:t>30%SPR</w:t>
            </w:r>
            <w:r w:rsidRPr="0025241D">
              <w:rPr>
                <w:b/>
                <w:bCs/>
                <w:sz w:val="20"/>
                <w:szCs w:val="20"/>
              </w:rPr>
              <w:t>)</w:t>
            </w:r>
          </w:p>
        </w:tc>
        <w:tc>
          <w:tcPr>
            <w:tcW w:w="1624" w:type="dxa"/>
            <w:vMerge w:val="restart"/>
            <w:shd w:val="clear" w:color="auto" w:fill="BFBFBF" w:themeFill="background1" w:themeFillShade="BF"/>
            <w:noWrap/>
            <w:hideMark/>
          </w:tcPr>
          <w:p w:rsidR="00456CCF" w:rsidRPr="0025241D" w:rsidRDefault="00456CCF" w:rsidP="00A63F8B">
            <w:pPr>
              <w:jc w:val="center"/>
              <w:rPr>
                <w:b/>
                <w:bCs/>
                <w:sz w:val="20"/>
                <w:szCs w:val="20"/>
              </w:rPr>
            </w:pPr>
            <w:r w:rsidRPr="0025241D">
              <w:rPr>
                <w:b/>
                <w:bCs/>
                <w:sz w:val="20"/>
                <w:szCs w:val="20"/>
              </w:rPr>
              <w:t>Alt 2 F</w:t>
            </w:r>
            <w:r w:rsidRPr="0025241D">
              <w:rPr>
                <w:b/>
                <w:bCs/>
                <w:sz w:val="20"/>
                <w:szCs w:val="20"/>
                <w:vertAlign w:val="subscript"/>
              </w:rPr>
              <w:t>MSY</w:t>
            </w:r>
            <w:r w:rsidRPr="0025241D">
              <w:rPr>
                <w:b/>
                <w:bCs/>
                <w:sz w:val="20"/>
                <w:szCs w:val="20"/>
              </w:rPr>
              <w:t xml:space="preserve"> or Proxy</w:t>
            </w:r>
          </w:p>
        </w:tc>
      </w:tr>
      <w:tr w:rsidR="00456CCF" w:rsidRPr="00A63F8B" w:rsidTr="00456CCF">
        <w:trPr>
          <w:trHeight w:val="261"/>
        </w:trPr>
        <w:tc>
          <w:tcPr>
            <w:tcW w:w="3176" w:type="dxa"/>
            <w:vMerge/>
            <w:tcBorders>
              <w:top w:val="nil"/>
            </w:tcBorders>
            <w:shd w:val="clear" w:color="auto" w:fill="BFBFBF" w:themeFill="background1" w:themeFillShade="BF"/>
            <w:hideMark/>
          </w:tcPr>
          <w:p w:rsidR="00456CCF" w:rsidRPr="0025241D" w:rsidRDefault="00456CCF" w:rsidP="00A63F8B">
            <w:pPr>
              <w:rPr>
                <w:b/>
                <w:bCs/>
                <w:sz w:val="20"/>
                <w:szCs w:val="20"/>
              </w:rPr>
            </w:pPr>
          </w:p>
        </w:tc>
        <w:tc>
          <w:tcPr>
            <w:tcW w:w="2097" w:type="dxa"/>
            <w:vMerge/>
            <w:shd w:val="clear" w:color="auto" w:fill="BFBFBF" w:themeFill="background1" w:themeFillShade="BF"/>
            <w:hideMark/>
          </w:tcPr>
          <w:p w:rsidR="00456CCF" w:rsidRPr="0025241D" w:rsidRDefault="00456CCF" w:rsidP="00A63F8B">
            <w:pPr>
              <w:rPr>
                <w:b/>
                <w:bCs/>
                <w:sz w:val="20"/>
                <w:szCs w:val="20"/>
              </w:rPr>
            </w:pPr>
          </w:p>
        </w:tc>
        <w:tc>
          <w:tcPr>
            <w:tcW w:w="1624" w:type="dxa"/>
            <w:vMerge/>
            <w:shd w:val="clear" w:color="auto" w:fill="BFBFBF" w:themeFill="background1" w:themeFillShade="BF"/>
            <w:hideMark/>
          </w:tcPr>
          <w:p w:rsidR="00456CCF" w:rsidRPr="0025241D" w:rsidRDefault="00456CCF" w:rsidP="00A63F8B">
            <w:pPr>
              <w:rPr>
                <w:b/>
                <w:bCs/>
                <w:sz w:val="20"/>
                <w:szCs w:val="20"/>
              </w:rPr>
            </w:pPr>
          </w:p>
        </w:tc>
      </w:tr>
      <w:tr w:rsidR="00456CCF" w:rsidRPr="00A63F8B" w:rsidTr="00456CCF">
        <w:trPr>
          <w:trHeight w:val="413"/>
        </w:trPr>
        <w:tc>
          <w:tcPr>
            <w:tcW w:w="3176" w:type="dxa"/>
            <w:hideMark/>
          </w:tcPr>
          <w:p w:rsidR="00456CCF" w:rsidRPr="0025241D" w:rsidRDefault="00456CCF" w:rsidP="00A63F8B">
            <w:pPr>
              <w:jc w:val="center"/>
              <w:rPr>
                <w:sz w:val="20"/>
                <w:szCs w:val="20"/>
              </w:rPr>
            </w:pPr>
            <w:r w:rsidRPr="0025241D">
              <w:rPr>
                <w:sz w:val="20"/>
                <w:szCs w:val="20"/>
              </w:rPr>
              <w:t>Rebuilding Goal (SSB</w:t>
            </w:r>
            <w:r w:rsidRPr="0025241D">
              <w:rPr>
                <w:sz w:val="20"/>
                <w:szCs w:val="20"/>
                <w:vertAlign w:val="subscript"/>
              </w:rPr>
              <w:t>MSY</w:t>
            </w:r>
            <w:r w:rsidRPr="0025241D">
              <w:rPr>
                <w:sz w:val="20"/>
                <w:szCs w:val="20"/>
              </w:rPr>
              <w:t>)</w:t>
            </w:r>
          </w:p>
        </w:tc>
        <w:tc>
          <w:tcPr>
            <w:tcW w:w="2097" w:type="dxa"/>
            <w:hideMark/>
          </w:tcPr>
          <w:p w:rsidR="00456CCF" w:rsidRPr="0025241D" w:rsidRDefault="00456CCF" w:rsidP="00A63F8B">
            <w:pPr>
              <w:jc w:val="right"/>
              <w:rPr>
                <w:rFonts w:ascii="Calibri" w:hAnsi="Calibri"/>
                <w:sz w:val="22"/>
              </w:rPr>
            </w:pPr>
            <w:r w:rsidRPr="0025241D">
              <w:rPr>
                <w:rFonts w:ascii="Calibri" w:hAnsi="Calibri"/>
                <w:sz w:val="22"/>
              </w:rPr>
              <w:t> </w:t>
            </w:r>
          </w:p>
        </w:tc>
        <w:tc>
          <w:tcPr>
            <w:tcW w:w="1624" w:type="dxa"/>
            <w:noWrap/>
            <w:hideMark/>
          </w:tcPr>
          <w:p w:rsidR="00456CCF" w:rsidRPr="0025241D" w:rsidRDefault="00456CCF" w:rsidP="00A63F8B">
            <w:pPr>
              <w:jc w:val="right"/>
              <w:rPr>
                <w:rFonts w:ascii="Calibri" w:hAnsi="Calibri"/>
                <w:sz w:val="22"/>
              </w:rPr>
            </w:pPr>
            <w:r w:rsidRPr="0025241D">
              <w:rPr>
                <w:rFonts w:ascii="Calibri" w:hAnsi="Calibri"/>
                <w:sz w:val="22"/>
              </w:rPr>
              <w:t> </w:t>
            </w:r>
          </w:p>
        </w:tc>
      </w:tr>
      <w:tr w:rsidR="00456CCF" w:rsidRPr="00A63F8B" w:rsidTr="00456CCF">
        <w:trPr>
          <w:trHeight w:val="413"/>
        </w:trPr>
        <w:tc>
          <w:tcPr>
            <w:tcW w:w="3176" w:type="dxa"/>
            <w:hideMark/>
          </w:tcPr>
          <w:p w:rsidR="00456CCF" w:rsidRPr="0025241D" w:rsidRDefault="00456CCF" w:rsidP="00A63F8B">
            <w:pPr>
              <w:jc w:val="center"/>
              <w:rPr>
                <w:sz w:val="20"/>
                <w:szCs w:val="20"/>
              </w:rPr>
            </w:pPr>
            <w:r w:rsidRPr="0025241D">
              <w:rPr>
                <w:sz w:val="20"/>
                <w:szCs w:val="20"/>
              </w:rPr>
              <w:t>ACL in Year One (2018)</w:t>
            </w:r>
          </w:p>
        </w:tc>
        <w:tc>
          <w:tcPr>
            <w:tcW w:w="2097" w:type="dxa"/>
            <w:hideMark/>
          </w:tcPr>
          <w:p w:rsidR="00456CCF" w:rsidRPr="0025241D" w:rsidRDefault="00456CCF" w:rsidP="00A63F8B">
            <w:pPr>
              <w:jc w:val="right"/>
              <w:rPr>
                <w:rFonts w:ascii="Calibri" w:hAnsi="Calibri"/>
                <w:sz w:val="22"/>
              </w:rPr>
            </w:pPr>
            <w:r w:rsidRPr="0025241D">
              <w:rPr>
                <w:rFonts w:ascii="Calibri" w:hAnsi="Calibri"/>
                <w:sz w:val="22"/>
              </w:rPr>
              <w:t> </w:t>
            </w:r>
          </w:p>
        </w:tc>
        <w:tc>
          <w:tcPr>
            <w:tcW w:w="1624" w:type="dxa"/>
            <w:noWrap/>
            <w:hideMark/>
          </w:tcPr>
          <w:p w:rsidR="00456CCF" w:rsidRPr="0025241D" w:rsidRDefault="00456CCF" w:rsidP="00A63F8B">
            <w:pPr>
              <w:jc w:val="right"/>
              <w:rPr>
                <w:rFonts w:ascii="Calibri" w:hAnsi="Calibri"/>
                <w:sz w:val="22"/>
              </w:rPr>
            </w:pPr>
            <w:r w:rsidRPr="0025241D">
              <w:rPr>
                <w:rFonts w:ascii="Calibri" w:hAnsi="Calibri"/>
                <w:sz w:val="22"/>
              </w:rPr>
              <w:t> </w:t>
            </w:r>
          </w:p>
        </w:tc>
      </w:tr>
      <w:tr w:rsidR="00456CCF" w:rsidRPr="00A63F8B" w:rsidTr="00456CCF">
        <w:trPr>
          <w:trHeight w:val="413"/>
        </w:trPr>
        <w:tc>
          <w:tcPr>
            <w:tcW w:w="3176" w:type="dxa"/>
            <w:hideMark/>
          </w:tcPr>
          <w:p w:rsidR="00456CCF" w:rsidRPr="0025241D" w:rsidRDefault="00456CCF" w:rsidP="00A63F8B">
            <w:pPr>
              <w:jc w:val="center"/>
              <w:rPr>
                <w:sz w:val="20"/>
                <w:szCs w:val="20"/>
              </w:rPr>
            </w:pPr>
            <w:r w:rsidRPr="0025241D">
              <w:rPr>
                <w:sz w:val="20"/>
                <w:szCs w:val="20"/>
              </w:rPr>
              <w:t>OY at Equilibrium</w:t>
            </w:r>
          </w:p>
        </w:tc>
        <w:tc>
          <w:tcPr>
            <w:tcW w:w="2097" w:type="dxa"/>
            <w:hideMark/>
          </w:tcPr>
          <w:p w:rsidR="00456CCF" w:rsidRPr="0025241D" w:rsidRDefault="00456CCF" w:rsidP="00A63F8B">
            <w:pPr>
              <w:jc w:val="right"/>
              <w:rPr>
                <w:rFonts w:ascii="Calibri" w:hAnsi="Calibri"/>
                <w:sz w:val="22"/>
              </w:rPr>
            </w:pPr>
            <w:r w:rsidRPr="0025241D">
              <w:rPr>
                <w:rFonts w:ascii="Calibri" w:hAnsi="Calibri"/>
                <w:sz w:val="22"/>
              </w:rPr>
              <w:t> </w:t>
            </w:r>
          </w:p>
        </w:tc>
        <w:tc>
          <w:tcPr>
            <w:tcW w:w="1624" w:type="dxa"/>
            <w:noWrap/>
            <w:hideMark/>
          </w:tcPr>
          <w:p w:rsidR="00456CCF" w:rsidRPr="0025241D" w:rsidRDefault="00456CCF" w:rsidP="00A63F8B">
            <w:pPr>
              <w:jc w:val="right"/>
              <w:rPr>
                <w:rFonts w:ascii="Calibri" w:hAnsi="Calibri"/>
                <w:sz w:val="22"/>
              </w:rPr>
            </w:pPr>
            <w:r w:rsidRPr="0025241D">
              <w:rPr>
                <w:rFonts w:ascii="Calibri" w:hAnsi="Calibri"/>
                <w:sz w:val="22"/>
              </w:rPr>
              <w:t> </w:t>
            </w:r>
          </w:p>
        </w:tc>
      </w:tr>
      <w:tr w:rsidR="00456CCF" w:rsidRPr="00A63F8B" w:rsidTr="00456CCF">
        <w:trPr>
          <w:trHeight w:val="413"/>
        </w:trPr>
        <w:tc>
          <w:tcPr>
            <w:tcW w:w="3176" w:type="dxa"/>
            <w:hideMark/>
          </w:tcPr>
          <w:p w:rsidR="00456CCF" w:rsidRPr="0025241D" w:rsidRDefault="00456CCF" w:rsidP="00A63F8B">
            <w:pPr>
              <w:jc w:val="center"/>
              <w:rPr>
                <w:sz w:val="20"/>
                <w:szCs w:val="20"/>
              </w:rPr>
            </w:pPr>
            <w:r w:rsidRPr="0025241D">
              <w:rPr>
                <w:sz w:val="20"/>
                <w:szCs w:val="20"/>
              </w:rPr>
              <w:t>Years to Rebuild to SSB</w:t>
            </w:r>
            <w:r w:rsidRPr="0025241D">
              <w:rPr>
                <w:sz w:val="20"/>
                <w:szCs w:val="20"/>
                <w:vertAlign w:val="subscript"/>
              </w:rPr>
              <w:t>MSY</w:t>
            </w:r>
          </w:p>
        </w:tc>
        <w:tc>
          <w:tcPr>
            <w:tcW w:w="2097" w:type="dxa"/>
            <w:hideMark/>
          </w:tcPr>
          <w:p w:rsidR="00456CCF" w:rsidRPr="0025241D" w:rsidRDefault="00456CCF" w:rsidP="00A63F8B">
            <w:pPr>
              <w:jc w:val="right"/>
              <w:rPr>
                <w:rFonts w:ascii="Calibri" w:hAnsi="Calibri"/>
                <w:sz w:val="22"/>
              </w:rPr>
            </w:pPr>
            <w:r w:rsidRPr="0025241D">
              <w:rPr>
                <w:rFonts w:ascii="Calibri" w:hAnsi="Calibri"/>
                <w:sz w:val="22"/>
              </w:rPr>
              <w:t> </w:t>
            </w:r>
          </w:p>
        </w:tc>
        <w:tc>
          <w:tcPr>
            <w:tcW w:w="1624" w:type="dxa"/>
            <w:noWrap/>
            <w:hideMark/>
          </w:tcPr>
          <w:p w:rsidR="00456CCF" w:rsidRPr="0025241D" w:rsidRDefault="00456CCF" w:rsidP="00A63F8B">
            <w:pPr>
              <w:jc w:val="right"/>
              <w:rPr>
                <w:rFonts w:ascii="Calibri" w:hAnsi="Calibri"/>
                <w:sz w:val="22"/>
              </w:rPr>
            </w:pPr>
            <w:r w:rsidRPr="0025241D">
              <w:rPr>
                <w:rFonts w:ascii="Calibri" w:hAnsi="Calibri"/>
                <w:sz w:val="22"/>
              </w:rPr>
              <w:t> </w:t>
            </w:r>
          </w:p>
        </w:tc>
      </w:tr>
      <w:tr w:rsidR="00456CCF" w:rsidRPr="00A63F8B" w:rsidTr="00456CCF">
        <w:trPr>
          <w:trHeight w:val="413"/>
        </w:trPr>
        <w:tc>
          <w:tcPr>
            <w:tcW w:w="3176" w:type="dxa"/>
            <w:hideMark/>
          </w:tcPr>
          <w:p w:rsidR="00456CCF" w:rsidRPr="0025241D" w:rsidRDefault="00456CCF" w:rsidP="00A63F8B">
            <w:pPr>
              <w:jc w:val="center"/>
              <w:rPr>
                <w:sz w:val="20"/>
                <w:szCs w:val="20"/>
              </w:rPr>
            </w:pPr>
            <w:r w:rsidRPr="0025241D">
              <w:rPr>
                <w:sz w:val="20"/>
                <w:szCs w:val="20"/>
              </w:rPr>
              <w:t>Probability of Rebuilding to SSB</w:t>
            </w:r>
            <w:r w:rsidRPr="0025241D">
              <w:rPr>
                <w:sz w:val="20"/>
                <w:szCs w:val="20"/>
                <w:vertAlign w:val="subscript"/>
              </w:rPr>
              <w:t>MSY</w:t>
            </w:r>
          </w:p>
        </w:tc>
        <w:tc>
          <w:tcPr>
            <w:tcW w:w="2097" w:type="dxa"/>
            <w:hideMark/>
          </w:tcPr>
          <w:p w:rsidR="00456CCF" w:rsidRPr="0025241D" w:rsidRDefault="00456CCF" w:rsidP="00A63F8B">
            <w:pPr>
              <w:jc w:val="right"/>
              <w:rPr>
                <w:rFonts w:ascii="Calibri" w:hAnsi="Calibri"/>
                <w:sz w:val="22"/>
              </w:rPr>
            </w:pPr>
            <w:r w:rsidRPr="0025241D">
              <w:rPr>
                <w:rFonts w:ascii="Calibri" w:hAnsi="Calibri"/>
                <w:sz w:val="22"/>
              </w:rPr>
              <w:t> </w:t>
            </w:r>
          </w:p>
        </w:tc>
        <w:tc>
          <w:tcPr>
            <w:tcW w:w="1624" w:type="dxa"/>
            <w:noWrap/>
            <w:hideMark/>
          </w:tcPr>
          <w:p w:rsidR="00456CCF" w:rsidRPr="0025241D" w:rsidRDefault="00456CCF" w:rsidP="00A63F8B">
            <w:pPr>
              <w:jc w:val="right"/>
              <w:rPr>
                <w:rFonts w:ascii="Calibri" w:hAnsi="Calibri"/>
                <w:sz w:val="22"/>
              </w:rPr>
            </w:pPr>
            <w:r w:rsidRPr="0025241D">
              <w:rPr>
                <w:rFonts w:ascii="Calibri" w:hAnsi="Calibri"/>
                <w:sz w:val="22"/>
              </w:rPr>
              <w:t> </w:t>
            </w:r>
          </w:p>
        </w:tc>
      </w:tr>
    </w:tbl>
    <w:p w:rsidR="00A63F8B" w:rsidRPr="00496DEF" w:rsidRDefault="00A63F8B" w:rsidP="006A4400">
      <w:pPr>
        <w:rPr>
          <w:rFonts w:eastAsia="Times New Roman"/>
          <w:color w:val="000000"/>
          <w:szCs w:val="24"/>
          <w:highlight w:val="yellow"/>
        </w:rPr>
      </w:pPr>
    </w:p>
    <w:p w:rsidR="00C25112" w:rsidRPr="00496DEF" w:rsidRDefault="00C25112" w:rsidP="006A4400">
      <w:pPr>
        <w:rPr>
          <w:rFonts w:eastAsia="Times New Roman"/>
          <w:color w:val="000000"/>
          <w:szCs w:val="24"/>
          <w:highlight w:val="yellow"/>
        </w:rPr>
      </w:pPr>
    </w:p>
    <w:p w:rsidR="006113F8" w:rsidRPr="00840333" w:rsidRDefault="006113F8" w:rsidP="006113F8">
      <w:pPr>
        <w:rPr>
          <w:rFonts w:eastAsia="Times New Roman"/>
          <w:b/>
          <w:color w:val="000000"/>
          <w:szCs w:val="24"/>
        </w:rPr>
      </w:pPr>
      <w:r w:rsidRPr="00840333">
        <w:rPr>
          <w:rFonts w:eastAsia="Times New Roman"/>
          <w:b/>
          <w:color w:val="000000"/>
          <w:szCs w:val="24"/>
        </w:rPr>
        <w:t>COMMITTEE ACTION:</w:t>
      </w:r>
    </w:p>
    <w:p w:rsidR="003A59C5" w:rsidRPr="00840333" w:rsidRDefault="003A59C5" w:rsidP="003A59C5">
      <w:pPr>
        <w:rPr>
          <w:rFonts w:eastAsia="Times New Roman"/>
          <w:color w:val="000000"/>
          <w:szCs w:val="24"/>
        </w:rPr>
      </w:pPr>
      <w:r w:rsidRPr="00840333">
        <w:rPr>
          <w:rFonts w:eastAsia="Times New Roman"/>
          <w:color w:val="000000"/>
          <w:szCs w:val="24"/>
        </w:rPr>
        <w:t xml:space="preserve">OPTION </w:t>
      </w:r>
      <w:r w:rsidR="0043557A" w:rsidRPr="00840333">
        <w:rPr>
          <w:rFonts w:eastAsia="Times New Roman"/>
          <w:color w:val="000000"/>
          <w:szCs w:val="24"/>
        </w:rPr>
        <w:t>1. APPROVE INCLUSION OF ACTION 1</w:t>
      </w:r>
      <w:r w:rsidRPr="00840333">
        <w:rPr>
          <w:rFonts w:eastAsia="Times New Roman"/>
          <w:color w:val="000000"/>
          <w:szCs w:val="24"/>
        </w:rPr>
        <w:t xml:space="preserve"> IN </w:t>
      </w:r>
      <w:r w:rsidR="0043557A" w:rsidRPr="00840333">
        <w:rPr>
          <w:rFonts w:eastAsia="Times New Roman"/>
          <w:color w:val="000000"/>
          <w:szCs w:val="24"/>
        </w:rPr>
        <w:t>AMENDMENT 4</w:t>
      </w:r>
      <w:r w:rsidR="00840333" w:rsidRPr="00840333">
        <w:rPr>
          <w:rFonts w:eastAsia="Times New Roman"/>
          <w:color w:val="000000"/>
          <w:szCs w:val="24"/>
        </w:rPr>
        <w:t>3</w:t>
      </w:r>
      <w:r w:rsidRPr="00840333">
        <w:rPr>
          <w:rFonts w:eastAsia="Times New Roman"/>
          <w:color w:val="000000"/>
          <w:szCs w:val="24"/>
        </w:rPr>
        <w:t xml:space="preserve"> AND APPROVE THE RANG</w:t>
      </w:r>
      <w:r w:rsidR="0043557A" w:rsidRPr="00840333">
        <w:rPr>
          <w:rFonts w:eastAsia="Times New Roman"/>
          <w:color w:val="000000"/>
          <w:szCs w:val="24"/>
        </w:rPr>
        <w:t>E OF ALTERNATIVES UNDER ACTION 1</w:t>
      </w:r>
      <w:r w:rsidRPr="00840333">
        <w:rPr>
          <w:rFonts w:eastAsia="Times New Roman"/>
          <w:color w:val="000000"/>
          <w:szCs w:val="24"/>
        </w:rPr>
        <w:t xml:space="preserve"> FOR DETAILED ANALYSIS.</w:t>
      </w:r>
    </w:p>
    <w:p w:rsidR="003A59C5" w:rsidRPr="00840333" w:rsidRDefault="003A59C5" w:rsidP="003A59C5">
      <w:pPr>
        <w:rPr>
          <w:rFonts w:eastAsia="Times New Roman"/>
          <w:color w:val="000000"/>
          <w:szCs w:val="24"/>
        </w:rPr>
      </w:pPr>
      <w:r w:rsidRPr="00840333">
        <w:rPr>
          <w:rFonts w:eastAsia="Times New Roman"/>
          <w:color w:val="000000"/>
          <w:szCs w:val="24"/>
        </w:rPr>
        <w:t>OPTION 2. ADD/MO</w:t>
      </w:r>
      <w:r w:rsidR="0043557A" w:rsidRPr="00840333">
        <w:rPr>
          <w:rFonts w:eastAsia="Times New Roman"/>
          <w:color w:val="000000"/>
          <w:szCs w:val="24"/>
        </w:rPr>
        <w:t>DIFY ALTERNATIVES UNDER ACTION 1</w:t>
      </w:r>
      <w:r w:rsidRPr="00840333">
        <w:rPr>
          <w:rFonts w:eastAsia="Times New Roman"/>
          <w:color w:val="000000"/>
          <w:szCs w:val="24"/>
        </w:rPr>
        <w:t xml:space="preserve"> (COMMITTEE TO SPECIFY) AND APPROVE THE RANG</w:t>
      </w:r>
      <w:r w:rsidR="0043557A" w:rsidRPr="00840333">
        <w:rPr>
          <w:rFonts w:eastAsia="Times New Roman"/>
          <w:color w:val="000000"/>
          <w:szCs w:val="24"/>
        </w:rPr>
        <w:t>E OF ALTERNATIVES UNDER ACTION 1</w:t>
      </w:r>
      <w:r w:rsidRPr="00840333">
        <w:rPr>
          <w:rFonts w:eastAsia="Times New Roman"/>
          <w:color w:val="000000"/>
          <w:szCs w:val="24"/>
        </w:rPr>
        <w:t xml:space="preserve"> FOR DETAILED ANALYSIS. </w:t>
      </w:r>
    </w:p>
    <w:p w:rsidR="003A59C5" w:rsidRPr="00840333" w:rsidRDefault="003A59C5" w:rsidP="003A59C5">
      <w:pPr>
        <w:rPr>
          <w:rFonts w:eastAsia="Times New Roman"/>
          <w:color w:val="000000"/>
          <w:szCs w:val="24"/>
        </w:rPr>
      </w:pPr>
      <w:r w:rsidRPr="00840333">
        <w:rPr>
          <w:rFonts w:eastAsia="Times New Roman"/>
          <w:color w:val="000000"/>
          <w:szCs w:val="24"/>
        </w:rPr>
        <w:t>OPTION 3.  DO N</w:t>
      </w:r>
      <w:r w:rsidR="0043557A" w:rsidRPr="00840333">
        <w:rPr>
          <w:rFonts w:eastAsia="Times New Roman"/>
          <w:color w:val="000000"/>
          <w:szCs w:val="24"/>
        </w:rPr>
        <w:t>OT APPROVE INCLUSION OF ACTION 1</w:t>
      </w:r>
      <w:r w:rsidRPr="00840333">
        <w:rPr>
          <w:rFonts w:eastAsia="Times New Roman"/>
          <w:color w:val="000000"/>
          <w:szCs w:val="24"/>
        </w:rPr>
        <w:t xml:space="preserve"> IN AMENDMENT </w:t>
      </w:r>
      <w:r w:rsidR="0043557A" w:rsidRPr="00840333">
        <w:rPr>
          <w:rFonts w:eastAsia="Times New Roman"/>
          <w:color w:val="000000"/>
          <w:szCs w:val="24"/>
        </w:rPr>
        <w:t>4</w:t>
      </w:r>
      <w:r w:rsidR="00840333" w:rsidRPr="00840333">
        <w:rPr>
          <w:rFonts w:eastAsia="Times New Roman"/>
          <w:color w:val="000000"/>
          <w:szCs w:val="24"/>
        </w:rPr>
        <w:t>3</w:t>
      </w:r>
      <w:r w:rsidRPr="00840333">
        <w:rPr>
          <w:rFonts w:eastAsia="Times New Roman"/>
          <w:color w:val="000000"/>
          <w:szCs w:val="24"/>
        </w:rPr>
        <w:t>.</w:t>
      </w:r>
    </w:p>
    <w:p w:rsidR="002F6AB6" w:rsidRPr="006259C0" w:rsidRDefault="003A59C5" w:rsidP="006113F8">
      <w:pPr>
        <w:rPr>
          <w:rFonts w:eastAsia="Times New Roman"/>
          <w:color w:val="000000"/>
          <w:szCs w:val="24"/>
          <w:highlight w:val="yellow"/>
        </w:rPr>
      </w:pPr>
      <w:r w:rsidRPr="00840333">
        <w:rPr>
          <w:rFonts w:eastAsia="Times New Roman"/>
          <w:color w:val="000000"/>
          <w:szCs w:val="24"/>
        </w:rPr>
        <w:t>OPTION 4. OTHERS??</w:t>
      </w:r>
      <w:r w:rsidR="002F6AB6" w:rsidRPr="006259C0">
        <w:rPr>
          <w:rFonts w:eastAsia="Times New Roman"/>
          <w:color w:val="000000"/>
          <w:szCs w:val="24"/>
          <w:highlight w:val="yellow"/>
        </w:rPr>
        <w:br w:type="page"/>
      </w:r>
    </w:p>
    <w:p w:rsidR="002F6AB6" w:rsidRDefault="0043557A" w:rsidP="00737381">
      <w:pPr>
        <w:pStyle w:val="Heading2"/>
        <w:rPr>
          <w:lang w:val="en-US"/>
        </w:rPr>
      </w:pPr>
      <w:r w:rsidRPr="0030100A">
        <w:t>Action 2</w:t>
      </w:r>
      <w:r w:rsidR="002F6AB6" w:rsidRPr="0030100A">
        <w:t xml:space="preserve">.  Specify Minimum Stock Size Threshold (MSST) </w:t>
      </w:r>
      <w:r w:rsidR="006D6FAC" w:rsidRPr="000F7EA2">
        <w:t xml:space="preserve">for </w:t>
      </w:r>
      <w:r w:rsidR="003828BF">
        <w:t>R</w:t>
      </w:r>
      <w:r w:rsidR="006D6FAC" w:rsidRPr="000F7EA2">
        <w:t xml:space="preserve">ed </w:t>
      </w:r>
      <w:r w:rsidR="003828BF">
        <w:t>S</w:t>
      </w:r>
      <w:r w:rsidR="006D6FAC" w:rsidRPr="000F7EA2">
        <w:t xml:space="preserve">napper in the South Atlantic </w:t>
      </w:r>
      <w:r w:rsidR="003828BF">
        <w:t>Region</w:t>
      </w:r>
    </w:p>
    <w:p w:rsidR="00C80CA0" w:rsidRDefault="00C80CA0" w:rsidP="002F6AB6">
      <w:pPr>
        <w:rPr>
          <w:b/>
          <w:szCs w:val="24"/>
        </w:rPr>
      </w:pPr>
    </w:p>
    <w:p w:rsidR="00F61321" w:rsidRPr="0030100A" w:rsidRDefault="002F6AB6" w:rsidP="002F6AB6">
      <w:pPr>
        <w:rPr>
          <w:szCs w:val="24"/>
        </w:rPr>
      </w:pPr>
      <w:proofErr w:type="gramStart"/>
      <w:r w:rsidRPr="0030100A">
        <w:rPr>
          <w:b/>
          <w:szCs w:val="24"/>
        </w:rPr>
        <w:t>Alternative 1 (No Action).</w:t>
      </w:r>
      <w:proofErr w:type="gramEnd"/>
      <w:r w:rsidRPr="0030100A">
        <w:rPr>
          <w:szCs w:val="24"/>
        </w:rPr>
        <w:t xml:space="preserve">  </w:t>
      </w:r>
      <w:r w:rsidR="00840333" w:rsidRPr="0030100A">
        <w:rPr>
          <w:szCs w:val="24"/>
        </w:rPr>
        <w:t>MSST = 75% of SSB</w:t>
      </w:r>
      <w:r w:rsidR="00840333" w:rsidRPr="0030100A">
        <w:rPr>
          <w:szCs w:val="24"/>
          <w:vertAlign w:val="subscript"/>
        </w:rPr>
        <w:t>MSY</w:t>
      </w:r>
      <w:r w:rsidRPr="0030100A">
        <w:rPr>
          <w:szCs w:val="24"/>
        </w:rPr>
        <w:t>.</w:t>
      </w:r>
      <w:r w:rsidR="00807C86" w:rsidRPr="0030100A">
        <w:rPr>
          <w:szCs w:val="24"/>
        </w:rPr>
        <w:t xml:space="preserve">  </w:t>
      </w:r>
    </w:p>
    <w:p w:rsidR="00807C86" w:rsidRPr="0030100A" w:rsidRDefault="00807C86" w:rsidP="002F6AB6">
      <w:pPr>
        <w:rPr>
          <w:szCs w:val="24"/>
        </w:rPr>
      </w:pPr>
    </w:p>
    <w:p w:rsidR="002F6AB6" w:rsidRPr="0030100A" w:rsidRDefault="002F6AB6" w:rsidP="002F6AB6">
      <w:pPr>
        <w:rPr>
          <w:szCs w:val="24"/>
        </w:rPr>
      </w:pPr>
      <w:r w:rsidRPr="0030100A">
        <w:rPr>
          <w:b/>
          <w:szCs w:val="24"/>
        </w:rPr>
        <w:t>Alternative 2.</w:t>
      </w:r>
      <w:r w:rsidRPr="0030100A">
        <w:rPr>
          <w:szCs w:val="24"/>
        </w:rPr>
        <w:t xml:space="preserve">  MSST = 50% of SSB</w:t>
      </w:r>
      <w:r w:rsidRPr="0030100A">
        <w:rPr>
          <w:szCs w:val="24"/>
          <w:vertAlign w:val="subscript"/>
        </w:rPr>
        <w:t>MSY</w:t>
      </w:r>
      <w:r w:rsidR="00807C86" w:rsidRPr="0030100A">
        <w:rPr>
          <w:szCs w:val="24"/>
        </w:rPr>
        <w:t xml:space="preserve"> </w:t>
      </w:r>
    </w:p>
    <w:p w:rsidR="002F6AB6" w:rsidRPr="0030100A" w:rsidRDefault="002F6AB6" w:rsidP="002F6AB6">
      <w:pPr>
        <w:rPr>
          <w:szCs w:val="24"/>
          <w:vertAlign w:val="subscript"/>
        </w:rPr>
      </w:pPr>
    </w:p>
    <w:p w:rsidR="002F6AB6" w:rsidRDefault="002F6AB6" w:rsidP="002F6AB6">
      <w:pPr>
        <w:rPr>
          <w:szCs w:val="24"/>
        </w:rPr>
      </w:pPr>
      <w:r w:rsidRPr="0030100A">
        <w:rPr>
          <w:b/>
          <w:szCs w:val="24"/>
        </w:rPr>
        <w:t>Alternative 3.</w:t>
      </w:r>
      <w:r w:rsidRPr="0030100A">
        <w:rPr>
          <w:szCs w:val="24"/>
        </w:rPr>
        <w:t xml:space="preserve">  </w:t>
      </w:r>
      <w:r w:rsidR="0071591C" w:rsidRPr="0030100A">
        <w:rPr>
          <w:szCs w:val="24"/>
        </w:rPr>
        <w:t xml:space="preserve">MSST = SSB at </w:t>
      </w:r>
      <w:r w:rsidR="00456CCF">
        <w:rPr>
          <w:szCs w:val="24"/>
        </w:rPr>
        <w:t>XX</w:t>
      </w:r>
      <w:r w:rsidR="0071591C" w:rsidRPr="00D221BE">
        <w:rPr>
          <w:szCs w:val="24"/>
          <w:vertAlign w:val="subscript"/>
        </w:rPr>
        <w:t>% SPR</w:t>
      </w:r>
    </w:p>
    <w:p w:rsidR="00F61321" w:rsidRDefault="00F61321" w:rsidP="002F6AB6">
      <w:pPr>
        <w:rPr>
          <w:szCs w:val="24"/>
        </w:rPr>
      </w:pPr>
    </w:p>
    <w:p w:rsidR="00F61321" w:rsidRPr="002275C1" w:rsidRDefault="00F61321" w:rsidP="002F6AB6">
      <w:pPr>
        <w:rPr>
          <w:szCs w:val="24"/>
          <w:u w:val="single"/>
        </w:rPr>
      </w:pPr>
      <w:r w:rsidRPr="002275C1">
        <w:rPr>
          <w:b/>
          <w:szCs w:val="24"/>
          <w:highlight w:val="yellow"/>
          <w:u w:val="single"/>
        </w:rPr>
        <w:t>Alternative 4</w:t>
      </w:r>
      <w:r w:rsidRPr="002275C1">
        <w:rPr>
          <w:szCs w:val="24"/>
          <w:highlight w:val="yellow"/>
          <w:u w:val="single"/>
        </w:rPr>
        <w:t>.  MSST = 85% of SSB</w:t>
      </w:r>
      <w:r w:rsidRPr="002275C1">
        <w:rPr>
          <w:szCs w:val="24"/>
          <w:highlight w:val="yellow"/>
          <w:u w:val="single"/>
          <w:vertAlign w:val="subscript"/>
        </w:rPr>
        <w:t>MSY</w:t>
      </w:r>
    </w:p>
    <w:p w:rsidR="002F6AB6" w:rsidRDefault="002F6AB6" w:rsidP="002F6AB6">
      <w:pPr>
        <w:rPr>
          <w:rFonts w:ascii="Arial" w:hAnsi="Arial" w:cs="Arial"/>
          <w:b/>
          <w:sz w:val="28"/>
          <w:szCs w:val="28"/>
          <w:highlight w:val="yellow"/>
        </w:rPr>
      </w:pPr>
    </w:p>
    <w:p w:rsidR="00C25112" w:rsidRPr="00C25112" w:rsidRDefault="00C25112" w:rsidP="00C25112">
      <w:pPr>
        <w:rPr>
          <w:rFonts w:eastAsia="Times New Roman"/>
          <w:color w:val="000000"/>
          <w:szCs w:val="24"/>
          <w:highlight w:val="yellow"/>
        </w:rPr>
      </w:pPr>
    </w:p>
    <w:p w:rsidR="003A355B" w:rsidRPr="000F7EA2" w:rsidRDefault="003A355B" w:rsidP="00CC4CCC">
      <w:pPr>
        <w:rPr>
          <w:rFonts w:eastAsia="Times New Roman"/>
          <w:i/>
          <w:color w:val="000000"/>
          <w:szCs w:val="24"/>
          <w:u w:val="single"/>
        </w:rPr>
      </w:pPr>
      <w:r w:rsidRPr="000F7EA2">
        <w:rPr>
          <w:rFonts w:eastAsia="Times New Roman"/>
          <w:i/>
          <w:color w:val="000000"/>
          <w:szCs w:val="24"/>
          <w:u w:val="single"/>
        </w:rPr>
        <w:t>Discussion</w:t>
      </w:r>
      <w:r w:rsidR="00AF4C91" w:rsidRPr="000F7EA2">
        <w:rPr>
          <w:rFonts w:eastAsia="Times New Roman"/>
          <w:i/>
          <w:color w:val="000000"/>
          <w:szCs w:val="24"/>
          <w:u w:val="single"/>
        </w:rPr>
        <w:t>:</w:t>
      </w:r>
    </w:p>
    <w:p w:rsidR="00A9050C" w:rsidRDefault="00D07BBF" w:rsidP="00A3128F">
      <w:pPr>
        <w:ind w:firstLine="360"/>
        <w:rPr>
          <w:szCs w:val="24"/>
        </w:rPr>
      </w:pPr>
      <w:r w:rsidRPr="000F7EA2">
        <w:rPr>
          <w:szCs w:val="24"/>
        </w:rPr>
        <w:t xml:space="preserve">Regulatory Amendment 21, effective November 6, 2014, changed the definition for MSST for select snapper grouper species with low natural mortality (M) </w:t>
      </w:r>
      <w:r w:rsidR="00AF4C91" w:rsidRPr="000F7EA2">
        <w:rPr>
          <w:szCs w:val="24"/>
        </w:rPr>
        <w:t>from MSST = SSB</w:t>
      </w:r>
      <w:r w:rsidR="00AF4C91" w:rsidRPr="000F7EA2">
        <w:rPr>
          <w:szCs w:val="24"/>
          <w:vertAlign w:val="subscript"/>
        </w:rPr>
        <w:t>MSY</w:t>
      </w:r>
      <w:r w:rsidR="00AF4C91" w:rsidRPr="000F7EA2">
        <w:rPr>
          <w:szCs w:val="24"/>
        </w:rPr>
        <w:t>*((1-M) or 0.5, whichever is greater) to MSST = 75% SSB</w:t>
      </w:r>
      <w:r w:rsidR="00AF4C91" w:rsidRPr="000F7EA2">
        <w:rPr>
          <w:szCs w:val="24"/>
          <w:vertAlign w:val="subscript"/>
        </w:rPr>
        <w:t>MSY</w:t>
      </w:r>
      <w:r w:rsidR="007A66AD">
        <w:rPr>
          <w:szCs w:val="24"/>
        </w:rPr>
        <w:t>, where SSB</w:t>
      </w:r>
      <w:r w:rsidR="007A66AD" w:rsidRPr="00711081">
        <w:rPr>
          <w:szCs w:val="24"/>
          <w:vertAlign w:val="subscript"/>
        </w:rPr>
        <w:t>MSY</w:t>
      </w:r>
      <w:r w:rsidR="007A66AD">
        <w:rPr>
          <w:szCs w:val="24"/>
        </w:rPr>
        <w:t xml:space="preserve"> is the spawning stock biomass then the stock is at the equilibrium maximum sustainable yield.  </w:t>
      </w:r>
      <w:r w:rsidRPr="000F7EA2">
        <w:rPr>
          <w:szCs w:val="24"/>
        </w:rPr>
        <w:t xml:space="preserve">When the natural mortality rate is low, less than 0.25, even small fluctuations in biomass due to natural variations not related to fishing mortality may cause a stock to vary between an overfished or rebuilt condition.  When a species is identified as overfished, the Magnuson-Stevens Act requires that a plan be implemented to rebuild the stock. </w:t>
      </w:r>
      <w:r w:rsidR="007A66AD">
        <w:rPr>
          <w:szCs w:val="24"/>
        </w:rPr>
        <w:t xml:space="preserve"> </w:t>
      </w:r>
      <w:r w:rsidRPr="000F7EA2">
        <w:rPr>
          <w:szCs w:val="24"/>
        </w:rPr>
        <w:t xml:space="preserve">The snapper grouper species with low natural mortality rates addressed in Regulatory Amendment 21 were red snapper, blueline tilefish, gag, black grouper, yellowtail snapper, vermilion snapper, red porgy, and greater amberjack.  Redefining MSST for these species was done to help prevent unnecessary overfished designations when small drops in biomass are due to natural variation in recruitment or other environmental variables, and ensure that rebuilding plans are applied to stocks when truly appropriate.  </w:t>
      </w:r>
      <w:r w:rsidR="00322985" w:rsidRPr="000F7EA2">
        <w:rPr>
          <w:szCs w:val="24"/>
        </w:rPr>
        <w:t xml:space="preserve">The SEDAR </w:t>
      </w:r>
      <w:r w:rsidR="000F7EA2" w:rsidRPr="000F7EA2">
        <w:rPr>
          <w:szCs w:val="24"/>
        </w:rPr>
        <w:t>41</w:t>
      </w:r>
      <w:r w:rsidR="00322985" w:rsidRPr="000F7EA2">
        <w:rPr>
          <w:szCs w:val="24"/>
        </w:rPr>
        <w:t xml:space="preserve"> </w:t>
      </w:r>
      <w:r w:rsidR="000F7EA2" w:rsidRPr="000F7EA2">
        <w:rPr>
          <w:szCs w:val="24"/>
        </w:rPr>
        <w:t xml:space="preserve">Assessment </w:t>
      </w:r>
      <w:r w:rsidR="00322985" w:rsidRPr="000F7EA2">
        <w:rPr>
          <w:szCs w:val="24"/>
        </w:rPr>
        <w:t>(201</w:t>
      </w:r>
      <w:r w:rsidR="000F7EA2" w:rsidRPr="000F7EA2">
        <w:rPr>
          <w:szCs w:val="24"/>
        </w:rPr>
        <w:t>6</w:t>
      </w:r>
      <w:r w:rsidR="00322985" w:rsidRPr="000F7EA2">
        <w:rPr>
          <w:szCs w:val="24"/>
        </w:rPr>
        <w:t xml:space="preserve">) estimated </w:t>
      </w:r>
      <w:r w:rsidR="00412489">
        <w:rPr>
          <w:szCs w:val="24"/>
        </w:rPr>
        <w:t>a constant natural</w:t>
      </w:r>
      <w:r w:rsidRPr="000F7EA2">
        <w:rPr>
          <w:szCs w:val="24"/>
        </w:rPr>
        <w:t xml:space="preserve"> mortality for </w:t>
      </w:r>
      <w:r w:rsidR="0071591C">
        <w:rPr>
          <w:szCs w:val="24"/>
        </w:rPr>
        <w:t>red</w:t>
      </w:r>
      <w:r w:rsidRPr="000F7EA2">
        <w:rPr>
          <w:szCs w:val="24"/>
        </w:rPr>
        <w:t xml:space="preserve"> snapper at 0.</w:t>
      </w:r>
      <w:r w:rsidR="00412489">
        <w:rPr>
          <w:szCs w:val="24"/>
        </w:rPr>
        <w:t>13</w:t>
      </w:r>
      <w:r w:rsidRPr="000F7EA2">
        <w:rPr>
          <w:szCs w:val="24"/>
        </w:rPr>
        <w:t>7, which is within the range of natural mortality values for species addressed in Regula</w:t>
      </w:r>
      <w:r w:rsidR="00412489">
        <w:rPr>
          <w:szCs w:val="24"/>
        </w:rPr>
        <w:t xml:space="preserve">tory Amendment 21 (0.08 – 0.23).  </w:t>
      </w:r>
    </w:p>
    <w:p w:rsidR="00A9050C" w:rsidRDefault="00A9050C" w:rsidP="004A6126">
      <w:pPr>
        <w:ind w:firstLine="360"/>
        <w:rPr>
          <w:szCs w:val="24"/>
        </w:rPr>
      </w:pPr>
    </w:p>
    <w:p w:rsidR="003A355B" w:rsidRPr="006259C0" w:rsidRDefault="00A9050C" w:rsidP="004A6126">
      <w:pPr>
        <w:ind w:firstLine="360"/>
        <w:rPr>
          <w:rFonts w:eastAsia="Times New Roman"/>
          <w:color w:val="000000"/>
          <w:szCs w:val="24"/>
          <w:highlight w:val="yellow"/>
        </w:rPr>
      </w:pPr>
      <w:r>
        <w:rPr>
          <w:szCs w:val="24"/>
        </w:rPr>
        <w:t xml:space="preserve">The SSB is measured in number of eggs produced by the mature female population.  The SSB at the current MSY proxy (F30%) is </w:t>
      </w:r>
      <w:r>
        <w:rPr>
          <w:rFonts w:eastAsia="Times New Roman"/>
          <w:szCs w:val="24"/>
        </w:rPr>
        <w:t>32.9 trillion eggs spawned</w:t>
      </w:r>
      <w:r w:rsidR="00C25112">
        <w:rPr>
          <w:rFonts w:eastAsia="Times New Roman"/>
          <w:szCs w:val="24"/>
        </w:rPr>
        <w:t xml:space="preserve"> based on SEDAR 41</w:t>
      </w:r>
      <w:r>
        <w:rPr>
          <w:rFonts w:eastAsia="Times New Roman"/>
          <w:szCs w:val="24"/>
        </w:rPr>
        <w:t>.  T</w:t>
      </w:r>
      <w:r w:rsidR="00412489">
        <w:rPr>
          <w:szCs w:val="24"/>
        </w:rPr>
        <w:t xml:space="preserve">he resulting MSST </w:t>
      </w:r>
      <w:r w:rsidR="00C25112">
        <w:rPr>
          <w:szCs w:val="24"/>
        </w:rPr>
        <w:t>using 75% of SSB</w:t>
      </w:r>
      <w:r w:rsidRPr="00C25112">
        <w:rPr>
          <w:szCs w:val="24"/>
          <w:vertAlign w:val="subscript"/>
        </w:rPr>
        <w:t>MSY</w:t>
      </w:r>
      <w:r>
        <w:rPr>
          <w:szCs w:val="24"/>
        </w:rPr>
        <w:t xml:space="preserve"> (</w:t>
      </w:r>
      <w:r w:rsidRPr="00412489">
        <w:rPr>
          <w:b/>
          <w:szCs w:val="24"/>
        </w:rPr>
        <w:t>Alternative 1</w:t>
      </w:r>
      <w:r>
        <w:rPr>
          <w:szCs w:val="24"/>
        </w:rPr>
        <w:t xml:space="preserve">) and </w:t>
      </w:r>
      <w:r w:rsidR="007A66AD">
        <w:rPr>
          <w:szCs w:val="24"/>
        </w:rPr>
        <w:t xml:space="preserve">based on </w:t>
      </w:r>
      <w:r>
        <w:rPr>
          <w:szCs w:val="24"/>
        </w:rPr>
        <w:t xml:space="preserve">results </w:t>
      </w:r>
      <w:r w:rsidR="00412489">
        <w:rPr>
          <w:szCs w:val="24"/>
        </w:rPr>
        <w:t>from SEDAR 41</w:t>
      </w:r>
      <w:r w:rsidR="007A66AD">
        <w:rPr>
          <w:szCs w:val="24"/>
        </w:rPr>
        <w:t xml:space="preserve"> </w:t>
      </w:r>
      <w:r w:rsidR="00412489">
        <w:rPr>
          <w:szCs w:val="24"/>
        </w:rPr>
        <w:t>w</w:t>
      </w:r>
      <w:r w:rsidR="007A66AD">
        <w:rPr>
          <w:szCs w:val="24"/>
        </w:rPr>
        <w:t>ould be</w:t>
      </w:r>
      <w:r w:rsidR="00412489">
        <w:rPr>
          <w:szCs w:val="24"/>
        </w:rPr>
        <w:t xml:space="preserve"> 26</w:t>
      </w:r>
      <w:r w:rsidR="00B06C63">
        <w:rPr>
          <w:szCs w:val="24"/>
        </w:rPr>
        <w:t>.</w:t>
      </w:r>
      <w:r w:rsidR="00412489">
        <w:rPr>
          <w:szCs w:val="24"/>
        </w:rPr>
        <w:t>4</w:t>
      </w:r>
      <w:r w:rsidR="00B06C63">
        <w:rPr>
          <w:szCs w:val="24"/>
        </w:rPr>
        <w:t xml:space="preserve"> trillion eggs spawned</w:t>
      </w:r>
      <w:r w:rsidR="00440202">
        <w:rPr>
          <w:szCs w:val="24"/>
        </w:rPr>
        <w:t xml:space="preserve"> (</w:t>
      </w:r>
      <w:r w:rsidR="00440202" w:rsidRPr="00440202">
        <w:rPr>
          <w:b/>
          <w:szCs w:val="24"/>
        </w:rPr>
        <w:t>Table 6</w:t>
      </w:r>
      <w:r w:rsidR="00440202">
        <w:rPr>
          <w:szCs w:val="24"/>
        </w:rPr>
        <w:t>)</w:t>
      </w:r>
      <w:r w:rsidR="00412489">
        <w:rPr>
          <w:szCs w:val="24"/>
        </w:rPr>
        <w:t xml:space="preserve">. </w:t>
      </w:r>
      <w:r w:rsidR="00914BCD">
        <w:rPr>
          <w:szCs w:val="24"/>
        </w:rPr>
        <w:t xml:space="preserve"> </w:t>
      </w:r>
      <w:r>
        <w:rPr>
          <w:szCs w:val="24"/>
        </w:rPr>
        <w:t xml:space="preserve">The MSST </w:t>
      </w:r>
      <w:r w:rsidR="007A66AD">
        <w:rPr>
          <w:szCs w:val="24"/>
        </w:rPr>
        <w:t xml:space="preserve">values </w:t>
      </w:r>
      <w:r>
        <w:rPr>
          <w:szCs w:val="24"/>
        </w:rPr>
        <w:t xml:space="preserve">for </w:t>
      </w:r>
      <w:r w:rsidRPr="00A9050C">
        <w:rPr>
          <w:b/>
          <w:szCs w:val="24"/>
        </w:rPr>
        <w:t>Alternatives 2</w:t>
      </w:r>
      <w:r>
        <w:rPr>
          <w:szCs w:val="24"/>
        </w:rPr>
        <w:t xml:space="preserve"> and </w:t>
      </w:r>
      <w:r w:rsidRPr="00A9050C">
        <w:rPr>
          <w:b/>
          <w:szCs w:val="24"/>
        </w:rPr>
        <w:t>3</w:t>
      </w:r>
      <w:r>
        <w:rPr>
          <w:szCs w:val="24"/>
        </w:rPr>
        <w:t xml:space="preserve"> are lower than th</w:t>
      </w:r>
      <w:r w:rsidR="007A66AD">
        <w:rPr>
          <w:szCs w:val="24"/>
        </w:rPr>
        <w:t xml:space="preserve">at under </w:t>
      </w:r>
      <w:r w:rsidRPr="00A9050C">
        <w:rPr>
          <w:b/>
          <w:szCs w:val="24"/>
        </w:rPr>
        <w:t>Alternative 1</w:t>
      </w:r>
      <w:r>
        <w:rPr>
          <w:szCs w:val="24"/>
        </w:rPr>
        <w:t xml:space="preserve"> and would provide a larger buffer from MSY before the stock is declared overfished.  </w:t>
      </w:r>
      <w:r w:rsidR="00C25112">
        <w:rPr>
          <w:szCs w:val="24"/>
        </w:rPr>
        <w:t xml:space="preserve">The tradeoff with lower MSST values is </w:t>
      </w:r>
      <w:r w:rsidR="007A66AD">
        <w:rPr>
          <w:szCs w:val="24"/>
        </w:rPr>
        <w:t xml:space="preserve">that </w:t>
      </w:r>
      <w:r w:rsidR="00C25112">
        <w:rPr>
          <w:szCs w:val="24"/>
        </w:rPr>
        <w:t>t</w:t>
      </w:r>
      <w:r>
        <w:rPr>
          <w:szCs w:val="24"/>
        </w:rPr>
        <w:t xml:space="preserve">he number of eggs produced </w:t>
      </w:r>
      <w:r w:rsidR="00C25112">
        <w:rPr>
          <w:szCs w:val="24"/>
        </w:rPr>
        <w:t xml:space="preserve">when </w:t>
      </w:r>
      <w:r w:rsidR="007A66AD">
        <w:rPr>
          <w:szCs w:val="24"/>
        </w:rPr>
        <w:t xml:space="preserve">the </w:t>
      </w:r>
      <w:r w:rsidR="00C25112">
        <w:rPr>
          <w:szCs w:val="24"/>
        </w:rPr>
        <w:t xml:space="preserve">stock </w:t>
      </w:r>
      <w:r w:rsidR="007A66AD">
        <w:rPr>
          <w:szCs w:val="24"/>
        </w:rPr>
        <w:t>is</w:t>
      </w:r>
      <w:r w:rsidR="00C25112">
        <w:rPr>
          <w:szCs w:val="24"/>
        </w:rPr>
        <w:t xml:space="preserve"> at </w:t>
      </w:r>
      <w:r w:rsidR="007A66AD">
        <w:rPr>
          <w:szCs w:val="24"/>
        </w:rPr>
        <w:t xml:space="preserve">a </w:t>
      </w:r>
      <w:r w:rsidR="00C25112">
        <w:rPr>
          <w:szCs w:val="24"/>
        </w:rPr>
        <w:t>low level</w:t>
      </w:r>
      <w:r>
        <w:rPr>
          <w:szCs w:val="24"/>
        </w:rPr>
        <w:t xml:space="preserve"> would </w:t>
      </w:r>
      <w:r w:rsidR="007A66AD">
        <w:rPr>
          <w:szCs w:val="24"/>
        </w:rPr>
        <w:t xml:space="preserve">also </w:t>
      </w:r>
      <w:r>
        <w:rPr>
          <w:szCs w:val="24"/>
        </w:rPr>
        <w:t>be lower</w:t>
      </w:r>
      <w:r w:rsidR="00C25112">
        <w:rPr>
          <w:szCs w:val="24"/>
        </w:rPr>
        <w:t>,</w:t>
      </w:r>
      <w:r>
        <w:rPr>
          <w:szCs w:val="24"/>
        </w:rPr>
        <w:t xml:space="preserve"> which could translate into </w:t>
      </w:r>
      <w:r w:rsidR="007A66AD">
        <w:rPr>
          <w:szCs w:val="24"/>
        </w:rPr>
        <w:t>less</w:t>
      </w:r>
      <w:r>
        <w:rPr>
          <w:szCs w:val="24"/>
        </w:rPr>
        <w:t xml:space="preserve"> fish available to catch.</w:t>
      </w:r>
      <w:r w:rsidR="00DE098F">
        <w:rPr>
          <w:szCs w:val="24"/>
        </w:rPr>
        <w:t xml:space="preserve">  </w:t>
      </w:r>
      <w:r>
        <w:rPr>
          <w:szCs w:val="24"/>
        </w:rPr>
        <w:t xml:space="preserve">The egg production at MSST </w:t>
      </w:r>
      <w:r w:rsidR="00010440">
        <w:rPr>
          <w:szCs w:val="24"/>
        </w:rPr>
        <w:t xml:space="preserve">(F30%) </w:t>
      </w:r>
      <w:r>
        <w:rPr>
          <w:szCs w:val="24"/>
        </w:rPr>
        <w:t xml:space="preserve">for </w:t>
      </w:r>
      <w:r w:rsidRPr="00C25112">
        <w:rPr>
          <w:b/>
          <w:szCs w:val="24"/>
        </w:rPr>
        <w:t>Alternative 2</w:t>
      </w:r>
      <w:r>
        <w:rPr>
          <w:szCs w:val="24"/>
        </w:rPr>
        <w:t xml:space="preserve"> </w:t>
      </w:r>
      <w:r w:rsidR="00440202">
        <w:rPr>
          <w:szCs w:val="24"/>
        </w:rPr>
        <w:t xml:space="preserve">and </w:t>
      </w:r>
      <w:r w:rsidR="00440202" w:rsidRPr="00440202">
        <w:rPr>
          <w:b/>
          <w:szCs w:val="24"/>
        </w:rPr>
        <w:t>Alternative 3</w:t>
      </w:r>
      <w:r w:rsidR="00440202">
        <w:rPr>
          <w:szCs w:val="24"/>
        </w:rPr>
        <w:t xml:space="preserve"> </w:t>
      </w:r>
      <w:r>
        <w:rPr>
          <w:szCs w:val="24"/>
        </w:rPr>
        <w:t xml:space="preserve">is 16.4 trillion eggs which </w:t>
      </w:r>
      <w:r w:rsidR="00440202">
        <w:rPr>
          <w:szCs w:val="24"/>
        </w:rPr>
        <w:t>is approximately 8</w:t>
      </w:r>
      <w:r>
        <w:rPr>
          <w:szCs w:val="24"/>
        </w:rPr>
        <w:t xml:space="preserve"> trillion eggs lower than </w:t>
      </w:r>
      <w:r w:rsidR="004D35A8" w:rsidRPr="00C25112">
        <w:rPr>
          <w:b/>
          <w:szCs w:val="24"/>
        </w:rPr>
        <w:t>Alternative 1</w:t>
      </w:r>
      <w:r w:rsidR="004D35A8">
        <w:rPr>
          <w:szCs w:val="24"/>
        </w:rPr>
        <w:t xml:space="preserve">.  </w:t>
      </w:r>
      <w:r w:rsidR="00C25112">
        <w:rPr>
          <w:szCs w:val="24"/>
        </w:rPr>
        <w:t xml:space="preserve">The MSST </w:t>
      </w:r>
      <w:r w:rsidR="00010440">
        <w:rPr>
          <w:szCs w:val="24"/>
        </w:rPr>
        <w:t xml:space="preserve">(F30%) </w:t>
      </w:r>
      <w:r w:rsidR="00C25112">
        <w:rPr>
          <w:szCs w:val="24"/>
        </w:rPr>
        <w:t xml:space="preserve">for </w:t>
      </w:r>
      <w:r w:rsidR="00C25112" w:rsidRPr="00C25112">
        <w:rPr>
          <w:b/>
          <w:szCs w:val="24"/>
        </w:rPr>
        <w:t xml:space="preserve">Alternative </w:t>
      </w:r>
      <w:r w:rsidR="00440202">
        <w:rPr>
          <w:b/>
          <w:szCs w:val="24"/>
        </w:rPr>
        <w:t>4</w:t>
      </w:r>
      <w:r w:rsidR="00C25112">
        <w:rPr>
          <w:szCs w:val="24"/>
        </w:rPr>
        <w:t xml:space="preserve"> is approximately </w:t>
      </w:r>
      <w:r w:rsidR="00440202">
        <w:rPr>
          <w:szCs w:val="24"/>
        </w:rPr>
        <w:t>27.9</w:t>
      </w:r>
      <w:r w:rsidR="00C25112">
        <w:rPr>
          <w:szCs w:val="24"/>
        </w:rPr>
        <w:t xml:space="preserve"> trillion eggs</w:t>
      </w:r>
      <w:r w:rsidR="00440202">
        <w:rPr>
          <w:szCs w:val="24"/>
        </w:rPr>
        <w:t>, which is closest the MSY proxy</w:t>
      </w:r>
      <w:r w:rsidR="00C25112">
        <w:rPr>
          <w:szCs w:val="24"/>
        </w:rPr>
        <w:t xml:space="preserve">.  </w:t>
      </w:r>
      <w:r w:rsidR="00412489">
        <w:rPr>
          <w:szCs w:val="24"/>
        </w:rPr>
        <w:t xml:space="preserve"> </w:t>
      </w:r>
      <w:r w:rsidR="00D07BBF" w:rsidRPr="000F7EA2">
        <w:rPr>
          <w:szCs w:val="24"/>
        </w:rPr>
        <w:tab/>
      </w:r>
    </w:p>
    <w:p w:rsidR="00440202" w:rsidRDefault="00440202" w:rsidP="00440202">
      <w:pPr>
        <w:rPr>
          <w:szCs w:val="24"/>
        </w:rPr>
      </w:pPr>
    </w:p>
    <w:p w:rsidR="00444AE2" w:rsidRDefault="00444AE2">
      <w:pPr>
        <w:rPr>
          <w:szCs w:val="24"/>
        </w:rPr>
      </w:pPr>
      <w:r>
        <w:rPr>
          <w:szCs w:val="24"/>
        </w:rPr>
        <w:br w:type="page"/>
      </w:r>
    </w:p>
    <w:p w:rsidR="00440202" w:rsidRDefault="00440202" w:rsidP="00440202">
      <w:pPr>
        <w:rPr>
          <w:szCs w:val="24"/>
        </w:rPr>
      </w:pPr>
      <w:r>
        <w:rPr>
          <w:szCs w:val="24"/>
        </w:rPr>
        <w:t xml:space="preserve">Table 6.  Alternatives to calculate the MSST equation and the resulting number of eggs produced </w:t>
      </w:r>
      <w:r w:rsidR="00923D37">
        <w:rPr>
          <w:szCs w:val="24"/>
        </w:rPr>
        <w:t xml:space="preserve">for </w:t>
      </w:r>
      <w:r w:rsidR="00923D37" w:rsidRPr="00923D37">
        <w:rPr>
          <w:b/>
          <w:szCs w:val="24"/>
        </w:rPr>
        <w:t>Action 1</w:t>
      </w:r>
      <w:r w:rsidR="00923D37">
        <w:rPr>
          <w:szCs w:val="24"/>
        </w:rPr>
        <w:t xml:space="preserve"> alternatives.  </w:t>
      </w:r>
    </w:p>
    <w:p w:rsidR="00440202" w:rsidRPr="002F5B4B" w:rsidRDefault="00440202" w:rsidP="00440202">
      <w:pPr>
        <w:rPr>
          <w:szCs w:val="24"/>
        </w:rPr>
      </w:pPr>
    </w:p>
    <w:tbl>
      <w:tblPr>
        <w:tblStyle w:val="ColorfulShading-Accent1"/>
        <w:tblW w:w="8560" w:type="dxa"/>
        <w:tblInd w:w="18" w:type="dxa"/>
        <w:tblLayout w:type="fixed"/>
        <w:tblLook w:val="04A0" w:firstRow="1" w:lastRow="0" w:firstColumn="1" w:lastColumn="0" w:noHBand="0" w:noVBand="1"/>
      </w:tblPr>
      <w:tblGrid>
        <w:gridCol w:w="2576"/>
        <w:gridCol w:w="2817"/>
        <w:gridCol w:w="1716"/>
        <w:gridCol w:w="1451"/>
      </w:tblGrid>
      <w:tr w:rsidR="00440202" w:rsidRPr="006259C0" w:rsidTr="0061467A">
        <w:trPr>
          <w:cnfStyle w:val="100000000000" w:firstRow="1" w:lastRow="0" w:firstColumn="0" w:lastColumn="0" w:oddVBand="0" w:evenVBand="0" w:oddHBand="0" w:evenHBand="0" w:firstRowFirstColumn="0" w:firstRowLastColumn="0" w:lastRowFirstColumn="0" w:lastRowLastColumn="0"/>
          <w:trHeight w:val="189"/>
        </w:trPr>
        <w:tc>
          <w:tcPr>
            <w:cnfStyle w:val="001000000100" w:firstRow="0" w:lastRow="0" w:firstColumn="1" w:lastColumn="0" w:oddVBand="0" w:evenVBand="0" w:oddHBand="0" w:evenHBand="0" w:firstRowFirstColumn="1" w:firstRowLastColumn="0" w:lastRowFirstColumn="0" w:lastRowLastColumn="0"/>
            <w:tcW w:w="5393" w:type="dxa"/>
            <w:gridSpan w:val="2"/>
          </w:tcPr>
          <w:p w:rsidR="00440202" w:rsidRPr="00412489" w:rsidRDefault="00440202" w:rsidP="0061467A">
            <w:pPr>
              <w:tabs>
                <w:tab w:val="left" w:pos="6552"/>
              </w:tabs>
              <w:jc w:val="center"/>
              <w:rPr>
                <w:rFonts w:ascii="Arial" w:hAnsi="Arial" w:cs="Arial"/>
                <w:b w:val="0"/>
                <w:bCs w:val="0"/>
                <w:color w:val="000000"/>
                <w:sz w:val="22"/>
              </w:rPr>
            </w:pPr>
          </w:p>
        </w:tc>
        <w:tc>
          <w:tcPr>
            <w:tcW w:w="3167" w:type="dxa"/>
            <w:gridSpan w:val="2"/>
          </w:tcPr>
          <w:p w:rsidR="00440202" w:rsidRPr="00412489" w:rsidRDefault="00440202" w:rsidP="0061467A">
            <w:pPr>
              <w:tabs>
                <w:tab w:val="left" w:pos="6552"/>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rPr>
            </w:pPr>
            <w:r w:rsidRPr="00412489">
              <w:rPr>
                <w:rFonts w:ascii="Arial" w:hAnsi="Arial" w:cs="Arial"/>
                <w:color w:val="000000"/>
                <w:sz w:val="22"/>
              </w:rPr>
              <w:t>MSST Values</w:t>
            </w:r>
            <w:r>
              <w:rPr>
                <w:rFonts w:ascii="Arial" w:hAnsi="Arial" w:cs="Arial"/>
                <w:color w:val="000000"/>
                <w:sz w:val="22"/>
              </w:rPr>
              <w:t>*</w:t>
            </w:r>
            <w:r w:rsidRPr="00412489">
              <w:rPr>
                <w:rFonts w:ascii="Arial" w:hAnsi="Arial" w:cs="Arial"/>
                <w:color w:val="000000"/>
                <w:sz w:val="22"/>
              </w:rPr>
              <w:t>(</w:t>
            </w:r>
            <w:r>
              <w:rPr>
                <w:rFonts w:ascii="Arial" w:hAnsi="Arial" w:cs="Arial"/>
                <w:color w:val="000000"/>
                <w:sz w:val="22"/>
              </w:rPr>
              <w:t>Trillion</w:t>
            </w:r>
            <w:r w:rsidRPr="00412489">
              <w:rPr>
                <w:rFonts w:ascii="Arial" w:hAnsi="Arial" w:cs="Arial"/>
                <w:color w:val="000000"/>
                <w:sz w:val="22"/>
              </w:rPr>
              <w:t xml:space="preserve"> Eggs Spawned)</w:t>
            </w:r>
          </w:p>
        </w:tc>
      </w:tr>
      <w:tr w:rsidR="00440202" w:rsidRPr="006259C0" w:rsidTr="0061467A">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576" w:type="dxa"/>
            <w:vAlign w:val="center"/>
          </w:tcPr>
          <w:p w:rsidR="00440202" w:rsidRPr="00FA656E" w:rsidRDefault="00440202" w:rsidP="0061467A">
            <w:pPr>
              <w:tabs>
                <w:tab w:val="left" w:pos="6552"/>
              </w:tabs>
              <w:jc w:val="center"/>
              <w:rPr>
                <w:rFonts w:ascii="Arial" w:hAnsi="Arial" w:cs="Arial"/>
                <w:b/>
                <w:bCs/>
                <w:color w:val="000000" w:themeColor="text1"/>
                <w:sz w:val="22"/>
              </w:rPr>
            </w:pPr>
          </w:p>
          <w:p w:rsidR="00440202" w:rsidRPr="00FA656E" w:rsidRDefault="00440202" w:rsidP="0061467A">
            <w:pPr>
              <w:tabs>
                <w:tab w:val="left" w:pos="6552"/>
              </w:tabs>
              <w:jc w:val="center"/>
              <w:rPr>
                <w:rFonts w:ascii="Arial" w:hAnsi="Arial" w:cs="Arial"/>
                <w:b/>
                <w:bCs/>
                <w:color w:val="000000" w:themeColor="text1"/>
                <w:sz w:val="22"/>
              </w:rPr>
            </w:pPr>
            <w:r w:rsidRPr="00FA656E">
              <w:rPr>
                <w:rFonts w:ascii="Arial" w:hAnsi="Arial" w:cs="Arial"/>
                <w:b/>
                <w:bCs/>
                <w:sz w:val="22"/>
              </w:rPr>
              <w:t>Alternatives</w:t>
            </w:r>
          </w:p>
        </w:tc>
        <w:tc>
          <w:tcPr>
            <w:tcW w:w="2817" w:type="dxa"/>
          </w:tcPr>
          <w:p w:rsidR="00440202" w:rsidRPr="00FA656E" w:rsidRDefault="00440202" w:rsidP="0061467A">
            <w:pPr>
              <w:tabs>
                <w:tab w:val="left" w:pos="6552"/>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rPr>
            </w:pPr>
          </w:p>
          <w:p w:rsidR="00440202" w:rsidRPr="00FA656E" w:rsidRDefault="00440202" w:rsidP="0061467A">
            <w:pPr>
              <w:tabs>
                <w:tab w:val="left" w:pos="6552"/>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rPr>
            </w:pPr>
            <w:r w:rsidRPr="00FA656E">
              <w:rPr>
                <w:rFonts w:ascii="Arial" w:hAnsi="Arial" w:cs="Arial"/>
                <w:b/>
                <w:bCs/>
                <w:sz w:val="22"/>
              </w:rPr>
              <w:t>MSST Equation</w:t>
            </w:r>
          </w:p>
        </w:tc>
        <w:tc>
          <w:tcPr>
            <w:tcW w:w="1716" w:type="dxa"/>
            <w:vAlign w:val="center"/>
          </w:tcPr>
          <w:p w:rsidR="00440202" w:rsidRPr="00FA656E" w:rsidRDefault="00440202" w:rsidP="0061467A">
            <w:pPr>
              <w:tabs>
                <w:tab w:val="left" w:pos="6552"/>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A656E">
              <w:rPr>
                <w:rFonts w:ascii="Arial" w:hAnsi="Arial" w:cs="Arial"/>
                <w:b/>
                <w:bCs/>
                <w:sz w:val="20"/>
                <w:szCs w:val="20"/>
              </w:rPr>
              <w:t>Action 1</w:t>
            </w:r>
          </w:p>
          <w:p w:rsidR="00440202" w:rsidRPr="00FA656E" w:rsidRDefault="00440202" w:rsidP="0061467A">
            <w:pPr>
              <w:tabs>
                <w:tab w:val="left" w:pos="6552"/>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A656E">
              <w:rPr>
                <w:rFonts w:ascii="Arial" w:hAnsi="Arial" w:cs="Arial"/>
                <w:b/>
                <w:bCs/>
                <w:sz w:val="20"/>
                <w:szCs w:val="20"/>
              </w:rPr>
              <w:t xml:space="preserve">Alt </w:t>
            </w:r>
            <w:r>
              <w:rPr>
                <w:rFonts w:ascii="Arial" w:hAnsi="Arial" w:cs="Arial"/>
                <w:b/>
                <w:bCs/>
                <w:sz w:val="20"/>
                <w:szCs w:val="20"/>
              </w:rPr>
              <w:t>1</w:t>
            </w:r>
            <w:r w:rsidRPr="00FA656E">
              <w:rPr>
                <w:rFonts w:ascii="Arial" w:hAnsi="Arial" w:cs="Arial"/>
                <w:b/>
                <w:bCs/>
                <w:sz w:val="20"/>
                <w:szCs w:val="20"/>
              </w:rPr>
              <w:t>.</w:t>
            </w:r>
          </w:p>
        </w:tc>
        <w:tc>
          <w:tcPr>
            <w:tcW w:w="1451" w:type="dxa"/>
            <w:vAlign w:val="center"/>
          </w:tcPr>
          <w:p w:rsidR="00440202" w:rsidRPr="00FA656E" w:rsidRDefault="00440202" w:rsidP="0061467A">
            <w:pPr>
              <w:tabs>
                <w:tab w:val="left" w:pos="6552"/>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A656E">
              <w:rPr>
                <w:rFonts w:ascii="Arial" w:hAnsi="Arial" w:cs="Arial"/>
                <w:b/>
                <w:bCs/>
                <w:sz w:val="20"/>
                <w:szCs w:val="20"/>
              </w:rPr>
              <w:t>Action 1</w:t>
            </w:r>
          </w:p>
          <w:p w:rsidR="00440202" w:rsidRPr="00FA656E" w:rsidRDefault="00440202" w:rsidP="0061467A">
            <w:pPr>
              <w:tabs>
                <w:tab w:val="left" w:pos="6552"/>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A656E">
              <w:rPr>
                <w:rFonts w:ascii="Arial" w:hAnsi="Arial" w:cs="Arial"/>
                <w:b/>
                <w:bCs/>
                <w:sz w:val="20"/>
                <w:szCs w:val="20"/>
              </w:rPr>
              <w:t>Alt 2.</w:t>
            </w:r>
          </w:p>
        </w:tc>
      </w:tr>
      <w:tr w:rsidR="00440202" w:rsidRPr="006259C0" w:rsidTr="0061467A">
        <w:trPr>
          <w:trHeight w:val="697"/>
        </w:trPr>
        <w:tc>
          <w:tcPr>
            <w:cnfStyle w:val="001000000000" w:firstRow="0" w:lastRow="0" w:firstColumn="1" w:lastColumn="0" w:oddVBand="0" w:evenVBand="0" w:oddHBand="0" w:evenHBand="0" w:firstRowFirstColumn="0" w:firstRowLastColumn="0" w:lastRowFirstColumn="0" w:lastRowLastColumn="0"/>
            <w:tcW w:w="2576" w:type="dxa"/>
            <w:vAlign w:val="center"/>
          </w:tcPr>
          <w:p w:rsidR="00440202" w:rsidRPr="00412489" w:rsidRDefault="00440202" w:rsidP="0061467A">
            <w:pPr>
              <w:tabs>
                <w:tab w:val="left" w:pos="6552"/>
              </w:tabs>
              <w:jc w:val="center"/>
              <w:rPr>
                <w:rFonts w:ascii="Arial" w:hAnsi="Arial" w:cs="Arial"/>
                <w:b/>
                <w:color w:val="FFFFFF"/>
                <w:sz w:val="22"/>
              </w:rPr>
            </w:pPr>
            <w:r>
              <w:rPr>
                <w:rFonts w:ascii="Arial" w:hAnsi="Arial" w:cs="Arial"/>
                <w:b/>
                <w:color w:val="FFFFFF"/>
                <w:sz w:val="22"/>
              </w:rPr>
              <w:t xml:space="preserve">Alternative </w:t>
            </w:r>
            <w:r w:rsidRPr="00412489">
              <w:rPr>
                <w:rFonts w:ascii="Arial" w:hAnsi="Arial" w:cs="Arial"/>
                <w:b/>
                <w:color w:val="FFFFFF"/>
                <w:sz w:val="22"/>
              </w:rPr>
              <w:t>1</w:t>
            </w:r>
          </w:p>
          <w:p w:rsidR="00440202" w:rsidRPr="00412489" w:rsidRDefault="00440202" w:rsidP="0061467A">
            <w:pPr>
              <w:tabs>
                <w:tab w:val="left" w:pos="6552"/>
              </w:tabs>
              <w:jc w:val="center"/>
              <w:rPr>
                <w:rFonts w:ascii="Arial" w:hAnsi="Arial" w:cs="Arial"/>
                <w:color w:val="FFFFFF"/>
                <w:sz w:val="22"/>
              </w:rPr>
            </w:pPr>
            <w:r w:rsidRPr="00412489">
              <w:rPr>
                <w:rFonts w:ascii="Arial" w:hAnsi="Arial" w:cs="Arial"/>
                <w:b/>
                <w:color w:val="FFFFFF"/>
                <w:sz w:val="22"/>
              </w:rPr>
              <w:t>(No Action)</w:t>
            </w:r>
          </w:p>
        </w:tc>
        <w:tc>
          <w:tcPr>
            <w:tcW w:w="2817" w:type="dxa"/>
            <w:vAlign w:val="center"/>
          </w:tcPr>
          <w:p w:rsidR="00440202" w:rsidRDefault="00440202" w:rsidP="0061467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412489">
              <w:rPr>
                <w:rFonts w:ascii="Arial" w:hAnsi="Arial" w:cs="Arial"/>
                <w:color w:val="000000"/>
                <w:sz w:val="22"/>
              </w:rPr>
              <w:t xml:space="preserve">MSST = </w:t>
            </w:r>
          </w:p>
          <w:p w:rsidR="00440202" w:rsidRPr="00412489" w:rsidRDefault="00440202" w:rsidP="0061467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412489">
              <w:rPr>
                <w:rFonts w:ascii="Arial" w:hAnsi="Arial" w:cs="Arial"/>
                <w:color w:val="000000"/>
                <w:sz w:val="22"/>
              </w:rPr>
              <w:t>75% of SSB</w:t>
            </w:r>
            <w:r w:rsidRPr="00412489">
              <w:rPr>
                <w:rFonts w:ascii="Arial" w:hAnsi="Arial" w:cs="Arial"/>
                <w:color w:val="000000"/>
                <w:sz w:val="22"/>
                <w:vertAlign w:val="subscript"/>
              </w:rPr>
              <w:t>MSY</w:t>
            </w:r>
          </w:p>
        </w:tc>
        <w:tc>
          <w:tcPr>
            <w:tcW w:w="1716" w:type="dxa"/>
            <w:vAlign w:val="center"/>
          </w:tcPr>
          <w:p w:rsidR="00440202" w:rsidRPr="00440202" w:rsidRDefault="00440202" w:rsidP="0061467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440202">
              <w:rPr>
                <w:rFonts w:ascii="Arial" w:hAnsi="Arial" w:cs="Arial"/>
                <w:color w:val="000000"/>
                <w:sz w:val="22"/>
              </w:rPr>
              <w:t>24.6</w:t>
            </w:r>
          </w:p>
          <w:p w:rsidR="00440202" w:rsidRPr="00440202" w:rsidRDefault="00440202" w:rsidP="0061467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highlight w:val="yellow"/>
              </w:rPr>
            </w:pPr>
          </w:p>
        </w:tc>
        <w:tc>
          <w:tcPr>
            <w:tcW w:w="1451" w:type="dxa"/>
            <w:vAlign w:val="center"/>
          </w:tcPr>
          <w:p w:rsidR="00440202" w:rsidRDefault="00440202" w:rsidP="0061467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p>
        </w:tc>
      </w:tr>
      <w:tr w:rsidR="00440202" w:rsidRPr="006259C0" w:rsidTr="0061467A">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576" w:type="dxa"/>
            <w:vAlign w:val="center"/>
          </w:tcPr>
          <w:p w:rsidR="00440202" w:rsidRPr="00412489" w:rsidRDefault="00440202" w:rsidP="0061467A">
            <w:pPr>
              <w:tabs>
                <w:tab w:val="left" w:pos="6552"/>
              </w:tabs>
              <w:jc w:val="center"/>
              <w:rPr>
                <w:rFonts w:ascii="Arial" w:hAnsi="Arial" w:cs="Arial"/>
                <w:b/>
                <w:color w:val="FFFFFF"/>
                <w:sz w:val="22"/>
              </w:rPr>
            </w:pPr>
            <w:r>
              <w:rPr>
                <w:rFonts w:ascii="Arial" w:hAnsi="Arial" w:cs="Arial"/>
                <w:b/>
                <w:color w:val="FFFFFF"/>
                <w:sz w:val="22"/>
              </w:rPr>
              <w:t xml:space="preserve">Alternative </w:t>
            </w:r>
            <w:r w:rsidRPr="00412489">
              <w:rPr>
                <w:rFonts w:ascii="Arial" w:hAnsi="Arial" w:cs="Arial"/>
                <w:b/>
                <w:color w:val="FFFFFF"/>
                <w:sz w:val="22"/>
              </w:rPr>
              <w:t>2</w:t>
            </w:r>
          </w:p>
        </w:tc>
        <w:tc>
          <w:tcPr>
            <w:tcW w:w="2817" w:type="dxa"/>
            <w:vAlign w:val="center"/>
          </w:tcPr>
          <w:p w:rsidR="00440202" w:rsidRDefault="00440202" w:rsidP="0061467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412489">
              <w:rPr>
                <w:rFonts w:ascii="Arial" w:hAnsi="Arial" w:cs="Arial"/>
                <w:color w:val="000000"/>
                <w:sz w:val="22"/>
              </w:rPr>
              <w:t xml:space="preserve">MSST = </w:t>
            </w:r>
          </w:p>
          <w:p w:rsidR="00440202" w:rsidRPr="00412489" w:rsidRDefault="00440202" w:rsidP="0061467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412489">
              <w:rPr>
                <w:rFonts w:ascii="Arial" w:hAnsi="Arial" w:cs="Arial"/>
                <w:color w:val="000000"/>
                <w:sz w:val="22"/>
              </w:rPr>
              <w:t>50% of SSB</w:t>
            </w:r>
            <w:r w:rsidRPr="00412489">
              <w:rPr>
                <w:rFonts w:ascii="Arial" w:hAnsi="Arial" w:cs="Arial"/>
                <w:color w:val="000000"/>
                <w:sz w:val="22"/>
                <w:vertAlign w:val="subscript"/>
              </w:rPr>
              <w:t>MSY</w:t>
            </w:r>
          </w:p>
        </w:tc>
        <w:tc>
          <w:tcPr>
            <w:tcW w:w="1716" w:type="dxa"/>
            <w:vAlign w:val="center"/>
          </w:tcPr>
          <w:p w:rsidR="00440202" w:rsidRPr="00440202" w:rsidRDefault="00440202" w:rsidP="0061467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440202">
              <w:rPr>
                <w:rFonts w:ascii="Arial" w:hAnsi="Arial" w:cs="Arial"/>
                <w:color w:val="000000"/>
                <w:sz w:val="22"/>
              </w:rPr>
              <w:t>16.4</w:t>
            </w:r>
          </w:p>
          <w:p w:rsidR="00440202" w:rsidRPr="00440202" w:rsidRDefault="00440202" w:rsidP="0061467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highlight w:val="yellow"/>
              </w:rPr>
            </w:pPr>
          </w:p>
        </w:tc>
        <w:tc>
          <w:tcPr>
            <w:tcW w:w="1451" w:type="dxa"/>
            <w:vAlign w:val="center"/>
          </w:tcPr>
          <w:p w:rsidR="00440202" w:rsidRDefault="00440202" w:rsidP="0061467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p>
        </w:tc>
      </w:tr>
      <w:tr w:rsidR="00440202" w:rsidTr="0061467A">
        <w:trPr>
          <w:trHeight w:val="697"/>
        </w:trPr>
        <w:tc>
          <w:tcPr>
            <w:cnfStyle w:val="001000000000" w:firstRow="0" w:lastRow="0" w:firstColumn="1" w:lastColumn="0" w:oddVBand="0" w:evenVBand="0" w:oddHBand="0" w:evenHBand="0" w:firstRowFirstColumn="0" w:firstRowLastColumn="0" w:lastRowFirstColumn="0" w:lastRowLastColumn="0"/>
            <w:tcW w:w="2576" w:type="dxa"/>
            <w:vAlign w:val="center"/>
          </w:tcPr>
          <w:p w:rsidR="00440202" w:rsidRPr="00412489" w:rsidRDefault="00440202" w:rsidP="0061467A">
            <w:pPr>
              <w:tabs>
                <w:tab w:val="left" w:pos="6552"/>
              </w:tabs>
              <w:jc w:val="center"/>
              <w:rPr>
                <w:rFonts w:ascii="Arial" w:hAnsi="Arial" w:cs="Arial"/>
                <w:b/>
                <w:color w:val="FFFFFF"/>
                <w:sz w:val="22"/>
              </w:rPr>
            </w:pPr>
            <w:r>
              <w:rPr>
                <w:rFonts w:ascii="Arial" w:hAnsi="Arial" w:cs="Arial"/>
                <w:b/>
                <w:color w:val="FFFFFF"/>
                <w:sz w:val="22"/>
              </w:rPr>
              <w:t>Alternative 3</w:t>
            </w:r>
          </w:p>
        </w:tc>
        <w:tc>
          <w:tcPr>
            <w:tcW w:w="2817" w:type="dxa"/>
            <w:vAlign w:val="center"/>
          </w:tcPr>
          <w:p w:rsidR="00440202" w:rsidRDefault="00440202" w:rsidP="0061467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412489">
              <w:rPr>
                <w:rFonts w:ascii="Arial" w:hAnsi="Arial" w:cs="Arial"/>
                <w:color w:val="000000"/>
                <w:sz w:val="22"/>
              </w:rPr>
              <w:t xml:space="preserve">MSST = </w:t>
            </w:r>
          </w:p>
          <w:p w:rsidR="00440202" w:rsidRPr="00412489" w:rsidRDefault="00440202" w:rsidP="0061467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E53BD5">
              <w:rPr>
                <w:rFonts w:ascii="Arial" w:hAnsi="Arial" w:cs="Arial"/>
                <w:color w:val="000000"/>
                <w:sz w:val="22"/>
                <w:highlight w:val="lightGray"/>
              </w:rPr>
              <w:t xml:space="preserve">SSB at </w:t>
            </w:r>
            <w:proofErr w:type="spellStart"/>
            <w:r w:rsidRPr="00E53BD5">
              <w:rPr>
                <w:rFonts w:ascii="Arial" w:hAnsi="Arial" w:cs="Arial"/>
                <w:color w:val="000000"/>
                <w:sz w:val="22"/>
                <w:highlight w:val="lightGray"/>
              </w:rPr>
              <w:t>xx</w:t>
            </w:r>
            <w:r w:rsidRPr="00D221BE">
              <w:rPr>
                <w:rFonts w:ascii="Arial" w:hAnsi="Arial" w:cs="Arial"/>
                <w:color w:val="000000"/>
                <w:sz w:val="22"/>
                <w:highlight w:val="lightGray"/>
                <w:vertAlign w:val="subscript"/>
              </w:rPr>
              <w:t>%SPR</w:t>
            </w:r>
            <w:proofErr w:type="spellEnd"/>
          </w:p>
        </w:tc>
        <w:tc>
          <w:tcPr>
            <w:tcW w:w="1716" w:type="dxa"/>
            <w:vAlign w:val="center"/>
          </w:tcPr>
          <w:p w:rsidR="00440202" w:rsidRPr="00440202" w:rsidRDefault="00440202" w:rsidP="0061467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440202">
              <w:rPr>
                <w:rFonts w:ascii="Arial" w:hAnsi="Arial" w:cs="Arial"/>
                <w:color w:val="000000"/>
                <w:sz w:val="22"/>
              </w:rPr>
              <w:t>16.4</w:t>
            </w:r>
          </w:p>
          <w:p w:rsidR="00440202" w:rsidRPr="00440202" w:rsidRDefault="00440202" w:rsidP="0061467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highlight w:val="yellow"/>
              </w:rPr>
            </w:pPr>
          </w:p>
        </w:tc>
        <w:tc>
          <w:tcPr>
            <w:tcW w:w="1451" w:type="dxa"/>
            <w:vAlign w:val="center"/>
          </w:tcPr>
          <w:p w:rsidR="00440202" w:rsidRDefault="00440202" w:rsidP="0061467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p>
        </w:tc>
      </w:tr>
      <w:tr w:rsidR="00440202" w:rsidRPr="006259C0" w:rsidTr="0061467A">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576" w:type="dxa"/>
            <w:vAlign w:val="center"/>
          </w:tcPr>
          <w:p w:rsidR="00440202" w:rsidRPr="00C80CA0" w:rsidRDefault="00440202" w:rsidP="0061467A">
            <w:pPr>
              <w:tabs>
                <w:tab w:val="left" w:pos="6552"/>
              </w:tabs>
              <w:jc w:val="center"/>
              <w:rPr>
                <w:rFonts w:ascii="Arial" w:hAnsi="Arial" w:cs="Arial"/>
                <w:b/>
                <w:color w:val="FFFFFF"/>
                <w:sz w:val="22"/>
              </w:rPr>
            </w:pPr>
            <w:r w:rsidRPr="00C80CA0">
              <w:rPr>
                <w:rFonts w:ascii="Arial" w:hAnsi="Arial" w:cs="Arial"/>
                <w:b/>
                <w:color w:val="FFFFFF"/>
                <w:sz w:val="22"/>
              </w:rPr>
              <w:t>Alternative 4</w:t>
            </w:r>
          </w:p>
          <w:p w:rsidR="00440202" w:rsidRPr="00C80CA0" w:rsidRDefault="00440202" w:rsidP="0061467A">
            <w:pPr>
              <w:tabs>
                <w:tab w:val="left" w:pos="6552"/>
              </w:tabs>
              <w:jc w:val="center"/>
              <w:rPr>
                <w:rFonts w:ascii="Arial" w:hAnsi="Arial" w:cs="Arial"/>
                <w:b/>
                <w:color w:val="FFFFFF"/>
                <w:sz w:val="22"/>
              </w:rPr>
            </w:pPr>
          </w:p>
        </w:tc>
        <w:tc>
          <w:tcPr>
            <w:tcW w:w="2817" w:type="dxa"/>
            <w:vAlign w:val="center"/>
          </w:tcPr>
          <w:p w:rsidR="00440202" w:rsidRPr="00C80CA0" w:rsidRDefault="00440202" w:rsidP="0061467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C80CA0">
              <w:rPr>
                <w:rFonts w:ascii="Arial" w:hAnsi="Arial" w:cs="Arial"/>
                <w:color w:val="000000"/>
                <w:sz w:val="22"/>
              </w:rPr>
              <w:t>MSST= 85% of SSB</w:t>
            </w:r>
            <w:r w:rsidRPr="00D221BE">
              <w:rPr>
                <w:rFonts w:ascii="Arial" w:hAnsi="Arial" w:cs="Arial"/>
                <w:color w:val="000000"/>
                <w:sz w:val="22"/>
                <w:vertAlign w:val="subscript"/>
              </w:rPr>
              <w:t>MSY</w:t>
            </w:r>
          </w:p>
        </w:tc>
        <w:tc>
          <w:tcPr>
            <w:tcW w:w="1716" w:type="dxa"/>
            <w:vAlign w:val="center"/>
          </w:tcPr>
          <w:p w:rsidR="00440202" w:rsidRPr="00C80CA0" w:rsidRDefault="00440202" w:rsidP="0061467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C80CA0">
              <w:rPr>
                <w:rFonts w:ascii="Arial" w:hAnsi="Arial" w:cs="Arial"/>
                <w:color w:val="000000"/>
                <w:sz w:val="22"/>
              </w:rPr>
              <w:t>27.9</w:t>
            </w:r>
          </w:p>
        </w:tc>
        <w:tc>
          <w:tcPr>
            <w:tcW w:w="1451" w:type="dxa"/>
            <w:vAlign w:val="center"/>
          </w:tcPr>
          <w:p w:rsidR="00440202" w:rsidRPr="00C80CA0" w:rsidRDefault="00440202" w:rsidP="0061467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p>
        </w:tc>
      </w:tr>
    </w:tbl>
    <w:p w:rsidR="00440202" w:rsidRPr="00444AE2" w:rsidRDefault="00440202" w:rsidP="00440202">
      <w:pPr>
        <w:rPr>
          <w:rFonts w:eastAsia="Times New Roman"/>
          <w:color w:val="000000"/>
          <w:szCs w:val="24"/>
        </w:rPr>
      </w:pPr>
      <w:r w:rsidRPr="00C25112">
        <w:rPr>
          <w:rFonts w:eastAsia="Times New Roman"/>
          <w:color w:val="000000"/>
          <w:sz w:val="18"/>
          <w:szCs w:val="18"/>
        </w:rPr>
        <w:t xml:space="preserve">*Values developed from a formula using the most recent </w:t>
      </w:r>
      <w:r>
        <w:rPr>
          <w:rFonts w:eastAsia="Times New Roman"/>
          <w:color w:val="000000"/>
          <w:sz w:val="18"/>
          <w:szCs w:val="18"/>
        </w:rPr>
        <w:t xml:space="preserve">SSC recommendation.  The values in </w:t>
      </w:r>
      <w:r w:rsidRPr="00C25112">
        <w:rPr>
          <w:rFonts w:eastAsia="Times New Roman"/>
          <w:color w:val="000000"/>
          <w:sz w:val="18"/>
          <w:szCs w:val="18"/>
        </w:rPr>
        <w:t xml:space="preserve">this amendment </w:t>
      </w:r>
      <w:r>
        <w:rPr>
          <w:rFonts w:eastAsia="Times New Roman"/>
          <w:color w:val="000000"/>
          <w:sz w:val="18"/>
          <w:szCs w:val="18"/>
        </w:rPr>
        <w:t>were based on output from</w:t>
      </w:r>
      <w:r w:rsidRPr="00C25112">
        <w:rPr>
          <w:rFonts w:eastAsia="Times New Roman"/>
          <w:color w:val="000000"/>
          <w:sz w:val="18"/>
          <w:szCs w:val="18"/>
        </w:rPr>
        <w:t xml:space="preserve"> SEDAR 41</w:t>
      </w:r>
      <w:r w:rsidRPr="00C25112">
        <w:rPr>
          <w:rFonts w:eastAsia="Times New Roman"/>
          <w:color w:val="000000"/>
          <w:szCs w:val="24"/>
        </w:rPr>
        <w:t xml:space="preserve">.  </w:t>
      </w:r>
    </w:p>
    <w:p w:rsidR="00440202" w:rsidRPr="002F5B4B" w:rsidRDefault="00440202" w:rsidP="00440202">
      <w:pPr>
        <w:rPr>
          <w:szCs w:val="24"/>
        </w:rPr>
      </w:pPr>
    </w:p>
    <w:p w:rsidR="003A355B" w:rsidRPr="006259C0" w:rsidRDefault="003A355B" w:rsidP="00CC4CCC">
      <w:pPr>
        <w:rPr>
          <w:rFonts w:eastAsia="Times New Roman"/>
          <w:color w:val="000000"/>
          <w:szCs w:val="24"/>
          <w:highlight w:val="yellow"/>
        </w:rPr>
      </w:pPr>
    </w:p>
    <w:p w:rsidR="006113F8" w:rsidRPr="000F7EA2" w:rsidRDefault="006113F8" w:rsidP="006113F8">
      <w:pPr>
        <w:rPr>
          <w:rFonts w:eastAsia="Times New Roman"/>
          <w:b/>
          <w:szCs w:val="24"/>
        </w:rPr>
      </w:pPr>
      <w:r w:rsidRPr="000F7EA2">
        <w:rPr>
          <w:rFonts w:eastAsia="Times New Roman"/>
          <w:b/>
          <w:szCs w:val="24"/>
        </w:rPr>
        <w:t>COMMITTEE ACTION:</w:t>
      </w:r>
    </w:p>
    <w:p w:rsidR="003A59C5" w:rsidRPr="000F7EA2" w:rsidRDefault="003A59C5" w:rsidP="003A59C5">
      <w:pPr>
        <w:rPr>
          <w:rFonts w:eastAsia="Times New Roman"/>
          <w:color w:val="000000"/>
          <w:szCs w:val="24"/>
        </w:rPr>
      </w:pPr>
      <w:r w:rsidRPr="000F7EA2">
        <w:rPr>
          <w:rFonts w:eastAsia="Times New Roman"/>
          <w:color w:val="000000"/>
          <w:szCs w:val="24"/>
        </w:rPr>
        <w:t xml:space="preserve">OPTION </w:t>
      </w:r>
      <w:r w:rsidR="0043557A" w:rsidRPr="000F7EA2">
        <w:rPr>
          <w:rFonts w:eastAsia="Times New Roman"/>
          <w:color w:val="000000"/>
          <w:szCs w:val="24"/>
        </w:rPr>
        <w:t>1. APPROVE INCLUSION OF ACTION 2</w:t>
      </w:r>
      <w:r w:rsidRPr="000F7EA2">
        <w:rPr>
          <w:rFonts w:eastAsia="Times New Roman"/>
          <w:color w:val="000000"/>
          <w:szCs w:val="24"/>
        </w:rPr>
        <w:t xml:space="preserve"> IN </w:t>
      </w:r>
      <w:r w:rsidR="0043557A" w:rsidRPr="000F7EA2">
        <w:rPr>
          <w:rFonts w:eastAsia="Times New Roman"/>
          <w:color w:val="000000"/>
          <w:szCs w:val="24"/>
        </w:rPr>
        <w:t>AMENDMENT 4</w:t>
      </w:r>
      <w:r w:rsidR="000F7EA2" w:rsidRPr="000F7EA2">
        <w:rPr>
          <w:rFonts w:eastAsia="Times New Roman"/>
          <w:color w:val="000000"/>
          <w:szCs w:val="24"/>
        </w:rPr>
        <w:t>3</w:t>
      </w:r>
      <w:r w:rsidRPr="000F7EA2">
        <w:rPr>
          <w:rFonts w:eastAsia="Times New Roman"/>
          <w:color w:val="000000"/>
          <w:szCs w:val="24"/>
        </w:rPr>
        <w:t xml:space="preserve"> AND APPROVE THE RANGE OF </w:t>
      </w:r>
      <w:r w:rsidR="0043557A" w:rsidRPr="000F7EA2">
        <w:rPr>
          <w:rFonts w:eastAsia="Times New Roman"/>
          <w:color w:val="000000"/>
          <w:szCs w:val="24"/>
        </w:rPr>
        <w:t>ALTERNATIVES UNDER ACTION 2</w:t>
      </w:r>
      <w:r w:rsidRPr="000F7EA2">
        <w:rPr>
          <w:rFonts w:eastAsia="Times New Roman"/>
          <w:color w:val="000000"/>
          <w:szCs w:val="24"/>
        </w:rPr>
        <w:t xml:space="preserve"> FOR DETAILED ANALYSIS.</w:t>
      </w:r>
    </w:p>
    <w:p w:rsidR="003A59C5" w:rsidRPr="000F7EA2" w:rsidRDefault="003A59C5" w:rsidP="003A59C5">
      <w:pPr>
        <w:rPr>
          <w:rFonts w:eastAsia="Times New Roman"/>
          <w:color w:val="000000"/>
          <w:szCs w:val="24"/>
        </w:rPr>
      </w:pPr>
      <w:r w:rsidRPr="000F7EA2">
        <w:rPr>
          <w:rFonts w:eastAsia="Times New Roman"/>
          <w:color w:val="000000"/>
          <w:szCs w:val="24"/>
        </w:rPr>
        <w:t>OPTION 2. ADD/MO</w:t>
      </w:r>
      <w:r w:rsidR="0043557A" w:rsidRPr="000F7EA2">
        <w:rPr>
          <w:rFonts w:eastAsia="Times New Roman"/>
          <w:color w:val="000000"/>
          <w:szCs w:val="24"/>
        </w:rPr>
        <w:t>DIFY ALTERNATIVES UNDER ACTION 2</w:t>
      </w:r>
      <w:r w:rsidRPr="000F7EA2">
        <w:rPr>
          <w:rFonts w:eastAsia="Times New Roman"/>
          <w:color w:val="000000"/>
          <w:szCs w:val="24"/>
        </w:rPr>
        <w:t xml:space="preserve"> (COMMITTEE TO SPECIFY) AND APPROVE THE RANG</w:t>
      </w:r>
      <w:r w:rsidR="0043557A" w:rsidRPr="000F7EA2">
        <w:rPr>
          <w:rFonts w:eastAsia="Times New Roman"/>
          <w:color w:val="000000"/>
          <w:szCs w:val="24"/>
        </w:rPr>
        <w:t>E OF ALTERNATIVES UNDER ACTION 2</w:t>
      </w:r>
      <w:r w:rsidRPr="000F7EA2">
        <w:rPr>
          <w:rFonts w:eastAsia="Times New Roman"/>
          <w:color w:val="000000"/>
          <w:szCs w:val="24"/>
        </w:rPr>
        <w:t xml:space="preserve"> FOR DETAILED ANALYSIS. </w:t>
      </w:r>
    </w:p>
    <w:p w:rsidR="003A59C5" w:rsidRPr="000F7EA2" w:rsidRDefault="003A59C5" w:rsidP="003A59C5">
      <w:pPr>
        <w:rPr>
          <w:rFonts w:eastAsia="Times New Roman"/>
          <w:color w:val="000000"/>
          <w:szCs w:val="24"/>
        </w:rPr>
      </w:pPr>
      <w:r w:rsidRPr="000F7EA2">
        <w:rPr>
          <w:rFonts w:eastAsia="Times New Roman"/>
          <w:color w:val="000000"/>
          <w:szCs w:val="24"/>
        </w:rPr>
        <w:t>OPTION 3.  DO N</w:t>
      </w:r>
      <w:r w:rsidR="0043557A" w:rsidRPr="000F7EA2">
        <w:rPr>
          <w:rFonts w:eastAsia="Times New Roman"/>
          <w:color w:val="000000"/>
          <w:szCs w:val="24"/>
        </w:rPr>
        <w:t>OT APPROVE INCLUSION OF ACTION 2</w:t>
      </w:r>
      <w:r w:rsidRPr="000F7EA2">
        <w:rPr>
          <w:rFonts w:eastAsia="Times New Roman"/>
          <w:color w:val="000000"/>
          <w:szCs w:val="24"/>
        </w:rPr>
        <w:t xml:space="preserve"> IN </w:t>
      </w:r>
      <w:r w:rsidR="0043557A" w:rsidRPr="000F7EA2">
        <w:rPr>
          <w:rFonts w:eastAsia="Times New Roman"/>
          <w:color w:val="000000"/>
          <w:szCs w:val="24"/>
        </w:rPr>
        <w:t>AMENDMENT 4</w:t>
      </w:r>
      <w:r w:rsidR="000F7EA2" w:rsidRPr="000F7EA2">
        <w:rPr>
          <w:rFonts w:eastAsia="Times New Roman"/>
          <w:color w:val="000000"/>
          <w:szCs w:val="24"/>
        </w:rPr>
        <w:t>3</w:t>
      </w:r>
      <w:r w:rsidRPr="000F7EA2">
        <w:rPr>
          <w:rFonts w:eastAsia="Times New Roman"/>
          <w:color w:val="000000"/>
          <w:szCs w:val="24"/>
        </w:rPr>
        <w:t>.</w:t>
      </w:r>
    </w:p>
    <w:p w:rsidR="00666897" w:rsidRPr="000F7EA2" w:rsidRDefault="003A59C5" w:rsidP="006A4400">
      <w:pPr>
        <w:rPr>
          <w:rFonts w:eastAsia="Times New Roman"/>
          <w:b/>
          <w:szCs w:val="24"/>
        </w:rPr>
      </w:pPr>
      <w:r w:rsidRPr="000F7EA2">
        <w:rPr>
          <w:rFonts w:eastAsia="Times New Roman"/>
          <w:color w:val="000000"/>
          <w:szCs w:val="24"/>
        </w:rPr>
        <w:t>OPTION 4. OTHERS??</w:t>
      </w:r>
    </w:p>
    <w:p w:rsidR="00666897" w:rsidRDefault="00CE30F2" w:rsidP="00737381">
      <w:pPr>
        <w:pStyle w:val="Heading2"/>
        <w:rPr>
          <w:lang w:val="en-US"/>
        </w:rPr>
      </w:pPr>
      <w:r w:rsidRPr="006259C0">
        <w:rPr>
          <w:szCs w:val="24"/>
          <w:highlight w:val="yellow"/>
        </w:rPr>
        <w:br w:type="page"/>
      </w:r>
      <w:r w:rsidR="0043557A" w:rsidRPr="000F7EA2">
        <w:t>Action 3</w:t>
      </w:r>
      <w:r w:rsidRPr="000F7EA2">
        <w:t xml:space="preserve">.  </w:t>
      </w:r>
      <w:r w:rsidR="00882168" w:rsidRPr="000F7EA2">
        <w:t>Revise</w:t>
      </w:r>
      <w:r w:rsidRPr="000F7EA2">
        <w:t xml:space="preserve"> </w:t>
      </w:r>
      <w:r w:rsidR="00BC32D9" w:rsidRPr="000F7EA2">
        <w:t>Annual Catch Limits (ACLs) for</w:t>
      </w:r>
      <w:r w:rsidRPr="000F7EA2">
        <w:t xml:space="preserve"> </w:t>
      </w:r>
      <w:r w:rsidR="008B3071">
        <w:t>R</w:t>
      </w:r>
      <w:r w:rsidR="000F7EA2" w:rsidRPr="000F7EA2">
        <w:t>ed</w:t>
      </w:r>
      <w:r w:rsidRPr="000F7EA2">
        <w:t xml:space="preserve"> </w:t>
      </w:r>
      <w:r w:rsidR="008B3071">
        <w:t>S</w:t>
      </w:r>
      <w:r w:rsidRPr="000F7EA2">
        <w:t xml:space="preserve">napper in the South Atlantic </w:t>
      </w:r>
      <w:r w:rsidR="008B3071">
        <w:t>R</w:t>
      </w:r>
      <w:r w:rsidR="003828BF">
        <w:t>egion</w:t>
      </w:r>
    </w:p>
    <w:p w:rsidR="008B3071" w:rsidRPr="009162E4" w:rsidRDefault="00CE30F2" w:rsidP="006A4400">
      <w:pPr>
        <w:rPr>
          <w:rFonts w:eastAsia="Times New Roman"/>
          <w:szCs w:val="24"/>
        </w:rPr>
      </w:pPr>
      <w:proofErr w:type="gramStart"/>
      <w:r w:rsidRPr="009162E4">
        <w:rPr>
          <w:rFonts w:eastAsia="Times New Roman"/>
          <w:b/>
          <w:szCs w:val="24"/>
        </w:rPr>
        <w:t>Alternative 1 (No action).</w:t>
      </w:r>
      <w:proofErr w:type="gramEnd"/>
      <w:r w:rsidRPr="009162E4">
        <w:rPr>
          <w:rFonts w:eastAsia="Times New Roman"/>
          <w:b/>
          <w:szCs w:val="24"/>
        </w:rPr>
        <w:t xml:space="preserve">  </w:t>
      </w:r>
      <w:r w:rsidR="0035213F" w:rsidRPr="0035213F">
        <w:rPr>
          <w:rFonts w:eastAsia="Times New Roman"/>
          <w:szCs w:val="24"/>
        </w:rPr>
        <w:t xml:space="preserve">The commercial </w:t>
      </w:r>
      <w:r w:rsidR="0035213F">
        <w:rPr>
          <w:rFonts w:eastAsia="Times New Roman"/>
          <w:szCs w:val="24"/>
        </w:rPr>
        <w:t xml:space="preserve">and recreational </w:t>
      </w:r>
      <w:r w:rsidR="0035213F" w:rsidRPr="0035213F">
        <w:rPr>
          <w:rFonts w:eastAsia="Times New Roman"/>
          <w:szCs w:val="24"/>
        </w:rPr>
        <w:t>ACL</w:t>
      </w:r>
      <w:r w:rsidR="0035213F">
        <w:rPr>
          <w:rFonts w:eastAsia="Times New Roman"/>
          <w:szCs w:val="24"/>
        </w:rPr>
        <w:t>s for red snapper are</w:t>
      </w:r>
      <w:r w:rsidR="0035213F" w:rsidRPr="0035213F">
        <w:rPr>
          <w:rFonts w:eastAsia="Times New Roman"/>
          <w:szCs w:val="24"/>
        </w:rPr>
        <w:t xml:space="preserve"> zero. </w:t>
      </w:r>
      <w:r w:rsidR="0035213F">
        <w:rPr>
          <w:rFonts w:eastAsia="Times New Roman"/>
          <w:szCs w:val="24"/>
        </w:rPr>
        <w:t xml:space="preserve"> </w:t>
      </w:r>
      <w:r w:rsidR="0035213F" w:rsidRPr="0035213F">
        <w:rPr>
          <w:rFonts w:eastAsia="Times New Roman"/>
          <w:szCs w:val="24"/>
        </w:rPr>
        <w:t xml:space="preserve">However, if NMFS determines that the previous year's estimated red snapper landings and dead discards are less than the ABC, </w:t>
      </w:r>
      <w:r w:rsidR="00923D37">
        <w:rPr>
          <w:rFonts w:eastAsia="Times New Roman"/>
          <w:szCs w:val="24"/>
        </w:rPr>
        <w:t xml:space="preserve">a </w:t>
      </w:r>
      <w:r w:rsidR="0035213F" w:rsidRPr="0035213F">
        <w:rPr>
          <w:rFonts w:eastAsia="Times New Roman"/>
          <w:szCs w:val="24"/>
        </w:rPr>
        <w:t xml:space="preserve">limited red snapper harvest and possession may be allowed for the current fishing year and the commercial </w:t>
      </w:r>
      <w:r w:rsidR="0035213F">
        <w:rPr>
          <w:rFonts w:eastAsia="Times New Roman"/>
          <w:szCs w:val="24"/>
        </w:rPr>
        <w:t xml:space="preserve">and recreational </w:t>
      </w:r>
      <w:r w:rsidR="0035213F" w:rsidRPr="0035213F">
        <w:rPr>
          <w:rFonts w:eastAsia="Times New Roman"/>
          <w:szCs w:val="24"/>
        </w:rPr>
        <w:t>ACL value</w:t>
      </w:r>
      <w:r w:rsidR="0035213F">
        <w:rPr>
          <w:rFonts w:eastAsia="Times New Roman"/>
          <w:szCs w:val="24"/>
        </w:rPr>
        <w:t>s</w:t>
      </w:r>
      <w:r w:rsidR="0035213F" w:rsidRPr="0035213F">
        <w:rPr>
          <w:rFonts w:eastAsia="Times New Roman"/>
          <w:szCs w:val="24"/>
        </w:rPr>
        <w:t xml:space="preserve"> would be determined using the formula</w:t>
      </w:r>
      <w:r w:rsidR="00923D37">
        <w:rPr>
          <w:rFonts w:eastAsia="Times New Roman"/>
          <w:szCs w:val="24"/>
        </w:rPr>
        <w:t xml:space="preserve"> established in Amendment 28.</w:t>
      </w:r>
      <w:r w:rsidR="0035213F">
        <w:rPr>
          <w:rFonts w:eastAsia="Times New Roman"/>
          <w:szCs w:val="24"/>
        </w:rPr>
        <w:t xml:space="preserve"> </w:t>
      </w:r>
    </w:p>
    <w:p w:rsidR="00C22252" w:rsidRPr="009162E4" w:rsidRDefault="00C22252" w:rsidP="006A4400">
      <w:pPr>
        <w:rPr>
          <w:rFonts w:eastAsia="Times New Roman"/>
          <w:szCs w:val="24"/>
        </w:rPr>
      </w:pPr>
    </w:p>
    <w:p w:rsidR="008B3071" w:rsidRDefault="008B3071" w:rsidP="006A4400">
      <w:pPr>
        <w:rPr>
          <w:rFonts w:eastAsia="Times New Roman"/>
          <w:szCs w:val="24"/>
        </w:rPr>
      </w:pPr>
    </w:p>
    <w:p w:rsidR="008B3071" w:rsidRPr="00710E83" w:rsidRDefault="008B3071" w:rsidP="008B3071">
      <w:pPr>
        <w:rPr>
          <w:rFonts w:eastAsia="Times New Roman"/>
          <w:szCs w:val="24"/>
        </w:rPr>
      </w:pPr>
      <w:r w:rsidRPr="00710E83">
        <w:rPr>
          <w:rFonts w:eastAsia="Times New Roman"/>
          <w:b/>
          <w:szCs w:val="24"/>
        </w:rPr>
        <w:t>Alternative 2.</w:t>
      </w:r>
      <w:r w:rsidRPr="00710E83">
        <w:rPr>
          <w:rFonts w:eastAsia="Times New Roman"/>
          <w:szCs w:val="24"/>
        </w:rPr>
        <w:t xml:space="preserve">  Specify ACLs for red snapper using the resulting ABC from the most recent SSC recommendation for </w:t>
      </w:r>
      <w:r w:rsidRPr="002C1C9A">
        <w:rPr>
          <w:rFonts w:eastAsia="Times New Roman"/>
          <w:b/>
          <w:szCs w:val="24"/>
        </w:rPr>
        <w:t>landings and dead discards</w:t>
      </w:r>
      <w:r w:rsidRPr="00710E83">
        <w:rPr>
          <w:rFonts w:eastAsia="Times New Roman"/>
          <w:szCs w:val="24"/>
        </w:rPr>
        <w:t xml:space="preserve"> using the existing sector allocations </w:t>
      </w:r>
      <w:r w:rsidR="00D221BE">
        <w:rPr>
          <w:rFonts w:eastAsia="Times New Roman"/>
          <w:szCs w:val="24"/>
        </w:rPr>
        <w:t xml:space="preserve">for landings </w:t>
      </w:r>
      <w:r w:rsidRPr="00710E83">
        <w:rPr>
          <w:rFonts w:eastAsia="Times New Roman"/>
          <w:szCs w:val="24"/>
        </w:rPr>
        <w:t>(</w:t>
      </w:r>
      <w:r w:rsidR="0033492D" w:rsidRPr="0033492D">
        <w:rPr>
          <w:rFonts w:eastAsia="Times New Roman"/>
          <w:i/>
          <w:strike/>
          <w:szCs w:val="24"/>
          <w:highlight w:val="yellow"/>
        </w:rPr>
        <w:t>commercial 28.07% and recreational 71.93%</w:t>
      </w:r>
      <w:r w:rsidRPr="0033492D">
        <w:rPr>
          <w:rFonts w:eastAsia="Times New Roman"/>
          <w:i/>
          <w:szCs w:val="24"/>
          <w:highlight w:val="yellow"/>
          <w:u w:val="single"/>
        </w:rPr>
        <w:t xml:space="preserve">commercial </w:t>
      </w:r>
      <w:r w:rsidR="00ED33C8" w:rsidRPr="0033492D">
        <w:rPr>
          <w:rFonts w:eastAsia="Times New Roman"/>
          <w:i/>
          <w:szCs w:val="24"/>
          <w:highlight w:val="yellow"/>
          <w:u w:val="single"/>
        </w:rPr>
        <w:t>30.57</w:t>
      </w:r>
      <w:r w:rsidRPr="0033492D">
        <w:rPr>
          <w:rFonts w:eastAsia="Times New Roman"/>
          <w:i/>
          <w:szCs w:val="24"/>
          <w:highlight w:val="yellow"/>
          <w:u w:val="single"/>
        </w:rPr>
        <w:t xml:space="preserve">% and recreational </w:t>
      </w:r>
      <w:r w:rsidR="00ED33C8" w:rsidRPr="0033492D">
        <w:rPr>
          <w:rFonts w:eastAsia="Times New Roman"/>
          <w:i/>
          <w:szCs w:val="24"/>
          <w:highlight w:val="yellow"/>
          <w:u w:val="single"/>
        </w:rPr>
        <w:t>69.43</w:t>
      </w:r>
      <w:r w:rsidRPr="0033492D">
        <w:rPr>
          <w:rFonts w:eastAsia="Times New Roman"/>
          <w:i/>
          <w:szCs w:val="24"/>
          <w:highlight w:val="yellow"/>
          <w:u w:val="single"/>
        </w:rPr>
        <w:t>%</w:t>
      </w:r>
      <w:r w:rsidRPr="0033492D">
        <w:rPr>
          <w:rFonts w:eastAsia="Times New Roman"/>
          <w:szCs w:val="24"/>
          <w:highlight w:val="yellow"/>
        </w:rPr>
        <w:t>)</w:t>
      </w:r>
      <w:r w:rsidRPr="00710E83">
        <w:rPr>
          <w:rFonts w:eastAsia="Times New Roman"/>
          <w:szCs w:val="24"/>
        </w:rPr>
        <w:t xml:space="preserve"> </w:t>
      </w:r>
      <w:r w:rsidR="00BA6161">
        <w:rPr>
          <w:rFonts w:eastAsia="Times New Roman"/>
          <w:szCs w:val="24"/>
        </w:rPr>
        <w:t xml:space="preserve">through 2019.  The 2019 ACL would remain in place until a new ACL is specified.  The commercial and </w:t>
      </w:r>
      <w:r w:rsidR="00BA6161" w:rsidRPr="00710E83">
        <w:rPr>
          <w:rFonts w:eastAsia="Times New Roman"/>
          <w:szCs w:val="24"/>
        </w:rPr>
        <w:t>recreational ACL</w:t>
      </w:r>
      <w:r w:rsidR="00BA6161">
        <w:rPr>
          <w:rFonts w:eastAsia="Times New Roman"/>
          <w:szCs w:val="24"/>
        </w:rPr>
        <w:t>s are specified</w:t>
      </w:r>
      <w:r w:rsidR="00BA6161" w:rsidRPr="00710E83">
        <w:rPr>
          <w:rFonts w:eastAsia="Times New Roman"/>
          <w:szCs w:val="24"/>
        </w:rPr>
        <w:t xml:space="preserve"> in numbers of </w:t>
      </w:r>
      <w:r w:rsidR="00BA6161">
        <w:rPr>
          <w:rFonts w:eastAsia="Times New Roman"/>
          <w:szCs w:val="24"/>
        </w:rPr>
        <w:t xml:space="preserve">landed </w:t>
      </w:r>
      <w:r w:rsidR="00BA6161" w:rsidRPr="00710E83">
        <w:rPr>
          <w:rFonts w:eastAsia="Times New Roman"/>
          <w:szCs w:val="24"/>
        </w:rPr>
        <w:t>fish:</w:t>
      </w:r>
    </w:p>
    <w:p w:rsidR="008B3071" w:rsidRPr="00710E83" w:rsidRDefault="008B3071" w:rsidP="008B3071">
      <w:pPr>
        <w:ind w:left="720"/>
        <w:rPr>
          <w:rFonts w:eastAsia="Times New Roman"/>
          <w:szCs w:val="24"/>
        </w:rPr>
      </w:pPr>
      <w:r w:rsidRPr="00710E83">
        <w:rPr>
          <w:rFonts w:eastAsia="Times New Roman"/>
          <w:b/>
          <w:szCs w:val="24"/>
        </w:rPr>
        <w:t>Sub-alternative 2a.</w:t>
      </w:r>
      <w:r w:rsidRPr="00710E83">
        <w:rPr>
          <w:rFonts w:eastAsia="Times New Roman"/>
          <w:szCs w:val="24"/>
        </w:rPr>
        <w:t xml:space="preserve">  ACL </w:t>
      </w:r>
      <w:r w:rsidR="00333289">
        <w:rPr>
          <w:rFonts w:eastAsia="Times New Roman"/>
          <w:szCs w:val="24"/>
        </w:rPr>
        <w:t>= ABC (</w:t>
      </w:r>
      <w:r w:rsidR="00333289" w:rsidRPr="00496DEF">
        <w:rPr>
          <w:rFonts w:eastAsia="Times New Roman"/>
          <w:b/>
          <w:szCs w:val="24"/>
        </w:rPr>
        <w:t>landings and discards</w:t>
      </w:r>
      <w:r w:rsidR="00333289">
        <w:rPr>
          <w:rFonts w:eastAsia="Times New Roman"/>
          <w:szCs w:val="24"/>
        </w:rPr>
        <w:t>)</w:t>
      </w:r>
    </w:p>
    <w:p w:rsidR="008B3071" w:rsidRPr="00710E83" w:rsidRDefault="008B3071" w:rsidP="008B3071">
      <w:pPr>
        <w:ind w:left="720"/>
        <w:rPr>
          <w:rFonts w:eastAsia="Times New Roman"/>
          <w:szCs w:val="24"/>
        </w:rPr>
      </w:pPr>
      <w:r w:rsidRPr="00710E83">
        <w:rPr>
          <w:rFonts w:eastAsia="Times New Roman"/>
          <w:b/>
          <w:szCs w:val="24"/>
        </w:rPr>
        <w:t>Sub-alternative 2b.</w:t>
      </w:r>
      <w:r w:rsidRPr="00710E83">
        <w:rPr>
          <w:rFonts w:eastAsia="Times New Roman"/>
          <w:szCs w:val="24"/>
        </w:rPr>
        <w:t xml:space="preserve">  ACL = 95% ABC </w:t>
      </w:r>
      <w:r w:rsidR="00333289">
        <w:rPr>
          <w:rFonts w:eastAsia="Times New Roman"/>
          <w:szCs w:val="24"/>
        </w:rPr>
        <w:t>(</w:t>
      </w:r>
      <w:r w:rsidR="00333289" w:rsidRPr="00496DEF">
        <w:rPr>
          <w:rFonts w:eastAsia="Times New Roman"/>
          <w:b/>
          <w:szCs w:val="24"/>
        </w:rPr>
        <w:t>landings and discards</w:t>
      </w:r>
      <w:r w:rsidR="00333289">
        <w:rPr>
          <w:rFonts w:eastAsia="Times New Roman"/>
          <w:szCs w:val="24"/>
        </w:rPr>
        <w:t>)</w:t>
      </w:r>
    </w:p>
    <w:p w:rsidR="008B3071" w:rsidRDefault="008B3071" w:rsidP="008B3071">
      <w:pPr>
        <w:ind w:left="720"/>
        <w:rPr>
          <w:rFonts w:eastAsia="Times New Roman"/>
          <w:szCs w:val="24"/>
        </w:rPr>
      </w:pPr>
      <w:r w:rsidRPr="00710E83">
        <w:rPr>
          <w:rFonts w:eastAsia="Times New Roman"/>
          <w:b/>
          <w:szCs w:val="24"/>
        </w:rPr>
        <w:t>Sub-alternative 2c.</w:t>
      </w:r>
      <w:r w:rsidRPr="00710E83">
        <w:rPr>
          <w:rFonts w:eastAsia="Times New Roman"/>
          <w:szCs w:val="24"/>
        </w:rPr>
        <w:t xml:space="preserve">  ACL = 90% ABC </w:t>
      </w:r>
      <w:r w:rsidR="00333289">
        <w:rPr>
          <w:rFonts w:eastAsia="Times New Roman"/>
          <w:szCs w:val="24"/>
        </w:rPr>
        <w:t>(</w:t>
      </w:r>
      <w:r w:rsidR="00333289" w:rsidRPr="00496DEF">
        <w:rPr>
          <w:rFonts w:eastAsia="Times New Roman"/>
          <w:b/>
          <w:szCs w:val="24"/>
        </w:rPr>
        <w:t>landings and discards</w:t>
      </w:r>
      <w:r w:rsidR="00333289">
        <w:rPr>
          <w:rFonts w:eastAsia="Times New Roman"/>
          <w:szCs w:val="24"/>
        </w:rPr>
        <w:t>)</w:t>
      </w:r>
    </w:p>
    <w:p w:rsidR="008B3071" w:rsidRDefault="008B3071" w:rsidP="006A4400">
      <w:pPr>
        <w:rPr>
          <w:rFonts w:eastAsia="Times New Roman"/>
          <w:szCs w:val="24"/>
        </w:rPr>
      </w:pPr>
    </w:p>
    <w:p w:rsidR="00444AE2" w:rsidRDefault="00444AE2" w:rsidP="006A4400">
      <w:pPr>
        <w:rPr>
          <w:rFonts w:eastAsia="Times New Roman"/>
          <w:i/>
          <w:szCs w:val="24"/>
        </w:rPr>
      </w:pPr>
    </w:p>
    <w:p w:rsidR="004F15D9" w:rsidRPr="00B07C25" w:rsidRDefault="004F15D9" w:rsidP="004F15D9">
      <w:pPr>
        <w:contextualSpacing/>
        <w:rPr>
          <w:i/>
          <w:u w:val="single"/>
        </w:rPr>
      </w:pPr>
      <w:r w:rsidRPr="00B07C25">
        <w:rPr>
          <w:i/>
          <w:u w:val="single"/>
        </w:rPr>
        <w:t>Discussion:</w:t>
      </w:r>
    </w:p>
    <w:p w:rsidR="00923D37" w:rsidRDefault="009911D6" w:rsidP="00A3128F">
      <w:pPr>
        <w:ind w:firstLine="360"/>
        <w:rPr>
          <w:rFonts w:eastAsia="Times New Roman"/>
          <w:szCs w:val="24"/>
        </w:rPr>
      </w:pPr>
      <w:r>
        <w:rPr>
          <w:rFonts w:eastAsia="Times New Roman"/>
          <w:szCs w:val="24"/>
        </w:rPr>
        <w:t xml:space="preserve">The current method to determine </w:t>
      </w:r>
      <w:r w:rsidR="004628AB">
        <w:rPr>
          <w:rFonts w:eastAsia="Times New Roman"/>
          <w:szCs w:val="24"/>
        </w:rPr>
        <w:t xml:space="preserve">the ACL and </w:t>
      </w:r>
      <w:r>
        <w:rPr>
          <w:rFonts w:eastAsia="Times New Roman"/>
          <w:szCs w:val="24"/>
        </w:rPr>
        <w:t xml:space="preserve">if a season is allowed </w:t>
      </w:r>
      <w:r w:rsidR="00100F6D">
        <w:rPr>
          <w:rFonts w:eastAsia="Times New Roman"/>
          <w:szCs w:val="24"/>
        </w:rPr>
        <w:t>(</w:t>
      </w:r>
      <w:r w:rsidR="00100F6D" w:rsidRPr="00100F6D">
        <w:rPr>
          <w:rFonts w:eastAsia="Times New Roman"/>
          <w:b/>
          <w:szCs w:val="24"/>
        </w:rPr>
        <w:t>Alternative 1</w:t>
      </w:r>
      <w:r w:rsidR="00100F6D">
        <w:rPr>
          <w:rFonts w:eastAsia="Times New Roman"/>
          <w:szCs w:val="24"/>
        </w:rPr>
        <w:t xml:space="preserve">) </w:t>
      </w:r>
      <w:r w:rsidR="004628AB">
        <w:rPr>
          <w:rFonts w:eastAsia="Times New Roman"/>
          <w:szCs w:val="24"/>
        </w:rPr>
        <w:t>was developed in Amendment 28</w:t>
      </w:r>
      <w:r>
        <w:rPr>
          <w:rFonts w:eastAsia="Times New Roman"/>
          <w:szCs w:val="24"/>
        </w:rPr>
        <w:t xml:space="preserve">.  </w:t>
      </w:r>
      <w:r w:rsidR="00923D37">
        <w:rPr>
          <w:rFonts w:eastAsia="Times New Roman"/>
          <w:szCs w:val="24"/>
        </w:rPr>
        <w:t>The ACL is set to zero for recreational and commercial fisheries.  However i</w:t>
      </w:r>
      <w:r w:rsidR="004628AB">
        <w:rPr>
          <w:rFonts w:eastAsia="Times New Roman"/>
          <w:szCs w:val="24"/>
        </w:rPr>
        <w:t xml:space="preserve">f the ABC (landings and dead discards) is </w:t>
      </w:r>
      <w:r w:rsidR="00923D37">
        <w:rPr>
          <w:rFonts w:eastAsia="Times New Roman"/>
          <w:szCs w:val="24"/>
        </w:rPr>
        <w:t xml:space="preserve">not </w:t>
      </w:r>
      <w:r w:rsidR="004628AB">
        <w:rPr>
          <w:rFonts w:eastAsia="Times New Roman"/>
          <w:szCs w:val="24"/>
        </w:rPr>
        <w:t xml:space="preserve">exceeded in the previous year, then </w:t>
      </w:r>
      <w:r w:rsidR="00923D37">
        <w:rPr>
          <w:rFonts w:eastAsia="Times New Roman"/>
          <w:szCs w:val="24"/>
        </w:rPr>
        <w:t xml:space="preserve">a </w:t>
      </w:r>
      <w:r w:rsidR="00923D37" w:rsidRPr="0035213F">
        <w:rPr>
          <w:rFonts w:eastAsia="Times New Roman"/>
          <w:szCs w:val="24"/>
        </w:rPr>
        <w:t>limited red snapper harvest and possession may be allowed</w:t>
      </w:r>
      <w:r w:rsidR="00923D37">
        <w:rPr>
          <w:rFonts w:eastAsia="Times New Roman"/>
          <w:szCs w:val="24"/>
        </w:rPr>
        <w:t xml:space="preserve">.  The harvest is calculated using an equation established in Amendment 28.  The formula is </w:t>
      </w:r>
    </w:p>
    <w:p w:rsidR="002E4DA3" w:rsidRPr="009162E4" w:rsidRDefault="002E4DA3" w:rsidP="002E4DA3">
      <w:pPr>
        <w:rPr>
          <w:rFonts w:eastAsia="Times New Roman"/>
          <w:szCs w:val="24"/>
        </w:rPr>
      </w:pPr>
    </w:p>
    <w:p w:rsidR="002E4DA3" w:rsidRPr="009162E4" w:rsidRDefault="002E4DA3" w:rsidP="002E4DA3">
      <w:pPr>
        <w:autoSpaceDE w:val="0"/>
        <w:autoSpaceDN w:val="0"/>
        <w:adjustRightInd w:val="0"/>
        <w:rPr>
          <w:b/>
          <w:bCs/>
          <w:i/>
          <w:iCs/>
          <w:color w:val="000000"/>
          <w:szCs w:val="24"/>
        </w:rPr>
      </w:pPr>
      <w:r w:rsidRPr="009162E4">
        <w:rPr>
          <w:b/>
          <w:bCs/>
          <w:i/>
          <w:iCs/>
          <w:color w:val="000000"/>
          <w:szCs w:val="24"/>
        </w:rPr>
        <w:t>If total removals</w:t>
      </w:r>
      <w:r w:rsidRPr="009162E4">
        <w:rPr>
          <w:b/>
          <w:bCs/>
          <w:i/>
          <w:iCs/>
          <w:color w:val="000000"/>
          <w:szCs w:val="24"/>
          <w:vertAlign w:val="subscript"/>
        </w:rPr>
        <w:t xml:space="preserve">yr-1 </w:t>
      </w:r>
      <w:r w:rsidRPr="009162E4">
        <w:rPr>
          <w:b/>
          <w:bCs/>
          <w:i/>
          <w:iCs/>
          <w:color w:val="000000"/>
          <w:szCs w:val="24"/>
        </w:rPr>
        <w:t>&gt; ABC</w:t>
      </w:r>
      <w:r w:rsidRPr="009162E4">
        <w:rPr>
          <w:b/>
          <w:bCs/>
          <w:i/>
          <w:iCs/>
          <w:color w:val="000000"/>
          <w:szCs w:val="24"/>
          <w:vertAlign w:val="subscript"/>
        </w:rPr>
        <w:t>yr-1</w:t>
      </w:r>
      <w:r w:rsidRPr="009162E4">
        <w:rPr>
          <w:b/>
          <w:bCs/>
          <w:i/>
          <w:iCs/>
          <w:color w:val="000000"/>
          <w:szCs w:val="24"/>
        </w:rPr>
        <w:t xml:space="preserve">, then </w:t>
      </w:r>
      <w:proofErr w:type="spellStart"/>
      <w:r w:rsidRPr="009162E4">
        <w:rPr>
          <w:b/>
          <w:bCs/>
          <w:i/>
          <w:iCs/>
          <w:color w:val="000000"/>
          <w:szCs w:val="24"/>
        </w:rPr>
        <w:t>ACL</w:t>
      </w:r>
      <w:r w:rsidRPr="009162E4">
        <w:rPr>
          <w:b/>
          <w:bCs/>
          <w:i/>
          <w:iCs/>
          <w:color w:val="000000"/>
          <w:szCs w:val="24"/>
          <w:vertAlign w:val="subscript"/>
        </w:rPr>
        <w:t>yr</w:t>
      </w:r>
      <w:proofErr w:type="spellEnd"/>
      <w:r w:rsidRPr="009162E4">
        <w:rPr>
          <w:b/>
          <w:bCs/>
          <w:i/>
          <w:iCs/>
          <w:color w:val="000000"/>
          <w:szCs w:val="24"/>
        </w:rPr>
        <w:t xml:space="preserve"> = 0</w:t>
      </w:r>
    </w:p>
    <w:p w:rsidR="002E4DA3" w:rsidRPr="009162E4" w:rsidRDefault="002E4DA3" w:rsidP="002E4DA3">
      <w:pPr>
        <w:autoSpaceDE w:val="0"/>
        <w:autoSpaceDN w:val="0"/>
        <w:adjustRightInd w:val="0"/>
        <w:jc w:val="center"/>
        <w:rPr>
          <w:color w:val="000000"/>
          <w:szCs w:val="24"/>
        </w:rPr>
      </w:pPr>
      <w:bookmarkStart w:id="0" w:name="ACL"/>
    </w:p>
    <w:p w:rsidR="002E4DA3" w:rsidRPr="009162E4" w:rsidRDefault="002E4DA3" w:rsidP="002E4DA3">
      <w:pPr>
        <w:autoSpaceDE w:val="0"/>
        <w:autoSpaceDN w:val="0"/>
        <w:adjustRightInd w:val="0"/>
        <w:rPr>
          <w:b/>
          <w:bCs/>
          <w:i/>
          <w:iCs/>
          <w:color w:val="000000"/>
          <w:szCs w:val="24"/>
        </w:rPr>
      </w:pPr>
      <w:r w:rsidRPr="009162E4">
        <w:rPr>
          <w:b/>
          <w:bCs/>
          <w:i/>
          <w:iCs/>
          <w:color w:val="000000"/>
          <w:szCs w:val="24"/>
        </w:rPr>
        <w:t>If total removals</w:t>
      </w:r>
      <w:r w:rsidRPr="009162E4">
        <w:rPr>
          <w:b/>
          <w:bCs/>
          <w:i/>
          <w:iCs/>
          <w:color w:val="000000"/>
          <w:szCs w:val="24"/>
          <w:vertAlign w:val="subscript"/>
        </w:rPr>
        <w:t>yr-1</w:t>
      </w:r>
      <w:r w:rsidRPr="009162E4">
        <w:rPr>
          <w:b/>
          <w:bCs/>
          <w:i/>
          <w:iCs/>
          <w:color w:val="000000"/>
          <w:szCs w:val="24"/>
        </w:rPr>
        <w:t xml:space="preserve"> &lt; ABC</w:t>
      </w:r>
      <w:r w:rsidRPr="009162E4">
        <w:rPr>
          <w:b/>
          <w:bCs/>
          <w:i/>
          <w:iCs/>
          <w:color w:val="000000"/>
          <w:szCs w:val="24"/>
          <w:vertAlign w:val="subscript"/>
        </w:rPr>
        <w:t>yr-1</w:t>
      </w:r>
      <w:r w:rsidRPr="009162E4">
        <w:rPr>
          <w:b/>
          <w:bCs/>
          <w:i/>
          <w:iCs/>
          <w:color w:val="000000"/>
          <w:szCs w:val="24"/>
        </w:rPr>
        <w:t>, then</w:t>
      </w:r>
    </w:p>
    <w:p w:rsidR="002E4DA3" w:rsidRPr="009162E4" w:rsidRDefault="002E4DA3" w:rsidP="002E4DA3">
      <w:pPr>
        <w:autoSpaceDE w:val="0"/>
        <w:autoSpaceDN w:val="0"/>
        <w:adjustRightInd w:val="0"/>
        <w:jc w:val="center"/>
        <w:rPr>
          <w:color w:val="000000"/>
          <w:szCs w:val="24"/>
        </w:rPr>
      </w:pPr>
      <w:proofErr w:type="spellStart"/>
      <w:r w:rsidRPr="009162E4">
        <w:rPr>
          <w:b/>
          <w:bCs/>
          <w:i/>
          <w:iCs/>
          <w:color w:val="000000"/>
          <w:szCs w:val="24"/>
        </w:rPr>
        <w:t>ACL</w:t>
      </w:r>
      <w:r w:rsidRPr="009162E4">
        <w:rPr>
          <w:b/>
          <w:bCs/>
          <w:i/>
          <w:iCs/>
          <w:color w:val="000000"/>
          <w:szCs w:val="24"/>
          <w:vertAlign w:val="subscript"/>
        </w:rPr>
        <w:t>yr</w:t>
      </w:r>
      <w:proofErr w:type="spellEnd"/>
      <w:r w:rsidRPr="009162E4">
        <w:rPr>
          <w:b/>
          <w:bCs/>
          <w:i/>
          <w:iCs/>
          <w:color w:val="000000"/>
          <w:szCs w:val="24"/>
          <w:vertAlign w:val="subscript"/>
        </w:rPr>
        <w:t xml:space="preserve"> </w:t>
      </w:r>
      <w:r w:rsidRPr="009162E4">
        <w:rPr>
          <w:b/>
          <w:bCs/>
          <w:i/>
          <w:iCs/>
          <w:color w:val="000000"/>
          <w:szCs w:val="24"/>
        </w:rPr>
        <w:t xml:space="preserve">= </w:t>
      </w:r>
      <m:oMath>
        <m:r>
          <m:rPr>
            <m:sty m:val="bi"/>
          </m:rPr>
          <w:rPr>
            <w:rFonts w:ascii="Cambria Math" w:hAnsi="Cambria Math"/>
            <w:color w:val="000000"/>
            <w:szCs w:val="24"/>
          </w:rPr>
          <m:t>(</m:t>
        </m:r>
        <m:f>
          <m:fPr>
            <m:ctrlPr>
              <w:rPr>
                <w:rFonts w:ascii="Cambria Math" w:hAnsi="Cambria Math"/>
                <w:b/>
                <w:bCs/>
                <w:i/>
                <w:iCs/>
                <w:color w:val="000000"/>
                <w:szCs w:val="24"/>
              </w:rPr>
            </m:ctrlPr>
          </m:fPr>
          <m:num>
            <m:d>
              <m:dPr>
                <m:ctrlPr>
                  <w:rPr>
                    <w:rFonts w:ascii="Cambria Math" w:hAnsi="Cambria Math"/>
                    <w:b/>
                    <w:bCs/>
                    <w:i/>
                    <w:iCs/>
                    <w:color w:val="000000"/>
                    <w:szCs w:val="24"/>
                  </w:rPr>
                </m:ctrlPr>
              </m:dPr>
              <m:e>
                <m:sSub>
                  <m:sSubPr>
                    <m:ctrlPr>
                      <w:rPr>
                        <w:rFonts w:ascii="Cambria Math" w:hAnsi="Cambria Math"/>
                        <w:b/>
                        <w:bCs/>
                        <w:i/>
                        <w:iCs/>
                        <w:color w:val="000000"/>
                        <w:szCs w:val="24"/>
                      </w:rPr>
                    </m:ctrlPr>
                  </m:sSubPr>
                  <m:e>
                    <m:r>
                      <m:rPr>
                        <m:sty m:val="bi"/>
                      </m:rPr>
                      <w:rPr>
                        <w:rFonts w:ascii="Cambria Math" w:hAnsi="Cambria Math"/>
                        <w:color w:val="000000"/>
                        <w:szCs w:val="24"/>
                      </w:rPr>
                      <m:t>ABC</m:t>
                    </m:r>
                  </m:e>
                  <m:sub>
                    <m:r>
                      <m:rPr>
                        <m:sty m:val="bi"/>
                      </m:rPr>
                      <w:rPr>
                        <w:rFonts w:ascii="Cambria Math" w:hAnsi="Cambria Math"/>
                        <w:color w:val="000000"/>
                        <w:szCs w:val="24"/>
                      </w:rPr>
                      <m:t>yr-2</m:t>
                    </m:r>
                  </m:sub>
                </m:sSub>
                <m:r>
                  <m:rPr>
                    <m:sty m:val="bi"/>
                  </m:rPr>
                  <w:rPr>
                    <w:rFonts w:ascii="Cambria Math" w:hAnsi="Cambria Math"/>
                    <w:color w:val="000000"/>
                    <w:szCs w:val="24"/>
                  </w:rPr>
                  <m:t>-</m:t>
                </m:r>
                <m:sSub>
                  <m:sSubPr>
                    <m:ctrlPr>
                      <w:rPr>
                        <w:rFonts w:ascii="Cambria Math" w:hAnsi="Cambria Math"/>
                        <w:b/>
                        <w:bCs/>
                        <w:i/>
                        <w:iCs/>
                        <w:color w:val="000000"/>
                        <w:szCs w:val="24"/>
                      </w:rPr>
                    </m:ctrlPr>
                  </m:sSubPr>
                  <m:e>
                    <m:r>
                      <m:rPr>
                        <m:sty m:val="bi"/>
                      </m:rPr>
                      <w:rPr>
                        <w:rFonts w:ascii="Cambria Math" w:hAnsi="Cambria Math"/>
                        <w:color w:val="000000"/>
                        <w:szCs w:val="24"/>
                      </w:rPr>
                      <m:t>estCSR</m:t>
                    </m:r>
                  </m:e>
                  <m:sub>
                    <m:r>
                      <m:rPr>
                        <m:sty m:val="bi"/>
                      </m:rPr>
                      <w:rPr>
                        <w:rFonts w:ascii="Cambria Math" w:hAnsi="Cambria Math"/>
                        <w:color w:val="000000"/>
                        <w:szCs w:val="24"/>
                      </w:rPr>
                      <m:t>yr-2</m:t>
                    </m:r>
                  </m:sub>
                </m:sSub>
              </m:e>
            </m:d>
          </m:num>
          <m:den>
            <m:sSub>
              <m:sSubPr>
                <m:ctrlPr>
                  <w:rPr>
                    <w:rFonts w:ascii="Cambria Math" w:hAnsi="Cambria Math"/>
                    <w:b/>
                    <w:bCs/>
                    <w:i/>
                    <w:iCs/>
                    <w:color w:val="000000"/>
                    <w:szCs w:val="24"/>
                  </w:rPr>
                </m:ctrlPr>
              </m:sSubPr>
              <m:e>
                <m:r>
                  <m:rPr>
                    <m:sty m:val="bi"/>
                  </m:rPr>
                  <w:rPr>
                    <w:rFonts w:ascii="Cambria Math" w:hAnsi="Cambria Math"/>
                    <w:color w:val="000000"/>
                    <w:szCs w:val="24"/>
                  </w:rPr>
                  <m:t>ABC</m:t>
                </m:r>
              </m:e>
              <m:sub>
                <m:r>
                  <m:rPr>
                    <m:sty m:val="bi"/>
                  </m:rPr>
                  <w:rPr>
                    <w:rFonts w:ascii="Cambria Math" w:hAnsi="Cambria Math"/>
                    <w:color w:val="000000"/>
                    <w:szCs w:val="24"/>
                  </w:rPr>
                  <m:t>yr-2</m:t>
                </m:r>
              </m:sub>
            </m:sSub>
          </m:den>
        </m:f>
        <m:r>
          <m:rPr>
            <m:sty m:val="bi"/>
          </m:rPr>
          <w:rPr>
            <w:rFonts w:ascii="Cambria Math" w:hAnsi="Cambria Math"/>
            <w:color w:val="000000"/>
            <w:szCs w:val="24"/>
          </w:rPr>
          <m:t>+</m:t>
        </m:r>
        <m:f>
          <m:fPr>
            <m:ctrlPr>
              <w:rPr>
                <w:rFonts w:ascii="Cambria Math" w:hAnsi="Cambria Math"/>
                <w:b/>
                <w:bCs/>
                <w:i/>
                <w:iCs/>
                <w:color w:val="000000"/>
                <w:szCs w:val="24"/>
              </w:rPr>
            </m:ctrlPr>
          </m:fPr>
          <m:num>
            <m:d>
              <m:dPr>
                <m:ctrlPr>
                  <w:rPr>
                    <w:rFonts w:ascii="Cambria Math" w:hAnsi="Cambria Math"/>
                    <w:b/>
                    <w:bCs/>
                    <w:i/>
                    <w:iCs/>
                    <w:color w:val="000000"/>
                    <w:szCs w:val="24"/>
                  </w:rPr>
                </m:ctrlPr>
              </m:dPr>
              <m:e>
                <m:sSub>
                  <m:sSubPr>
                    <m:ctrlPr>
                      <w:rPr>
                        <w:rFonts w:ascii="Cambria Math" w:hAnsi="Cambria Math"/>
                        <w:b/>
                        <w:bCs/>
                        <w:i/>
                        <w:iCs/>
                        <w:color w:val="000000"/>
                        <w:szCs w:val="24"/>
                      </w:rPr>
                    </m:ctrlPr>
                  </m:sSubPr>
                  <m:e>
                    <m:r>
                      <m:rPr>
                        <m:sty m:val="bi"/>
                      </m:rPr>
                      <w:rPr>
                        <w:rFonts w:ascii="Cambria Math" w:hAnsi="Cambria Math"/>
                        <w:color w:val="000000"/>
                        <w:szCs w:val="24"/>
                      </w:rPr>
                      <m:t>ABC</m:t>
                    </m:r>
                  </m:e>
                  <m:sub>
                    <m:r>
                      <m:rPr>
                        <m:sty m:val="bi"/>
                      </m:rPr>
                      <w:rPr>
                        <w:rFonts w:ascii="Cambria Math" w:hAnsi="Cambria Math"/>
                        <w:color w:val="000000"/>
                        <w:szCs w:val="24"/>
                      </w:rPr>
                      <m:t>yr-1</m:t>
                    </m:r>
                  </m:sub>
                </m:sSub>
                <m:r>
                  <m:rPr>
                    <m:sty m:val="bi"/>
                  </m:rPr>
                  <w:rPr>
                    <w:rFonts w:ascii="Cambria Math" w:hAnsi="Cambria Math"/>
                    <w:color w:val="000000"/>
                    <w:szCs w:val="24"/>
                  </w:rPr>
                  <m:t>-</m:t>
                </m:r>
                <m:sSub>
                  <m:sSubPr>
                    <m:ctrlPr>
                      <w:rPr>
                        <w:rFonts w:ascii="Cambria Math" w:hAnsi="Cambria Math"/>
                        <w:b/>
                        <w:bCs/>
                        <w:i/>
                        <w:iCs/>
                        <w:color w:val="000000"/>
                        <w:szCs w:val="24"/>
                      </w:rPr>
                    </m:ctrlPr>
                  </m:sSubPr>
                  <m:e>
                    <m:r>
                      <m:rPr>
                        <m:sty m:val="bi"/>
                      </m:rPr>
                      <w:rPr>
                        <w:rFonts w:ascii="Cambria Math" w:hAnsi="Cambria Math"/>
                        <w:color w:val="000000"/>
                        <w:szCs w:val="24"/>
                      </w:rPr>
                      <m:t>estCSR</m:t>
                    </m:r>
                  </m:e>
                  <m:sub>
                    <m:r>
                      <m:rPr>
                        <m:sty m:val="bi"/>
                      </m:rPr>
                      <w:rPr>
                        <w:rFonts w:ascii="Cambria Math" w:hAnsi="Cambria Math"/>
                        <w:color w:val="000000"/>
                        <w:szCs w:val="24"/>
                      </w:rPr>
                      <m:t>yr-1</m:t>
                    </m:r>
                  </m:sub>
                </m:sSub>
              </m:e>
            </m:d>
          </m:num>
          <m:den>
            <m:sSub>
              <m:sSubPr>
                <m:ctrlPr>
                  <w:rPr>
                    <w:rFonts w:ascii="Cambria Math" w:hAnsi="Cambria Math"/>
                    <w:b/>
                    <w:bCs/>
                    <w:i/>
                    <w:iCs/>
                    <w:color w:val="000000"/>
                    <w:szCs w:val="24"/>
                  </w:rPr>
                </m:ctrlPr>
              </m:sSubPr>
              <m:e>
                <m:r>
                  <m:rPr>
                    <m:sty m:val="bi"/>
                  </m:rPr>
                  <w:rPr>
                    <w:rFonts w:ascii="Cambria Math" w:hAnsi="Cambria Math"/>
                    <w:color w:val="000000"/>
                    <w:szCs w:val="24"/>
                  </w:rPr>
                  <m:t>ABC</m:t>
                </m:r>
              </m:e>
              <m:sub>
                <m:r>
                  <m:rPr>
                    <m:sty m:val="bi"/>
                  </m:rPr>
                  <w:rPr>
                    <w:rFonts w:ascii="Cambria Math" w:hAnsi="Cambria Math"/>
                    <w:color w:val="000000"/>
                    <w:szCs w:val="24"/>
                  </w:rPr>
                  <m:t>yr-1</m:t>
                </m:r>
              </m:sub>
            </m:sSub>
          </m:den>
        </m:f>
        <m:r>
          <m:rPr>
            <m:sty m:val="bi"/>
          </m:rPr>
          <w:rPr>
            <w:rFonts w:ascii="Cambria Math" w:hAnsi="Cambria Math"/>
            <w:color w:val="000000"/>
            <w:szCs w:val="24"/>
          </w:rPr>
          <m:t xml:space="preserve">)/2* </m:t>
        </m:r>
        <m:sSub>
          <m:sSubPr>
            <m:ctrlPr>
              <w:rPr>
                <w:rFonts w:ascii="Cambria Math" w:hAnsi="Cambria Math"/>
                <w:b/>
                <w:bCs/>
                <w:i/>
                <w:iCs/>
                <w:color w:val="000000"/>
                <w:szCs w:val="24"/>
              </w:rPr>
            </m:ctrlPr>
          </m:sSubPr>
          <m:e>
            <m:r>
              <m:rPr>
                <m:sty m:val="bi"/>
              </m:rPr>
              <w:rPr>
                <w:rFonts w:ascii="Cambria Math" w:hAnsi="Cambria Math"/>
                <w:color w:val="000000"/>
                <w:szCs w:val="24"/>
              </w:rPr>
              <m:t>ABC</m:t>
            </m:r>
          </m:e>
          <m:sub>
            <m:r>
              <m:rPr>
                <m:sty m:val="bi"/>
              </m:rPr>
              <w:rPr>
                <w:rFonts w:ascii="Cambria Math" w:hAnsi="Cambria Math"/>
                <w:color w:val="000000"/>
                <w:szCs w:val="24"/>
              </w:rPr>
              <m:t>yr</m:t>
            </m:r>
          </m:sub>
        </m:sSub>
      </m:oMath>
    </w:p>
    <w:bookmarkEnd w:id="0"/>
    <w:p w:rsidR="002E4DA3" w:rsidRPr="009162E4" w:rsidRDefault="002E4DA3" w:rsidP="002E4DA3">
      <w:pPr>
        <w:autoSpaceDE w:val="0"/>
        <w:autoSpaceDN w:val="0"/>
        <w:adjustRightInd w:val="0"/>
        <w:rPr>
          <w:color w:val="000000"/>
          <w:szCs w:val="24"/>
        </w:rPr>
      </w:pPr>
    </w:p>
    <w:p w:rsidR="002E4DA3" w:rsidRPr="009162E4" w:rsidRDefault="002E4DA3" w:rsidP="002E4DA3">
      <w:pPr>
        <w:autoSpaceDE w:val="0"/>
        <w:autoSpaceDN w:val="0"/>
        <w:adjustRightInd w:val="0"/>
        <w:rPr>
          <w:color w:val="000000"/>
          <w:szCs w:val="24"/>
        </w:rPr>
      </w:pPr>
      <w:r w:rsidRPr="009162E4">
        <w:rPr>
          <w:color w:val="000000"/>
          <w:szCs w:val="24"/>
        </w:rPr>
        <w:t xml:space="preserve">where </w:t>
      </w:r>
      <w:proofErr w:type="spellStart"/>
      <w:r w:rsidRPr="009162E4">
        <w:rPr>
          <w:i/>
          <w:iCs/>
          <w:color w:val="000000"/>
          <w:szCs w:val="24"/>
        </w:rPr>
        <w:t>ACL</w:t>
      </w:r>
      <w:r w:rsidRPr="009162E4">
        <w:rPr>
          <w:i/>
          <w:iCs/>
          <w:color w:val="000000"/>
          <w:szCs w:val="24"/>
          <w:vertAlign w:val="subscript"/>
        </w:rPr>
        <w:t>yr</w:t>
      </w:r>
      <w:proofErr w:type="spellEnd"/>
      <w:r w:rsidRPr="009162E4">
        <w:rPr>
          <w:i/>
          <w:iCs/>
          <w:color w:val="000000"/>
          <w:szCs w:val="24"/>
        </w:rPr>
        <w:t xml:space="preserve"> </w:t>
      </w:r>
      <w:r w:rsidRPr="009162E4">
        <w:rPr>
          <w:color w:val="000000"/>
          <w:szCs w:val="24"/>
        </w:rPr>
        <w:t xml:space="preserve">equals the ACL in the current fishing year, </w:t>
      </w:r>
      <w:proofErr w:type="spellStart"/>
      <w:r w:rsidRPr="009162E4">
        <w:rPr>
          <w:i/>
          <w:iCs/>
          <w:color w:val="000000"/>
          <w:szCs w:val="24"/>
        </w:rPr>
        <w:t>ACL</w:t>
      </w:r>
      <w:r w:rsidRPr="009162E4">
        <w:rPr>
          <w:i/>
          <w:iCs/>
          <w:color w:val="000000"/>
          <w:szCs w:val="24"/>
          <w:vertAlign w:val="subscript"/>
        </w:rPr>
        <w:t>yr</w:t>
      </w:r>
      <w:proofErr w:type="spellEnd"/>
      <w:r w:rsidRPr="009162E4">
        <w:rPr>
          <w:i/>
          <w:iCs/>
          <w:color w:val="000000"/>
          <w:szCs w:val="24"/>
          <w:vertAlign w:val="subscript"/>
        </w:rPr>
        <w:t xml:space="preserve">-n </w:t>
      </w:r>
      <w:r w:rsidRPr="009162E4">
        <w:rPr>
          <w:color w:val="000000"/>
          <w:szCs w:val="24"/>
        </w:rPr>
        <w:t xml:space="preserve">and </w:t>
      </w:r>
      <w:proofErr w:type="spellStart"/>
      <w:r w:rsidRPr="009162E4">
        <w:rPr>
          <w:i/>
          <w:iCs/>
          <w:color w:val="000000"/>
          <w:szCs w:val="24"/>
        </w:rPr>
        <w:t>ABC</w:t>
      </w:r>
      <w:r w:rsidRPr="009162E4">
        <w:rPr>
          <w:i/>
          <w:iCs/>
          <w:color w:val="000000"/>
          <w:szCs w:val="24"/>
          <w:vertAlign w:val="subscript"/>
        </w:rPr>
        <w:t>yr</w:t>
      </w:r>
      <w:proofErr w:type="spellEnd"/>
      <w:r w:rsidRPr="009162E4">
        <w:rPr>
          <w:i/>
          <w:iCs/>
          <w:color w:val="000000"/>
          <w:szCs w:val="24"/>
          <w:vertAlign w:val="subscript"/>
        </w:rPr>
        <w:t xml:space="preserve">-n </w:t>
      </w:r>
      <w:r w:rsidRPr="009162E4">
        <w:rPr>
          <w:color w:val="000000"/>
          <w:szCs w:val="24"/>
        </w:rPr>
        <w:t xml:space="preserve">equals the ACL and ABC for the prior fishing years, and </w:t>
      </w:r>
      <w:proofErr w:type="spellStart"/>
      <w:r w:rsidRPr="009162E4">
        <w:rPr>
          <w:i/>
          <w:iCs/>
          <w:color w:val="000000"/>
          <w:szCs w:val="24"/>
        </w:rPr>
        <w:t>estCSR</w:t>
      </w:r>
      <w:r w:rsidRPr="009162E4">
        <w:rPr>
          <w:i/>
          <w:iCs/>
          <w:color w:val="000000"/>
          <w:szCs w:val="24"/>
          <w:vertAlign w:val="subscript"/>
        </w:rPr>
        <w:t>yr</w:t>
      </w:r>
      <w:proofErr w:type="spellEnd"/>
      <w:r w:rsidRPr="009162E4">
        <w:rPr>
          <w:i/>
          <w:iCs/>
          <w:color w:val="000000"/>
          <w:szCs w:val="24"/>
          <w:vertAlign w:val="subscript"/>
        </w:rPr>
        <w:t xml:space="preserve">-n </w:t>
      </w:r>
      <w:r w:rsidRPr="009162E4">
        <w:rPr>
          <w:color w:val="000000"/>
          <w:szCs w:val="24"/>
        </w:rPr>
        <w:t xml:space="preserve">equals the estimated dead discards plus landings in the prior fishing years. </w:t>
      </w:r>
    </w:p>
    <w:p w:rsidR="002E4DA3" w:rsidRPr="009162E4" w:rsidRDefault="002E4DA3" w:rsidP="002E4DA3">
      <w:pPr>
        <w:rPr>
          <w:color w:val="000000"/>
          <w:szCs w:val="24"/>
        </w:rPr>
      </w:pPr>
    </w:p>
    <w:p w:rsidR="002E4DA3" w:rsidRPr="005F4C63" w:rsidRDefault="002E4DA3" w:rsidP="0093680D">
      <w:pPr>
        <w:ind w:firstLine="360"/>
        <w:rPr>
          <w:rFonts w:eastAsia="Times New Roman"/>
          <w:sz w:val="18"/>
          <w:szCs w:val="18"/>
        </w:rPr>
      </w:pPr>
      <w:r w:rsidRPr="009162E4">
        <w:rPr>
          <w:color w:val="000000"/>
          <w:szCs w:val="24"/>
        </w:rPr>
        <w:t xml:space="preserve">If the </w:t>
      </w:r>
      <w:r>
        <w:rPr>
          <w:color w:val="000000"/>
          <w:szCs w:val="24"/>
        </w:rPr>
        <w:t>ABC</w:t>
      </w:r>
      <w:r w:rsidRPr="009162E4">
        <w:rPr>
          <w:color w:val="000000"/>
          <w:szCs w:val="24"/>
        </w:rPr>
        <w:t xml:space="preserve"> in the prior fishing year is exceeded, then the ACL in the following year would be set equal to zero.  If the ACL is negative (dead discards plus landings exceeds the ABC for the two previous years), </w:t>
      </w:r>
      <w:r>
        <w:rPr>
          <w:color w:val="000000"/>
          <w:szCs w:val="24"/>
        </w:rPr>
        <w:t>a season is not allowed</w:t>
      </w:r>
      <w:r w:rsidRPr="009162E4">
        <w:rPr>
          <w:color w:val="000000"/>
          <w:szCs w:val="24"/>
        </w:rPr>
        <w:t xml:space="preserve">.  If the ACL is positive, then the ACL is the reduced from the ABC based on the ratio in the equation above.  </w:t>
      </w:r>
    </w:p>
    <w:p w:rsidR="002E4DA3" w:rsidRDefault="002E4DA3" w:rsidP="00A3128F">
      <w:pPr>
        <w:ind w:firstLine="360"/>
        <w:rPr>
          <w:rFonts w:eastAsia="Times New Roman"/>
          <w:szCs w:val="24"/>
        </w:rPr>
      </w:pPr>
    </w:p>
    <w:p w:rsidR="001871B8" w:rsidRDefault="009911D6" w:rsidP="0093680D">
      <w:pPr>
        <w:ind w:firstLine="360"/>
        <w:rPr>
          <w:rFonts w:eastAsia="Times New Roman"/>
          <w:szCs w:val="24"/>
        </w:rPr>
      </w:pPr>
      <w:r>
        <w:rPr>
          <w:rFonts w:eastAsia="Times New Roman"/>
          <w:szCs w:val="24"/>
        </w:rPr>
        <w:t xml:space="preserve">If the catch </w:t>
      </w:r>
      <w:r w:rsidR="00F9592C">
        <w:rPr>
          <w:rFonts w:eastAsia="Times New Roman"/>
          <w:szCs w:val="24"/>
        </w:rPr>
        <w:t>including</w:t>
      </w:r>
      <w:r>
        <w:rPr>
          <w:rFonts w:eastAsia="Times New Roman"/>
          <w:szCs w:val="24"/>
        </w:rPr>
        <w:t xml:space="preserve"> landings and dead discards </w:t>
      </w:r>
      <w:r w:rsidR="00E44606">
        <w:rPr>
          <w:rFonts w:eastAsia="Times New Roman"/>
          <w:szCs w:val="24"/>
        </w:rPr>
        <w:t xml:space="preserve">is </w:t>
      </w:r>
      <w:r>
        <w:rPr>
          <w:rFonts w:eastAsia="Times New Roman"/>
          <w:szCs w:val="24"/>
        </w:rPr>
        <w:t>below the ABC for landings and dead discards</w:t>
      </w:r>
      <w:r w:rsidR="004628AB">
        <w:rPr>
          <w:rFonts w:eastAsia="Times New Roman"/>
          <w:szCs w:val="24"/>
        </w:rPr>
        <w:t xml:space="preserve"> in the previous year</w:t>
      </w:r>
      <w:r>
        <w:rPr>
          <w:rFonts w:eastAsia="Times New Roman"/>
          <w:szCs w:val="24"/>
        </w:rPr>
        <w:t xml:space="preserve">, then the ACL is calculated based on the </w:t>
      </w:r>
      <w:r w:rsidR="00100F6D">
        <w:rPr>
          <w:rFonts w:eastAsia="Times New Roman"/>
          <w:szCs w:val="24"/>
        </w:rPr>
        <w:t xml:space="preserve">average of the </w:t>
      </w:r>
      <w:r>
        <w:rPr>
          <w:rFonts w:eastAsia="Times New Roman"/>
          <w:szCs w:val="24"/>
        </w:rPr>
        <w:t xml:space="preserve">ratio of </w:t>
      </w:r>
      <w:r w:rsidR="00E44606">
        <w:rPr>
          <w:rFonts w:eastAsia="Times New Roman"/>
          <w:szCs w:val="24"/>
        </w:rPr>
        <w:t xml:space="preserve">the </w:t>
      </w:r>
      <w:r w:rsidR="00100F6D">
        <w:rPr>
          <w:rFonts w:eastAsia="Times New Roman"/>
          <w:szCs w:val="24"/>
        </w:rPr>
        <w:t>previous two years</w:t>
      </w:r>
      <w:r w:rsidR="00E44606">
        <w:rPr>
          <w:rFonts w:eastAsia="Times New Roman"/>
          <w:szCs w:val="24"/>
        </w:rPr>
        <w:t>’</w:t>
      </w:r>
      <w:r w:rsidR="00100F6D">
        <w:rPr>
          <w:rFonts w:eastAsia="Times New Roman"/>
          <w:szCs w:val="24"/>
        </w:rPr>
        <w:t xml:space="preserve"> landings and discards to the ABC.  If the catch (landings and dead discards) exceeds the combined ABC for two years, </w:t>
      </w:r>
      <w:r w:rsidR="00F9592C">
        <w:rPr>
          <w:rFonts w:eastAsia="Times New Roman"/>
          <w:szCs w:val="24"/>
        </w:rPr>
        <w:t>the</w:t>
      </w:r>
      <w:r w:rsidR="00E44606">
        <w:rPr>
          <w:rFonts w:eastAsia="Times New Roman"/>
          <w:szCs w:val="24"/>
        </w:rPr>
        <w:t>re is no</w:t>
      </w:r>
      <w:r w:rsidR="00100F6D">
        <w:rPr>
          <w:rFonts w:eastAsia="Times New Roman"/>
          <w:szCs w:val="24"/>
        </w:rPr>
        <w:t xml:space="preserve"> season</w:t>
      </w:r>
      <w:r w:rsidR="00993E21">
        <w:rPr>
          <w:rFonts w:eastAsia="Times New Roman"/>
          <w:szCs w:val="24"/>
        </w:rPr>
        <w:t xml:space="preserve">. </w:t>
      </w:r>
      <w:r w:rsidR="00C63BAE">
        <w:rPr>
          <w:rFonts w:eastAsia="Times New Roman"/>
          <w:szCs w:val="24"/>
        </w:rPr>
        <w:t xml:space="preserve"> The resulting ABC and ACL </w:t>
      </w:r>
      <w:r w:rsidR="00444AE2">
        <w:rPr>
          <w:rFonts w:eastAsia="Times New Roman"/>
          <w:szCs w:val="24"/>
        </w:rPr>
        <w:t xml:space="preserve">from Amendment 28 for 2016 through 2019 </w:t>
      </w:r>
      <w:r w:rsidR="00C63BAE">
        <w:rPr>
          <w:rFonts w:eastAsia="Times New Roman"/>
          <w:szCs w:val="24"/>
        </w:rPr>
        <w:t>are below:</w:t>
      </w:r>
      <w:r w:rsidR="00993E21">
        <w:rPr>
          <w:rFonts w:eastAsia="Times New Roman"/>
          <w:szCs w:val="24"/>
        </w:rPr>
        <w:t xml:space="preserve"> </w:t>
      </w:r>
    </w:p>
    <w:p w:rsidR="002E4DA3" w:rsidRDefault="002E4DA3">
      <w:pPr>
        <w:rPr>
          <w:b/>
          <w:color w:val="000000"/>
          <w:sz w:val="23"/>
          <w:szCs w:val="23"/>
        </w:rPr>
      </w:pPr>
    </w:p>
    <w:p w:rsidR="00B74620" w:rsidRDefault="00B74620" w:rsidP="00711081">
      <w:pPr>
        <w:rPr>
          <w:color w:val="000000"/>
          <w:sz w:val="23"/>
          <w:szCs w:val="23"/>
        </w:rPr>
      </w:pPr>
      <w:r w:rsidRPr="00444AE2">
        <w:rPr>
          <w:b/>
          <w:color w:val="000000"/>
          <w:szCs w:val="24"/>
        </w:rPr>
        <w:t xml:space="preserve">Table </w:t>
      </w:r>
      <w:r w:rsidR="00444AE2" w:rsidRPr="00444AE2">
        <w:rPr>
          <w:b/>
          <w:color w:val="000000"/>
          <w:szCs w:val="24"/>
        </w:rPr>
        <w:t>7</w:t>
      </w:r>
      <w:r w:rsidRPr="00444AE2">
        <w:rPr>
          <w:color w:val="000000"/>
          <w:szCs w:val="24"/>
        </w:rPr>
        <w:t>.</w:t>
      </w:r>
      <w:r>
        <w:rPr>
          <w:color w:val="000000"/>
          <w:sz w:val="23"/>
          <w:szCs w:val="23"/>
        </w:rPr>
        <w:t xml:space="preserve">  </w:t>
      </w:r>
      <w:r w:rsidRPr="00B74620">
        <w:rPr>
          <w:b/>
          <w:color w:val="000000"/>
          <w:sz w:val="23"/>
          <w:szCs w:val="23"/>
        </w:rPr>
        <w:t>Alternative 1</w:t>
      </w:r>
      <w:r>
        <w:rPr>
          <w:color w:val="000000"/>
          <w:sz w:val="23"/>
          <w:szCs w:val="23"/>
        </w:rPr>
        <w:t xml:space="preserve"> ABC and ACL values from Amendment 28.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4"/>
        <w:gridCol w:w="1385"/>
        <w:gridCol w:w="1459"/>
        <w:gridCol w:w="1308"/>
        <w:gridCol w:w="1444"/>
        <w:gridCol w:w="1629"/>
      </w:tblGrid>
      <w:tr w:rsidR="00711081" w:rsidRPr="006259C0" w:rsidTr="00711081">
        <w:trPr>
          <w:trHeight w:val="318"/>
        </w:trPr>
        <w:tc>
          <w:tcPr>
            <w:tcW w:w="1534" w:type="dxa"/>
            <w:shd w:val="clear" w:color="auto" w:fill="D9D9D9" w:themeFill="background1" w:themeFillShade="D9"/>
            <w:noWrap/>
            <w:vAlign w:val="center"/>
            <w:hideMark/>
          </w:tcPr>
          <w:p w:rsidR="00711081" w:rsidRPr="00496DEF" w:rsidRDefault="00711081" w:rsidP="00711081">
            <w:pPr>
              <w:jc w:val="center"/>
              <w:rPr>
                <w:rFonts w:eastAsia="Times New Roman"/>
                <w:b/>
                <w:bCs/>
                <w:color w:val="000000"/>
                <w:sz w:val="22"/>
              </w:rPr>
            </w:pPr>
            <w:r w:rsidRPr="00496DEF">
              <w:rPr>
                <w:rFonts w:eastAsia="Times New Roman"/>
                <w:b/>
                <w:bCs/>
                <w:color w:val="000000"/>
                <w:sz w:val="22"/>
              </w:rPr>
              <w:t>Amendment 28</w:t>
            </w:r>
          </w:p>
        </w:tc>
        <w:tc>
          <w:tcPr>
            <w:tcW w:w="1385" w:type="dxa"/>
            <w:shd w:val="clear" w:color="auto" w:fill="D9D9D9" w:themeFill="background1" w:themeFillShade="D9"/>
            <w:vAlign w:val="center"/>
          </w:tcPr>
          <w:p w:rsidR="00711081" w:rsidRPr="00496DEF" w:rsidRDefault="00711081" w:rsidP="00711081">
            <w:pPr>
              <w:jc w:val="center"/>
              <w:rPr>
                <w:rFonts w:eastAsia="Times New Roman"/>
                <w:b/>
                <w:bCs/>
                <w:color w:val="000000"/>
                <w:sz w:val="22"/>
              </w:rPr>
            </w:pPr>
          </w:p>
        </w:tc>
        <w:tc>
          <w:tcPr>
            <w:tcW w:w="1459" w:type="dxa"/>
            <w:shd w:val="clear" w:color="auto" w:fill="D9D9D9" w:themeFill="background1" w:themeFillShade="D9"/>
            <w:vAlign w:val="center"/>
          </w:tcPr>
          <w:p w:rsidR="00711081" w:rsidRPr="00496DEF" w:rsidRDefault="00711081" w:rsidP="00711081">
            <w:pPr>
              <w:jc w:val="center"/>
              <w:rPr>
                <w:rFonts w:eastAsia="Times New Roman"/>
                <w:b/>
                <w:bCs/>
                <w:color w:val="000000"/>
                <w:sz w:val="22"/>
              </w:rPr>
            </w:pPr>
          </w:p>
        </w:tc>
        <w:tc>
          <w:tcPr>
            <w:tcW w:w="1308" w:type="dxa"/>
            <w:shd w:val="clear" w:color="auto" w:fill="D9D9D9" w:themeFill="background1" w:themeFillShade="D9"/>
            <w:vAlign w:val="center"/>
          </w:tcPr>
          <w:p w:rsidR="00711081" w:rsidRPr="00496DEF" w:rsidRDefault="00711081" w:rsidP="00711081">
            <w:pPr>
              <w:jc w:val="center"/>
              <w:rPr>
                <w:rFonts w:eastAsia="Times New Roman"/>
                <w:b/>
                <w:bCs/>
                <w:color w:val="000000"/>
                <w:sz w:val="22"/>
              </w:rPr>
            </w:pPr>
          </w:p>
        </w:tc>
        <w:tc>
          <w:tcPr>
            <w:tcW w:w="1444" w:type="dxa"/>
            <w:shd w:val="clear" w:color="auto" w:fill="D9D9D9" w:themeFill="background1" w:themeFillShade="D9"/>
            <w:vAlign w:val="center"/>
          </w:tcPr>
          <w:p w:rsidR="00711081" w:rsidRPr="00496DEF" w:rsidRDefault="00711081" w:rsidP="00711081">
            <w:pPr>
              <w:jc w:val="center"/>
              <w:rPr>
                <w:rFonts w:eastAsia="Times New Roman"/>
                <w:b/>
                <w:bCs/>
                <w:color w:val="000000"/>
                <w:sz w:val="22"/>
              </w:rPr>
            </w:pPr>
          </w:p>
        </w:tc>
        <w:tc>
          <w:tcPr>
            <w:tcW w:w="1629" w:type="dxa"/>
            <w:shd w:val="clear" w:color="auto" w:fill="D9D9D9" w:themeFill="background1" w:themeFillShade="D9"/>
            <w:vAlign w:val="center"/>
          </w:tcPr>
          <w:p w:rsidR="00711081" w:rsidRPr="00496DEF" w:rsidRDefault="00711081" w:rsidP="00711081">
            <w:pPr>
              <w:jc w:val="center"/>
              <w:rPr>
                <w:rFonts w:eastAsia="Times New Roman"/>
                <w:b/>
                <w:bCs/>
                <w:color w:val="000000"/>
                <w:sz w:val="22"/>
              </w:rPr>
            </w:pPr>
          </w:p>
        </w:tc>
      </w:tr>
      <w:tr w:rsidR="00711081" w:rsidRPr="006259C0" w:rsidTr="00711081">
        <w:trPr>
          <w:trHeight w:val="318"/>
        </w:trPr>
        <w:tc>
          <w:tcPr>
            <w:tcW w:w="1534" w:type="dxa"/>
            <w:shd w:val="clear" w:color="auto" w:fill="D9D9D9" w:themeFill="background1" w:themeFillShade="D9"/>
            <w:noWrap/>
            <w:vAlign w:val="center"/>
            <w:hideMark/>
          </w:tcPr>
          <w:p w:rsidR="00711081" w:rsidRPr="00496DEF" w:rsidRDefault="00711081" w:rsidP="00711081">
            <w:pPr>
              <w:jc w:val="center"/>
              <w:rPr>
                <w:rFonts w:eastAsia="Times New Roman"/>
                <w:b/>
                <w:bCs/>
                <w:color w:val="000000"/>
                <w:sz w:val="22"/>
              </w:rPr>
            </w:pPr>
            <w:r w:rsidRPr="00496DEF">
              <w:rPr>
                <w:rFonts w:eastAsia="Times New Roman"/>
                <w:b/>
                <w:bCs/>
                <w:color w:val="000000"/>
                <w:sz w:val="22"/>
              </w:rPr>
              <w:t>Year</w:t>
            </w:r>
          </w:p>
        </w:tc>
        <w:tc>
          <w:tcPr>
            <w:tcW w:w="1385" w:type="dxa"/>
            <w:shd w:val="clear" w:color="auto" w:fill="D9D9D9" w:themeFill="background1" w:themeFillShade="D9"/>
            <w:noWrap/>
            <w:vAlign w:val="center"/>
            <w:hideMark/>
          </w:tcPr>
          <w:p w:rsidR="00711081" w:rsidRPr="00496DEF" w:rsidRDefault="00711081" w:rsidP="00711081">
            <w:pPr>
              <w:jc w:val="center"/>
              <w:rPr>
                <w:rFonts w:eastAsia="Times New Roman"/>
                <w:b/>
                <w:bCs/>
                <w:color w:val="000000"/>
                <w:sz w:val="22"/>
              </w:rPr>
            </w:pPr>
            <w:r w:rsidRPr="00496DEF">
              <w:rPr>
                <w:rFonts w:eastAsia="Times New Roman"/>
                <w:b/>
                <w:bCs/>
                <w:color w:val="000000"/>
                <w:sz w:val="22"/>
              </w:rPr>
              <w:t>ABC (Landings in Number of Fish)</w:t>
            </w:r>
          </w:p>
        </w:tc>
        <w:tc>
          <w:tcPr>
            <w:tcW w:w="1459" w:type="dxa"/>
            <w:shd w:val="clear" w:color="auto" w:fill="D9D9D9" w:themeFill="background1" w:themeFillShade="D9"/>
            <w:noWrap/>
            <w:vAlign w:val="center"/>
            <w:hideMark/>
          </w:tcPr>
          <w:p w:rsidR="00711081" w:rsidRPr="00496DEF" w:rsidRDefault="00711081" w:rsidP="00711081">
            <w:pPr>
              <w:jc w:val="center"/>
              <w:rPr>
                <w:rFonts w:eastAsia="Times New Roman"/>
                <w:b/>
                <w:bCs/>
                <w:color w:val="000000"/>
                <w:sz w:val="22"/>
              </w:rPr>
            </w:pPr>
            <w:r w:rsidRPr="00496DEF">
              <w:rPr>
                <w:rFonts w:eastAsia="Times New Roman"/>
                <w:b/>
                <w:bCs/>
                <w:color w:val="000000"/>
                <w:sz w:val="22"/>
              </w:rPr>
              <w:t>ABC</w:t>
            </w:r>
          </w:p>
          <w:p w:rsidR="00711081" w:rsidRPr="00496DEF" w:rsidRDefault="00711081" w:rsidP="00711081">
            <w:pPr>
              <w:jc w:val="center"/>
              <w:rPr>
                <w:rFonts w:eastAsia="Times New Roman"/>
                <w:b/>
                <w:bCs/>
                <w:color w:val="000000"/>
                <w:sz w:val="22"/>
              </w:rPr>
            </w:pPr>
            <w:r w:rsidRPr="00496DEF">
              <w:rPr>
                <w:rFonts w:eastAsia="Times New Roman"/>
                <w:b/>
                <w:bCs/>
                <w:color w:val="000000"/>
                <w:sz w:val="22"/>
              </w:rPr>
              <w:t>(Dead Discards in Number of Fish)</w:t>
            </w:r>
          </w:p>
        </w:tc>
        <w:tc>
          <w:tcPr>
            <w:tcW w:w="1308" w:type="dxa"/>
            <w:shd w:val="clear" w:color="auto" w:fill="D9D9D9" w:themeFill="background1" w:themeFillShade="D9"/>
            <w:noWrap/>
            <w:vAlign w:val="center"/>
          </w:tcPr>
          <w:p w:rsidR="00711081" w:rsidRPr="00496DEF" w:rsidRDefault="00711081" w:rsidP="00711081">
            <w:pPr>
              <w:jc w:val="center"/>
              <w:rPr>
                <w:rFonts w:eastAsia="Times New Roman"/>
                <w:b/>
                <w:bCs/>
                <w:color w:val="000000"/>
                <w:sz w:val="22"/>
              </w:rPr>
            </w:pPr>
            <w:r w:rsidRPr="00496DEF">
              <w:rPr>
                <w:rFonts w:eastAsia="Times New Roman"/>
                <w:b/>
                <w:bCs/>
                <w:color w:val="000000"/>
                <w:sz w:val="22"/>
              </w:rPr>
              <w:t>Total ABC (Number of Fish</w:t>
            </w:r>
          </w:p>
        </w:tc>
        <w:tc>
          <w:tcPr>
            <w:tcW w:w="1444" w:type="dxa"/>
            <w:shd w:val="clear" w:color="auto" w:fill="D9D9D9" w:themeFill="background1" w:themeFillShade="D9"/>
            <w:noWrap/>
            <w:vAlign w:val="center"/>
          </w:tcPr>
          <w:p w:rsidR="00711081" w:rsidRPr="00496DEF" w:rsidRDefault="0035213F" w:rsidP="00711081">
            <w:pPr>
              <w:jc w:val="center"/>
              <w:rPr>
                <w:rFonts w:eastAsia="Times New Roman"/>
                <w:b/>
                <w:bCs/>
                <w:color w:val="000000"/>
                <w:sz w:val="22"/>
              </w:rPr>
            </w:pPr>
            <w:r>
              <w:rPr>
                <w:rFonts w:eastAsia="Times New Roman"/>
                <w:b/>
                <w:bCs/>
                <w:color w:val="000000"/>
                <w:sz w:val="22"/>
              </w:rPr>
              <w:t xml:space="preserve">Projection of </w:t>
            </w:r>
            <w:r w:rsidR="00711081" w:rsidRPr="00496DEF">
              <w:rPr>
                <w:rFonts w:eastAsia="Times New Roman"/>
                <w:b/>
                <w:bCs/>
                <w:color w:val="000000"/>
                <w:sz w:val="22"/>
              </w:rPr>
              <w:t>Maximum Possible Commercial ACL</w:t>
            </w:r>
          </w:p>
          <w:p w:rsidR="00711081" w:rsidRPr="00496DEF" w:rsidRDefault="00711081" w:rsidP="00711081">
            <w:pPr>
              <w:jc w:val="center"/>
              <w:rPr>
                <w:rFonts w:eastAsia="Times New Roman"/>
                <w:b/>
                <w:bCs/>
                <w:color w:val="000000"/>
                <w:sz w:val="22"/>
              </w:rPr>
            </w:pPr>
            <w:r w:rsidRPr="00496DEF">
              <w:rPr>
                <w:rFonts w:eastAsia="Times New Roman"/>
                <w:b/>
                <w:bCs/>
                <w:color w:val="000000"/>
                <w:sz w:val="22"/>
              </w:rPr>
              <w:t>(Number of Fish)</w:t>
            </w:r>
          </w:p>
        </w:tc>
        <w:tc>
          <w:tcPr>
            <w:tcW w:w="1629" w:type="dxa"/>
            <w:shd w:val="clear" w:color="auto" w:fill="D9D9D9" w:themeFill="background1" w:themeFillShade="D9"/>
            <w:vAlign w:val="center"/>
          </w:tcPr>
          <w:p w:rsidR="00711081" w:rsidRPr="00496DEF" w:rsidRDefault="0035213F" w:rsidP="00711081">
            <w:pPr>
              <w:jc w:val="center"/>
              <w:rPr>
                <w:rFonts w:eastAsia="Times New Roman"/>
                <w:b/>
                <w:bCs/>
                <w:color w:val="000000"/>
                <w:sz w:val="22"/>
              </w:rPr>
            </w:pPr>
            <w:r>
              <w:rPr>
                <w:rFonts w:eastAsia="Times New Roman"/>
                <w:b/>
                <w:bCs/>
                <w:color w:val="000000"/>
                <w:sz w:val="22"/>
              </w:rPr>
              <w:t xml:space="preserve">Projection of </w:t>
            </w:r>
            <w:r w:rsidR="00711081" w:rsidRPr="00496DEF">
              <w:rPr>
                <w:rFonts w:eastAsia="Times New Roman"/>
                <w:b/>
                <w:bCs/>
                <w:color w:val="000000"/>
                <w:sz w:val="22"/>
              </w:rPr>
              <w:t>Maximum Possible Recreational ACL</w:t>
            </w:r>
          </w:p>
          <w:p w:rsidR="00711081" w:rsidRPr="00496DEF" w:rsidRDefault="00711081" w:rsidP="00711081">
            <w:pPr>
              <w:jc w:val="center"/>
              <w:rPr>
                <w:rFonts w:eastAsia="Times New Roman"/>
                <w:b/>
                <w:bCs/>
                <w:color w:val="000000"/>
                <w:sz w:val="22"/>
              </w:rPr>
            </w:pPr>
            <w:r w:rsidRPr="00496DEF">
              <w:rPr>
                <w:rFonts w:eastAsia="Times New Roman"/>
                <w:b/>
                <w:bCs/>
                <w:color w:val="000000"/>
                <w:sz w:val="22"/>
              </w:rPr>
              <w:t>(Number of Fish)</w:t>
            </w:r>
          </w:p>
        </w:tc>
      </w:tr>
      <w:tr w:rsidR="00711081" w:rsidRPr="006259C0" w:rsidTr="00711081">
        <w:trPr>
          <w:trHeight w:val="318"/>
        </w:trPr>
        <w:tc>
          <w:tcPr>
            <w:tcW w:w="1534" w:type="dxa"/>
            <w:shd w:val="clear" w:color="auto" w:fill="auto"/>
            <w:vAlign w:val="center"/>
            <w:hideMark/>
          </w:tcPr>
          <w:p w:rsidR="00711081" w:rsidRPr="00496DEF" w:rsidRDefault="00711081" w:rsidP="00711081">
            <w:pPr>
              <w:jc w:val="center"/>
              <w:rPr>
                <w:rFonts w:eastAsia="Times New Roman"/>
                <w:color w:val="000000"/>
                <w:sz w:val="22"/>
              </w:rPr>
            </w:pPr>
            <w:r w:rsidRPr="00496DEF">
              <w:rPr>
                <w:rFonts w:eastAsia="Times New Roman"/>
                <w:color w:val="000000"/>
                <w:sz w:val="22"/>
              </w:rPr>
              <w:t>2016</w:t>
            </w:r>
          </w:p>
        </w:tc>
        <w:tc>
          <w:tcPr>
            <w:tcW w:w="1385" w:type="dxa"/>
            <w:shd w:val="clear" w:color="auto" w:fill="auto"/>
            <w:noWrap/>
            <w:vAlign w:val="center"/>
          </w:tcPr>
          <w:p w:rsidR="00711081" w:rsidRPr="00496DEF" w:rsidRDefault="00711081" w:rsidP="00711081">
            <w:pPr>
              <w:jc w:val="center"/>
              <w:rPr>
                <w:rFonts w:eastAsia="Times New Roman"/>
                <w:color w:val="000000"/>
                <w:sz w:val="22"/>
              </w:rPr>
            </w:pPr>
            <w:r w:rsidRPr="00496DEF">
              <w:rPr>
                <w:color w:val="000000"/>
                <w:sz w:val="22"/>
              </w:rPr>
              <w:t>69,000</w:t>
            </w:r>
          </w:p>
        </w:tc>
        <w:tc>
          <w:tcPr>
            <w:tcW w:w="1459" w:type="dxa"/>
            <w:shd w:val="clear" w:color="auto" w:fill="auto"/>
            <w:noWrap/>
            <w:vAlign w:val="center"/>
          </w:tcPr>
          <w:p w:rsidR="00711081" w:rsidRPr="00496DEF" w:rsidRDefault="00711081" w:rsidP="00711081">
            <w:pPr>
              <w:jc w:val="center"/>
              <w:rPr>
                <w:rFonts w:eastAsia="Times New Roman"/>
                <w:color w:val="000000"/>
                <w:sz w:val="22"/>
              </w:rPr>
            </w:pPr>
            <w:r w:rsidRPr="00496DEF">
              <w:rPr>
                <w:color w:val="000000"/>
                <w:sz w:val="22"/>
              </w:rPr>
              <w:t>52,000</w:t>
            </w:r>
          </w:p>
        </w:tc>
        <w:tc>
          <w:tcPr>
            <w:tcW w:w="1308" w:type="dxa"/>
            <w:shd w:val="clear" w:color="auto" w:fill="auto"/>
            <w:noWrap/>
            <w:vAlign w:val="center"/>
          </w:tcPr>
          <w:p w:rsidR="00711081" w:rsidRPr="00496DEF" w:rsidRDefault="00711081" w:rsidP="00711081">
            <w:pPr>
              <w:jc w:val="center"/>
              <w:rPr>
                <w:rFonts w:eastAsia="Times New Roman"/>
                <w:color w:val="000000"/>
                <w:sz w:val="22"/>
              </w:rPr>
            </w:pPr>
            <w:r w:rsidRPr="00496DEF">
              <w:rPr>
                <w:color w:val="000000"/>
                <w:sz w:val="22"/>
              </w:rPr>
              <w:t>121,000</w:t>
            </w:r>
          </w:p>
        </w:tc>
        <w:tc>
          <w:tcPr>
            <w:tcW w:w="1444" w:type="dxa"/>
            <w:shd w:val="clear" w:color="auto" w:fill="auto"/>
            <w:noWrap/>
            <w:vAlign w:val="center"/>
          </w:tcPr>
          <w:p w:rsidR="00711081" w:rsidRPr="00496DEF" w:rsidRDefault="00711081" w:rsidP="00711081">
            <w:pPr>
              <w:jc w:val="center"/>
              <w:rPr>
                <w:rFonts w:eastAsia="Times New Roman"/>
                <w:color w:val="000000"/>
                <w:sz w:val="22"/>
              </w:rPr>
            </w:pPr>
            <w:r w:rsidRPr="00496DEF">
              <w:rPr>
                <w:rFonts w:eastAsia="Times New Roman"/>
                <w:color w:val="000000"/>
                <w:sz w:val="22"/>
              </w:rPr>
              <w:t>Discards Only</w:t>
            </w:r>
          </w:p>
        </w:tc>
        <w:tc>
          <w:tcPr>
            <w:tcW w:w="1629" w:type="dxa"/>
            <w:vAlign w:val="center"/>
          </w:tcPr>
          <w:p w:rsidR="00711081" w:rsidRPr="00496DEF" w:rsidRDefault="00711081" w:rsidP="00711081">
            <w:pPr>
              <w:jc w:val="center"/>
              <w:rPr>
                <w:rFonts w:eastAsia="Times New Roman"/>
                <w:color w:val="000000"/>
                <w:sz w:val="22"/>
              </w:rPr>
            </w:pPr>
            <w:r w:rsidRPr="00496DEF">
              <w:rPr>
                <w:rFonts w:eastAsia="Times New Roman"/>
                <w:color w:val="000000"/>
                <w:sz w:val="22"/>
              </w:rPr>
              <w:t>Discards Only</w:t>
            </w:r>
          </w:p>
        </w:tc>
      </w:tr>
      <w:tr w:rsidR="00711081" w:rsidRPr="006259C0" w:rsidTr="00711081">
        <w:trPr>
          <w:trHeight w:val="318"/>
        </w:trPr>
        <w:tc>
          <w:tcPr>
            <w:tcW w:w="1534" w:type="dxa"/>
            <w:shd w:val="clear" w:color="auto" w:fill="auto"/>
            <w:vAlign w:val="center"/>
            <w:hideMark/>
          </w:tcPr>
          <w:p w:rsidR="00711081" w:rsidRPr="00496DEF" w:rsidRDefault="00711081" w:rsidP="00711081">
            <w:pPr>
              <w:jc w:val="center"/>
              <w:rPr>
                <w:rFonts w:eastAsia="Times New Roman"/>
                <w:color w:val="000000"/>
                <w:sz w:val="22"/>
              </w:rPr>
            </w:pPr>
            <w:r w:rsidRPr="00496DEF">
              <w:rPr>
                <w:rFonts w:eastAsia="Times New Roman"/>
                <w:color w:val="000000"/>
                <w:sz w:val="22"/>
              </w:rPr>
              <w:t>2017</w:t>
            </w:r>
          </w:p>
        </w:tc>
        <w:tc>
          <w:tcPr>
            <w:tcW w:w="1385" w:type="dxa"/>
            <w:shd w:val="clear" w:color="auto" w:fill="auto"/>
            <w:noWrap/>
            <w:vAlign w:val="center"/>
          </w:tcPr>
          <w:p w:rsidR="00711081" w:rsidRPr="00496DEF" w:rsidRDefault="00711081" w:rsidP="00711081">
            <w:pPr>
              <w:jc w:val="center"/>
              <w:rPr>
                <w:rFonts w:eastAsia="Times New Roman"/>
                <w:color w:val="000000"/>
                <w:sz w:val="22"/>
              </w:rPr>
            </w:pPr>
            <w:r w:rsidRPr="00496DEF">
              <w:rPr>
                <w:color w:val="000000"/>
                <w:sz w:val="22"/>
              </w:rPr>
              <w:t>74,000</w:t>
            </w:r>
          </w:p>
        </w:tc>
        <w:tc>
          <w:tcPr>
            <w:tcW w:w="1459" w:type="dxa"/>
            <w:shd w:val="clear" w:color="auto" w:fill="auto"/>
            <w:noWrap/>
            <w:vAlign w:val="center"/>
          </w:tcPr>
          <w:p w:rsidR="00711081" w:rsidRPr="00496DEF" w:rsidRDefault="00711081" w:rsidP="00711081">
            <w:pPr>
              <w:jc w:val="center"/>
              <w:rPr>
                <w:rFonts w:eastAsia="Times New Roman"/>
                <w:color w:val="000000"/>
                <w:sz w:val="22"/>
              </w:rPr>
            </w:pPr>
            <w:r w:rsidRPr="00496DEF">
              <w:rPr>
                <w:color w:val="000000"/>
                <w:sz w:val="22"/>
              </w:rPr>
              <w:t>54,000</w:t>
            </w:r>
          </w:p>
        </w:tc>
        <w:tc>
          <w:tcPr>
            <w:tcW w:w="1308" w:type="dxa"/>
            <w:shd w:val="clear" w:color="auto" w:fill="auto"/>
            <w:noWrap/>
            <w:vAlign w:val="center"/>
          </w:tcPr>
          <w:p w:rsidR="00711081" w:rsidRPr="00496DEF" w:rsidRDefault="00711081" w:rsidP="00711081">
            <w:pPr>
              <w:jc w:val="center"/>
              <w:rPr>
                <w:rFonts w:eastAsia="Times New Roman"/>
                <w:color w:val="000000"/>
                <w:sz w:val="22"/>
              </w:rPr>
            </w:pPr>
            <w:r w:rsidRPr="00496DEF">
              <w:rPr>
                <w:color w:val="000000"/>
                <w:sz w:val="22"/>
              </w:rPr>
              <w:t>128,000</w:t>
            </w:r>
          </w:p>
        </w:tc>
        <w:tc>
          <w:tcPr>
            <w:tcW w:w="1444" w:type="dxa"/>
            <w:shd w:val="clear" w:color="auto" w:fill="auto"/>
            <w:noWrap/>
            <w:vAlign w:val="center"/>
          </w:tcPr>
          <w:p w:rsidR="00711081" w:rsidRPr="00496DEF" w:rsidRDefault="00711081" w:rsidP="00711081">
            <w:pPr>
              <w:jc w:val="center"/>
              <w:rPr>
                <w:rFonts w:eastAsia="Times New Roman"/>
                <w:color w:val="000000"/>
                <w:sz w:val="22"/>
              </w:rPr>
            </w:pPr>
            <w:r w:rsidRPr="00496DEF">
              <w:rPr>
                <w:rFonts w:eastAsia="Times New Roman"/>
                <w:color w:val="000000"/>
                <w:sz w:val="22"/>
              </w:rPr>
              <w:t>Discards Only</w:t>
            </w:r>
          </w:p>
        </w:tc>
        <w:tc>
          <w:tcPr>
            <w:tcW w:w="1629" w:type="dxa"/>
            <w:vAlign w:val="center"/>
          </w:tcPr>
          <w:p w:rsidR="00711081" w:rsidRPr="00496DEF" w:rsidRDefault="00711081" w:rsidP="00711081">
            <w:pPr>
              <w:jc w:val="center"/>
              <w:rPr>
                <w:rFonts w:eastAsia="Times New Roman"/>
                <w:color w:val="000000"/>
                <w:sz w:val="22"/>
              </w:rPr>
            </w:pPr>
            <w:r w:rsidRPr="00496DEF">
              <w:rPr>
                <w:rFonts w:eastAsia="Times New Roman"/>
                <w:color w:val="000000"/>
                <w:sz w:val="22"/>
              </w:rPr>
              <w:t>Discards Only</w:t>
            </w:r>
          </w:p>
        </w:tc>
      </w:tr>
      <w:tr w:rsidR="00711081" w:rsidRPr="006259C0" w:rsidTr="00711081">
        <w:trPr>
          <w:trHeight w:val="318"/>
        </w:trPr>
        <w:tc>
          <w:tcPr>
            <w:tcW w:w="1534" w:type="dxa"/>
            <w:shd w:val="clear" w:color="auto" w:fill="auto"/>
            <w:vAlign w:val="center"/>
            <w:hideMark/>
          </w:tcPr>
          <w:p w:rsidR="00711081" w:rsidRPr="00496DEF" w:rsidRDefault="00711081" w:rsidP="00711081">
            <w:pPr>
              <w:jc w:val="center"/>
              <w:rPr>
                <w:rFonts w:eastAsia="Times New Roman"/>
                <w:color w:val="000000"/>
                <w:sz w:val="22"/>
              </w:rPr>
            </w:pPr>
            <w:r w:rsidRPr="00496DEF">
              <w:rPr>
                <w:rFonts w:eastAsia="Times New Roman"/>
                <w:color w:val="000000"/>
                <w:sz w:val="22"/>
              </w:rPr>
              <w:t>2018</w:t>
            </w:r>
          </w:p>
        </w:tc>
        <w:tc>
          <w:tcPr>
            <w:tcW w:w="1385" w:type="dxa"/>
            <w:shd w:val="clear" w:color="auto" w:fill="auto"/>
            <w:noWrap/>
            <w:vAlign w:val="center"/>
          </w:tcPr>
          <w:p w:rsidR="00711081" w:rsidRPr="00496DEF" w:rsidRDefault="00711081" w:rsidP="00711081">
            <w:pPr>
              <w:jc w:val="center"/>
              <w:rPr>
                <w:rFonts w:eastAsia="Times New Roman"/>
                <w:color w:val="000000"/>
                <w:sz w:val="22"/>
              </w:rPr>
            </w:pPr>
            <w:r w:rsidRPr="00496DEF">
              <w:rPr>
                <w:color w:val="000000"/>
                <w:sz w:val="22"/>
              </w:rPr>
              <w:t>79,000</w:t>
            </w:r>
          </w:p>
        </w:tc>
        <w:tc>
          <w:tcPr>
            <w:tcW w:w="1459" w:type="dxa"/>
            <w:shd w:val="clear" w:color="auto" w:fill="auto"/>
            <w:noWrap/>
            <w:vAlign w:val="center"/>
          </w:tcPr>
          <w:p w:rsidR="00711081" w:rsidRPr="00496DEF" w:rsidRDefault="00711081" w:rsidP="00711081">
            <w:pPr>
              <w:jc w:val="center"/>
              <w:rPr>
                <w:rFonts w:eastAsia="Times New Roman"/>
                <w:color w:val="000000"/>
                <w:sz w:val="22"/>
              </w:rPr>
            </w:pPr>
            <w:r w:rsidRPr="00496DEF">
              <w:rPr>
                <w:color w:val="000000"/>
                <w:sz w:val="22"/>
              </w:rPr>
              <w:t>56,000</w:t>
            </w:r>
          </w:p>
        </w:tc>
        <w:tc>
          <w:tcPr>
            <w:tcW w:w="1308" w:type="dxa"/>
            <w:shd w:val="clear" w:color="auto" w:fill="auto"/>
            <w:noWrap/>
            <w:vAlign w:val="center"/>
          </w:tcPr>
          <w:p w:rsidR="00711081" w:rsidRPr="00496DEF" w:rsidRDefault="00711081" w:rsidP="00711081">
            <w:pPr>
              <w:jc w:val="center"/>
              <w:rPr>
                <w:rFonts w:eastAsia="Times New Roman"/>
                <w:color w:val="000000"/>
                <w:sz w:val="22"/>
              </w:rPr>
            </w:pPr>
            <w:r w:rsidRPr="00496DEF">
              <w:rPr>
                <w:color w:val="000000"/>
                <w:sz w:val="22"/>
              </w:rPr>
              <w:t>135,000</w:t>
            </w:r>
          </w:p>
        </w:tc>
        <w:tc>
          <w:tcPr>
            <w:tcW w:w="1444" w:type="dxa"/>
            <w:shd w:val="clear" w:color="auto" w:fill="auto"/>
            <w:noWrap/>
            <w:vAlign w:val="bottom"/>
          </w:tcPr>
          <w:p w:rsidR="00711081" w:rsidRPr="00496DEF" w:rsidRDefault="00444AE2" w:rsidP="00711081">
            <w:pPr>
              <w:jc w:val="center"/>
              <w:rPr>
                <w:color w:val="000000"/>
                <w:sz w:val="22"/>
              </w:rPr>
            </w:pPr>
            <w:r>
              <w:rPr>
                <w:color w:val="000000"/>
                <w:sz w:val="22"/>
              </w:rPr>
              <w:t>TBD</w:t>
            </w:r>
          </w:p>
        </w:tc>
        <w:tc>
          <w:tcPr>
            <w:tcW w:w="1629" w:type="dxa"/>
            <w:vAlign w:val="bottom"/>
          </w:tcPr>
          <w:p w:rsidR="00711081" w:rsidRPr="00496DEF" w:rsidRDefault="00444AE2" w:rsidP="00711081">
            <w:pPr>
              <w:jc w:val="center"/>
              <w:rPr>
                <w:color w:val="000000"/>
                <w:sz w:val="22"/>
              </w:rPr>
            </w:pPr>
            <w:r>
              <w:rPr>
                <w:color w:val="000000"/>
                <w:sz w:val="22"/>
              </w:rPr>
              <w:t>TBD</w:t>
            </w:r>
          </w:p>
        </w:tc>
      </w:tr>
      <w:tr w:rsidR="00711081" w:rsidRPr="006259C0" w:rsidTr="00711081">
        <w:trPr>
          <w:trHeight w:val="318"/>
        </w:trPr>
        <w:tc>
          <w:tcPr>
            <w:tcW w:w="1534" w:type="dxa"/>
            <w:shd w:val="clear" w:color="auto" w:fill="auto"/>
            <w:vAlign w:val="center"/>
            <w:hideMark/>
          </w:tcPr>
          <w:p w:rsidR="00711081" w:rsidRPr="00496DEF" w:rsidRDefault="00711081" w:rsidP="00711081">
            <w:pPr>
              <w:jc w:val="center"/>
              <w:rPr>
                <w:rFonts w:eastAsia="Times New Roman"/>
                <w:color w:val="000000"/>
                <w:sz w:val="22"/>
              </w:rPr>
            </w:pPr>
            <w:r w:rsidRPr="00496DEF">
              <w:rPr>
                <w:rFonts w:eastAsia="Times New Roman"/>
                <w:color w:val="000000"/>
                <w:sz w:val="22"/>
              </w:rPr>
              <w:t>2019</w:t>
            </w:r>
          </w:p>
        </w:tc>
        <w:tc>
          <w:tcPr>
            <w:tcW w:w="1385" w:type="dxa"/>
            <w:shd w:val="clear" w:color="auto" w:fill="auto"/>
            <w:noWrap/>
            <w:vAlign w:val="center"/>
          </w:tcPr>
          <w:p w:rsidR="00711081" w:rsidRPr="00496DEF" w:rsidRDefault="00711081" w:rsidP="00711081">
            <w:pPr>
              <w:jc w:val="center"/>
              <w:rPr>
                <w:rFonts w:eastAsia="Times New Roman"/>
                <w:color w:val="000000"/>
                <w:sz w:val="22"/>
              </w:rPr>
            </w:pPr>
            <w:r w:rsidRPr="00496DEF">
              <w:rPr>
                <w:color w:val="000000"/>
                <w:sz w:val="22"/>
              </w:rPr>
              <w:t>84,000</w:t>
            </w:r>
          </w:p>
        </w:tc>
        <w:tc>
          <w:tcPr>
            <w:tcW w:w="1459" w:type="dxa"/>
            <w:shd w:val="clear" w:color="auto" w:fill="auto"/>
            <w:noWrap/>
            <w:vAlign w:val="center"/>
          </w:tcPr>
          <w:p w:rsidR="00711081" w:rsidRPr="00496DEF" w:rsidRDefault="00711081" w:rsidP="00711081">
            <w:pPr>
              <w:jc w:val="center"/>
              <w:rPr>
                <w:rFonts w:eastAsia="Times New Roman"/>
                <w:color w:val="000000"/>
                <w:sz w:val="22"/>
              </w:rPr>
            </w:pPr>
            <w:r w:rsidRPr="00496DEF">
              <w:rPr>
                <w:color w:val="000000"/>
                <w:sz w:val="22"/>
              </w:rPr>
              <w:t>58,000</w:t>
            </w:r>
          </w:p>
        </w:tc>
        <w:tc>
          <w:tcPr>
            <w:tcW w:w="1308" w:type="dxa"/>
            <w:shd w:val="clear" w:color="auto" w:fill="auto"/>
            <w:noWrap/>
            <w:vAlign w:val="center"/>
          </w:tcPr>
          <w:p w:rsidR="00711081" w:rsidRPr="00496DEF" w:rsidRDefault="00711081" w:rsidP="00711081">
            <w:pPr>
              <w:jc w:val="center"/>
              <w:rPr>
                <w:rFonts w:eastAsia="Times New Roman"/>
                <w:color w:val="000000"/>
                <w:sz w:val="22"/>
              </w:rPr>
            </w:pPr>
            <w:r w:rsidRPr="00496DEF">
              <w:rPr>
                <w:color w:val="000000"/>
                <w:sz w:val="22"/>
              </w:rPr>
              <w:t>142,000</w:t>
            </w:r>
          </w:p>
        </w:tc>
        <w:tc>
          <w:tcPr>
            <w:tcW w:w="1444" w:type="dxa"/>
            <w:shd w:val="clear" w:color="auto" w:fill="auto"/>
            <w:noWrap/>
            <w:vAlign w:val="bottom"/>
          </w:tcPr>
          <w:p w:rsidR="00711081" w:rsidRPr="00496DEF" w:rsidRDefault="00444AE2" w:rsidP="00711081">
            <w:pPr>
              <w:jc w:val="center"/>
              <w:rPr>
                <w:color w:val="000000"/>
                <w:sz w:val="22"/>
              </w:rPr>
            </w:pPr>
            <w:r>
              <w:rPr>
                <w:color w:val="000000"/>
                <w:sz w:val="22"/>
              </w:rPr>
              <w:t>TBD</w:t>
            </w:r>
          </w:p>
        </w:tc>
        <w:tc>
          <w:tcPr>
            <w:tcW w:w="1629" w:type="dxa"/>
            <w:vAlign w:val="bottom"/>
          </w:tcPr>
          <w:p w:rsidR="00711081" w:rsidRPr="00496DEF" w:rsidRDefault="00444AE2" w:rsidP="00711081">
            <w:pPr>
              <w:jc w:val="center"/>
              <w:rPr>
                <w:color w:val="000000"/>
                <w:sz w:val="22"/>
              </w:rPr>
            </w:pPr>
            <w:r>
              <w:rPr>
                <w:color w:val="000000"/>
                <w:sz w:val="22"/>
              </w:rPr>
              <w:t>TBD</w:t>
            </w:r>
          </w:p>
        </w:tc>
      </w:tr>
    </w:tbl>
    <w:p w:rsidR="00711081" w:rsidRDefault="00711081" w:rsidP="006113F8">
      <w:pPr>
        <w:rPr>
          <w:rFonts w:eastAsia="Times New Roman"/>
          <w:szCs w:val="24"/>
        </w:rPr>
      </w:pPr>
    </w:p>
    <w:p w:rsidR="00BA6161" w:rsidRDefault="00711081" w:rsidP="00E93925">
      <w:pPr>
        <w:ind w:firstLine="360"/>
        <w:rPr>
          <w:rFonts w:eastAsia="Times New Roman"/>
          <w:szCs w:val="24"/>
        </w:rPr>
      </w:pPr>
      <w:r w:rsidRPr="00100F6D">
        <w:rPr>
          <w:rFonts w:eastAsia="Times New Roman"/>
          <w:b/>
          <w:szCs w:val="24"/>
        </w:rPr>
        <w:t>Alternative 2</w:t>
      </w:r>
      <w:r>
        <w:rPr>
          <w:rFonts w:eastAsia="Times New Roman"/>
          <w:szCs w:val="24"/>
        </w:rPr>
        <w:t xml:space="preserve"> would remove the equation</w:t>
      </w:r>
      <w:r w:rsidR="00E93925">
        <w:rPr>
          <w:rFonts w:eastAsia="Times New Roman"/>
          <w:szCs w:val="24"/>
        </w:rPr>
        <w:t xml:space="preserve"> developed in Amendment 28</w:t>
      </w:r>
      <w:r>
        <w:rPr>
          <w:rFonts w:eastAsia="Times New Roman"/>
          <w:szCs w:val="24"/>
        </w:rPr>
        <w:t xml:space="preserve"> to calculate the ACL</w:t>
      </w:r>
      <w:r w:rsidR="0012098F">
        <w:rPr>
          <w:rFonts w:eastAsia="Times New Roman"/>
          <w:szCs w:val="24"/>
        </w:rPr>
        <w:t xml:space="preserve">.  </w:t>
      </w:r>
      <w:r w:rsidR="00E93925" w:rsidRPr="00823ED6">
        <w:rPr>
          <w:rFonts w:eastAsia="Times New Roman"/>
          <w:szCs w:val="24"/>
        </w:rPr>
        <w:t>The commercial allocation i</w:t>
      </w:r>
      <w:r w:rsidR="00E93925">
        <w:rPr>
          <w:rFonts w:eastAsia="Times New Roman"/>
          <w:szCs w:val="24"/>
        </w:rPr>
        <w:t>mplemented through</w:t>
      </w:r>
      <w:r w:rsidR="00E93925" w:rsidRPr="00823ED6">
        <w:rPr>
          <w:rFonts w:eastAsia="Times New Roman"/>
          <w:szCs w:val="24"/>
        </w:rPr>
        <w:t xml:space="preserve"> Amendment 28 was </w:t>
      </w:r>
      <w:r w:rsidR="0040254A">
        <w:rPr>
          <w:rFonts w:eastAsia="Times New Roman"/>
          <w:szCs w:val="24"/>
        </w:rPr>
        <w:t>30.57</w:t>
      </w:r>
      <w:r w:rsidR="00E93925" w:rsidRPr="00823ED6">
        <w:rPr>
          <w:rFonts w:eastAsia="Times New Roman"/>
          <w:szCs w:val="24"/>
        </w:rPr>
        <w:t xml:space="preserve">% </w:t>
      </w:r>
      <w:r w:rsidR="00E93925">
        <w:rPr>
          <w:rFonts w:eastAsia="Times New Roman"/>
          <w:szCs w:val="24"/>
        </w:rPr>
        <w:t xml:space="preserve">of the total ACL </w:t>
      </w:r>
      <w:r w:rsidR="00E93925" w:rsidRPr="00823ED6">
        <w:rPr>
          <w:rFonts w:eastAsia="Times New Roman"/>
          <w:szCs w:val="24"/>
        </w:rPr>
        <w:t xml:space="preserve">and the recreational allocation was </w:t>
      </w:r>
      <w:r w:rsidR="0040254A">
        <w:rPr>
          <w:rFonts w:eastAsia="Times New Roman"/>
          <w:szCs w:val="24"/>
        </w:rPr>
        <w:t>69.43</w:t>
      </w:r>
      <w:r w:rsidR="00E93925" w:rsidRPr="00823ED6">
        <w:rPr>
          <w:rFonts w:eastAsia="Times New Roman"/>
          <w:szCs w:val="24"/>
        </w:rPr>
        <w:t>% based on weight of fish</w:t>
      </w:r>
      <w:r w:rsidR="00891B6C">
        <w:rPr>
          <w:rFonts w:eastAsia="Times New Roman"/>
          <w:szCs w:val="24"/>
        </w:rPr>
        <w:t xml:space="preserve"> specified through the Comprehensive ACL Amendment (SAFMC 2011)</w:t>
      </w:r>
      <w:r w:rsidR="00E93925" w:rsidRPr="00823ED6">
        <w:rPr>
          <w:rFonts w:eastAsia="Times New Roman"/>
          <w:szCs w:val="24"/>
        </w:rPr>
        <w:t xml:space="preserve">.  </w:t>
      </w:r>
      <w:r w:rsidR="00394386">
        <w:rPr>
          <w:rFonts w:eastAsia="Times New Roman"/>
          <w:szCs w:val="24"/>
        </w:rPr>
        <w:t>However</w:t>
      </w:r>
      <w:r w:rsidR="00EA2152">
        <w:rPr>
          <w:rFonts w:eastAsia="Times New Roman"/>
          <w:szCs w:val="24"/>
        </w:rPr>
        <w:t xml:space="preserve"> red snapper</w:t>
      </w:r>
      <w:r w:rsidR="00394386">
        <w:rPr>
          <w:rFonts w:eastAsia="Times New Roman"/>
          <w:szCs w:val="24"/>
        </w:rPr>
        <w:t xml:space="preserve"> recreational landings estimate </w:t>
      </w:r>
      <w:r w:rsidR="00EA2152">
        <w:rPr>
          <w:rFonts w:eastAsia="Times New Roman"/>
          <w:szCs w:val="24"/>
        </w:rPr>
        <w:t>were</w:t>
      </w:r>
      <w:r w:rsidR="00394386">
        <w:rPr>
          <w:rFonts w:eastAsia="Times New Roman"/>
          <w:szCs w:val="24"/>
        </w:rPr>
        <w:t xml:space="preserve"> recalculated using the Angler Point Intercept Access </w:t>
      </w:r>
      <w:r w:rsidR="00ED33C8">
        <w:rPr>
          <w:rFonts w:eastAsia="Times New Roman"/>
          <w:szCs w:val="24"/>
        </w:rPr>
        <w:t>Survey</w:t>
      </w:r>
      <w:r w:rsidR="00EA2152">
        <w:rPr>
          <w:rFonts w:eastAsia="Times New Roman"/>
          <w:szCs w:val="24"/>
        </w:rPr>
        <w:t xml:space="preserve"> for SEDAR 41</w:t>
      </w:r>
      <w:r w:rsidR="00394386">
        <w:rPr>
          <w:rFonts w:eastAsia="Times New Roman"/>
          <w:szCs w:val="24"/>
        </w:rPr>
        <w:t xml:space="preserve">.  Based on the changes in the recreational landings from 1986 to 2008, the recreational allocation is 69.43% and commercial is 30.57%.  </w:t>
      </w:r>
      <w:r w:rsidR="00956328">
        <w:rPr>
          <w:rFonts w:eastAsia="Times New Roman"/>
          <w:szCs w:val="24"/>
        </w:rPr>
        <w:t xml:space="preserve">Although the allocation has been based on weight of fish, the ABC has been based on numbers of fish due to the inclusion of dead discards.  </w:t>
      </w:r>
      <w:r w:rsidR="0048599A">
        <w:rPr>
          <w:rFonts w:eastAsia="Times New Roman"/>
          <w:szCs w:val="24"/>
        </w:rPr>
        <w:t xml:space="preserve">The </w:t>
      </w:r>
      <w:r w:rsidR="00ED3911">
        <w:rPr>
          <w:rFonts w:eastAsia="Times New Roman"/>
          <w:szCs w:val="24"/>
        </w:rPr>
        <w:t xml:space="preserve">fishery dependent </w:t>
      </w:r>
      <w:r w:rsidR="0048599A">
        <w:rPr>
          <w:rFonts w:eastAsia="Times New Roman"/>
          <w:szCs w:val="24"/>
        </w:rPr>
        <w:t xml:space="preserve">reporting requirement for discards </w:t>
      </w:r>
      <w:r w:rsidR="00ED3911">
        <w:rPr>
          <w:rFonts w:eastAsia="Times New Roman"/>
          <w:szCs w:val="24"/>
        </w:rPr>
        <w:t>and reporting method through fishery dependent sampling programs report</w:t>
      </w:r>
      <w:r w:rsidR="0048599A">
        <w:rPr>
          <w:rFonts w:eastAsia="Times New Roman"/>
          <w:szCs w:val="24"/>
        </w:rPr>
        <w:t xml:space="preserve"> numbers of fish</w:t>
      </w:r>
      <w:r w:rsidR="00ED3911">
        <w:rPr>
          <w:rFonts w:eastAsia="Times New Roman"/>
          <w:szCs w:val="24"/>
        </w:rPr>
        <w:t>,</w:t>
      </w:r>
      <w:r w:rsidR="0048599A">
        <w:rPr>
          <w:rFonts w:eastAsia="Times New Roman"/>
          <w:szCs w:val="24"/>
        </w:rPr>
        <w:t xml:space="preserve"> and limited information </w:t>
      </w:r>
      <w:r w:rsidR="00ED3911">
        <w:rPr>
          <w:rFonts w:eastAsia="Times New Roman"/>
          <w:szCs w:val="24"/>
        </w:rPr>
        <w:t xml:space="preserve">is available </w:t>
      </w:r>
      <w:r w:rsidR="0048599A">
        <w:rPr>
          <w:rFonts w:eastAsia="Times New Roman"/>
          <w:szCs w:val="24"/>
        </w:rPr>
        <w:t xml:space="preserve">on the size and weight of the discarded fish.  Therefore, the ACL for red snapper has been expressed as numbers of fish.  </w:t>
      </w:r>
    </w:p>
    <w:p w:rsidR="00BA6161" w:rsidRDefault="00BA6161" w:rsidP="00E93925">
      <w:pPr>
        <w:ind w:firstLine="360"/>
        <w:rPr>
          <w:rFonts w:eastAsia="Times New Roman"/>
          <w:szCs w:val="24"/>
        </w:rPr>
      </w:pPr>
    </w:p>
    <w:p w:rsidR="00E93925" w:rsidRDefault="0048599A" w:rsidP="00E93925">
      <w:pPr>
        <w:ind w:firstLine="360"/>
        <w:rPr>
          <w:rFonts w:eastAsia="Times New Roman"/>
          <w:szCs w:val="24"/>
        </w:rPr>
      </w:pPr>
      <w:r>
        <w:rPr>
          <w:rFonts w:eastAsia="Times New Roman"/>
          <w:szCs w:val="24"/>
        </w:rPr>
        <w:t>To estimate the commercial portion of the ABC, t</w:t>
      </w:r>
      <w:r w:rsidR="00156649" w:rsidRPr="00823ED6">
        <w:rPr>
          <w:rFonts w:eastAsia="Times New Roman"/>
          <w:szCs w:val="24"/>
        </w:rPr>
        <w:t xml:space="preserve">he </w:t>
      </w:r>
      <w:r w:rsidR="00156649">
        <w:rPr>
          <w:rFonts w:eastAsia="Times New Roman"/>
          <w:szCs w:val="24"/>
        </w:rPr>
        <w:t xml:space="preserve">landings portion of the proposed </w:t>
      </w:r>
      <w:r w:rsidR="00156649" w:rsidRPr="00823ED6">
        <w:rPr>
          <w:rFonts w:eastAsia="Times New Roman"/>
          <w:szCs w:val="24"/>
        </w:rPr>
        <w:t>ABC (</w:t>
      </w:r>
      <w:r w:rsidR="00156649" w:rsidRPr="00823ED6">
        <w:rPr>
          <w:rFonts w:eastAsia="Times New Roman"/>
          <w:b/>
          <w:szCs w:val="24"/>
        </w:rPr>
        <w:t>Sub-</w:t>
      </w:r>
      <w:r w:rsidR="0025359A">
        <w:rPr>
          <w:rFonts w:eastAsia="Times New Roman"/>
          <w:b/>
          <w:szCs w:val="24"/>
        </w:rPr>
        <w:t>a</w:t>
      </w:r>
      <w:r w:rsidR="00156649" w:rsidRPr="00823ED6">
        <w:rPr>
          <w:rFonts w:eastAsia="Times New Roman"/>
          <w:b/>
          <w:szCs w:val="24"/>
        </w:rPr>
        <w:t>lternative 2a</w:t>
      </w:r>
      <w:r w:rsidR="00156649" w:rsidRPr="00823ED6">
        <w:rPr>
          <w:rFonts w:eastAsia="Times New Roman"/>
          <w:szCs w:val="24"/>
        </w:rPr>
        <w:t xml:space="preserve">) or percentage of the </w:t>
      </w:r>
      <w:r w:rsidR="00156649">
        <w:rPr>
          <w:rFonts w:eastAsia="Times New Roman"/>
          <w:szCs w:val="24"/>
        </w:rPr>
        <w:t xml:space="preserve">landings </w:t>
      </w:r>
      <w:r w:rsidR="00156649" w:rsidRPr="00823ED6">
        <w:rPr>
          <w:rFonts w:eastAsia="Times New Roman"/>
          <w:szCs w:val="24"/>
        </w:rPr>
        <w:t>ABC (</w:t>
      </w:r>
      <w:r w:rsidR="00156649" w:rsidRPr="00823ED6">
        <w:rPr>
          <w:rFonts w:eastAsia="Times New Roman"/>
          <w:b/>
          <w:szCs w:val="24"/>
        </w:rPr>
        <w:t>Sub-alternatives 2b</w:t>
      </w:r>
      <w:r w:rsidR="00444AE2">
        <w:rPr>
          <w:rFonts w:eastAsia="Times New Roman"/>
          <w:b/>
          <w:szCs w:val="24"/>
        </w:rPr>
        <w:t xml:space="preserve"> </w:t>
      </w:r>
      <w:r w:rsidR="00444AE2" w:rsidRPr="00444AE2">
        <w:rPr>
          <w:rFonts w:eastAsia="Times New Roman"/>
          <w:szCs w:val="24"/>
        </w:rPr>
        <w:t>and</w:t>
      </w:r>
      <w:r w:rsidR="00156649" w:rsidRPr="00823ED6">
        <w:rPr>
          <w:rFonts w:eastAsia="Times New Roman"/>
          <w:szCs w:val="24"/>
        </w:rPr>
        <w:t xml:space="preserve"> </w:t>
      </w:r>
      <w:r w:rsidR="00444AE2">
        <w:rPr>
          <w:rFonts w:eastAsia="Times New Roman"/>
          <w:b/>
          <w:szCs w:val="24"/>
        </w:rPr>
        <w:t>2c</w:t>
      </w:r>
      <w:r w:rsidR="00156649" w:rsidRPr="00823ED6">
        <w:rPr>
          <w:rFonts w:eastAsia="Times New Roman"/>
          <w:szCs w:val="24"/>
        </w:rPr>
        <w:t xml:space="preserve">) was multiplied by the commercial allocation to get the commercial allocation in weight.  Then the commercial allocation in weight was divided by the average weight of red snapper from </w:t>
      </w:r>
      <w:r w:rsidR="00EE39EB">
        <w:rPr>
          <w:rFonts w:eastAsia="Times New Roman"/>
          <w:szCs w:val="24"/>
        </w:rPr>
        <w:t>the ABC projections (</w:t>
      </w:r>
      <w:r w:rsidR="00EE39EB" w:rsidRPr="00EE39EB">
        <w:rPr>
          <w:rFonts w:eastAsia="Times New Roman"/>
          <w:b/>
          <w:szCs w:val="24"/>
        </w:rPr>
        <w:t>Table 2</w:t>
      </w:r>
      <w:r w:rsidR="00EE39EB">
        <w:rPr>
          <w:rFonts w:eastAsia="Times New Roman"/>
          <w:szCs w:val="24"/>
        </w:rPr>
        <w:t>)</w:t>
      </w:r>
      <w:r w:rsidR="00156649" w:rsidRPr="00823ED6">
        <w:rPr>
          <w:rFonts w:eastAsia="Times New Roman"/>
          <w:szCs w:val="24"/>
        </w:rPr>
        <w:t xml:space="preserve"> to get the commercial ACL in number</w:t>
      </w:r>
      <w:r w:rsidR="00156649">
        <w:rPr>
          <w:rFonts w:eastAsia="Times New Roman"/>
          <w:szCs w:val="24"/>
        </w:rPr>
        <w:t xml:space="preserve"> of landed fish</w:t>
      </w:r>
      <w:r w:rsidR="00156649" w:rsidRPr="00823ED6">
        <w:rPr>
          <w:rFonts w:eastAsia="Times New Roman"/>
          <w:szCs w:val="24"/>
        </w:rPr>
        <w:t xml:space="preserve">.  </w:t>
      </w:r>
      <w:r w:rsidR="00E93925" w:rsidRPr="00823ED6">
        <w:rPr>
          <w:rFonts w:eastAsia="Times New Roman"/>
          <w:szCs w:val="24"/>
        </w:rPr>
        <w:t xml:space="preserve">The recreational ACL in number of </w:t>
      </w:r>
      <w:r w:rsidR="00E93925">
        <w:rPr>
          <w:rFonts w:eastAsia="Times New Roman"/>
          <w:szCs w:val="24"/>
        </w:rPr>
        <w:t xml:space="preserve">landed </w:t>
      </w:r>
      <w:r w:rsidR="00E93925" w:rsidRPr="00823ED6">
        <w:rPr>
          <w:rFonts w:eastAsia="Times New Roman"/>
          <w:szCs w:val="24"/>
        </w:rPr>
        <w:t xml:space="preserve">fish was calculated by subtracting the commercial ACL from the </w:t>
      </w:r>
      <w:r w:rsidR="00E93925">
        <w:rPr>
          <w:rFonts w:eastAsia="Times New Roman"/>
          <w:szCs w:val="24"/>
        </w:rPr>
        <w:t>landings</w:t>
      </w:r>
      <w:r w:rsidR="00E93925" w:rsidRPr="00823ED6">
        <w:rPr>
          <w:rFonts w:eastAsia="Times New Roman"/>
          <w:szCs w:val="24"/>
        </w:rPr>
        <w:t xml:space="preserve"> ABC (</w:t>
      </w:r>
      <w:r w:rsidR="00E93925" w:rsidRPr="00823ED6">
        <w:rPr>
          <w:rFonts w:eastAsia="Times New Roman"/>
          <w:b/>
          <w:szCs w:val="24"/>
        </w:rPr>
        <w:t>Sub-</w:t>
      </w:r>
      <w:r w:rsidR="0025359A">
        <w:rPr>
          <w:rFonts w:eastAsia="Times New Roman"/>
          <w:b/>
          <w:szCs w:val="24"/>
        </w:rPr>
        <w:t>a</w:t>
      </w:r>
      <w:r w:rsidR="00E93925" w:rsidRPr="00823ED6">
        <w:rPr>
          <w:rFonts w:eastAsia="Times New Roman"/>
          <w:b/>
          <w:szCs w:val="24"/>
        </w:rPr>
        <w:t>lternative 2a</w:t>
      </w:r>
      <w:r w:rsidR="00E93925" w:rsidRPr="00823ED6">
        <w:rPr>
          <w:rFonts w:eastAsia="Times New Roman"/>
          <w:szCs w:val="24"/>
        </w:rPr>
        <w:t xml:space="preserve">) or percentage of the </w:t>
      </w:r>
      <w:r w:rsidR="00E93925">
        <w:rPr>
          <w:rFonts w:eastAsia="Times New Roman"/>
          <w:szCs w:val="24"/>
        </w:rPr>
        <w:t xml:space="preserve">landings </w:t>
      </w:r>
      <w:r w:rsidR="00E93925" w:rsidRPr="00823ED6">
        <w:rPr>
          <w:rFonts w:eastAsia="Times New Roman"/>
          <w:szCs w:val="24"/>
        </w:rPr>
        <w:t>ABC (</w:t>
      </w:r>
      <w:r w:rsidR="00E93925" w:rsidRPr="00823ED6">
        <w:rPr>
          <w:rFonts w:eastAsia="Times New Roman"/>
          <w:b/>
          <w:szCs w:val="24"/>
        </w:rPr>
        <w:t>Sub-alternatives 2b</w:t>
      </w:r>
      <w:r w:rsidR="00444AE2">
        <w:rPr>
          <w:rFonts w:eastAsia="Times New Roman"/>
          <w:b/>
          <w:szCs w:val="24"/>
        </w:rPr>
        <w:t xml:space="preserve"> </w:t>
      </w:r>
      <w:r w:rsidR="00444AE2">
        <w:rPr>
          <w:rFonts w:eastAsia="Times New Roman"/>
          <w:szCs w:val="24"/>
        </w:rPr>
        <w:t>and</w:t>
      </w:r>
      <w:r w:rsidR="00E93925" w:rsidRPr="00823ED6">
        <w:rPr>
          <w:rFonts w:eastAsia="Times New Roman"/>
          <w:szCs w:val="24"/>
        </w:rPr>
        <w:t xml:space="preserve"> </w:t>
      </w:r>
      <w:r w:rsidR="00E93925" w:rsidRPr="00823ED6">
        <w:rPr>
          <w:rFonts w:eastAsia="Times New Roman"/>
          <w:b/>
          <w:szCs w:val="24"/>
        </w:rPr>
        <w:t>2c</w:t>
      </w:r>
      <w:r w:rsidR="00E93925" w:rsidRPr="00823ED6">
        <w:rPr>
          <w:rFonts w:eastAsia="Times New Roman"/>
          <w:szCs w:val="24"/>
        </w:rPr>
        <w:t>)</w:t>
      </w:r>
      <w:r w:rsidR="00444AE2">
        <w:rPr>
          <w:rFonts w:eastAsia="Times New Roman"/>
          <w:szCs w:val="24"/>
        </w:rPr>
        <w:t xml:space="preserve"> (</w:t>
      </w:r>
      <w:r w:rsidR="00444AE2" w:rsidRPr="00444AE2">
        <w:rPr>
          <w:rFonts w:eastAsia="Times New Roman"/>
          <w:b/>
          <w:szCs w:val="24"/>
        </w:rPr>
        <w:t>Table 8</w:t>
      </w:r>
      <w:r w:rsidR="00444AE2">
        <w:rPr>
          <w:rFonts w:eastAsia="Times New Roman"/>
          <w:szCs w:val="24"/>
        </w:rPr>
        <w:t>)</w:t>
      </w:r>
      <w:r w:rsidR="00E93925" w:rsidRPr="00823ED6">
        <w:rPr>
          <w:rFonts w:eastAsia="Times New Roman"/>
          <w:szCs w:val="24"/>
        </w:rPr>
        <w:t xml:space="preserve">.  </w:t>
      </w:r>
    </w:p>
    <w:p w:rsidR="00AE403A" w:rsidRDefault="00AE403A" w:rsidP="00E93925">
      <w:pPr>
        <w:ind w:firstLine="360"/>
        <w:rPr>
          <w:rFonts w:eastAsia="Times New Roman"/>
          <w:szCs w:val="24"/>
        </w:rPr>
      </w:pPr>
    </w:p>
    <w:p w:rsidR="00387809" w:rsidRDefault="00AE403A" w:rsidP="00E93925">
      <w:pPr>
        <w:ind w:firstLine="360"/>
        <w:rPr>
          <w:rFonts w:eastAsia="Times New Roman"/>
          <w:szCs w:val="24"/>
        </w:rPr>
      </w:pPr>
      <w:r>
        <w:rPr>
          <w:rFonts w:eastAsia="Times New Roman"/>
          <w:szCs w:val="24"/>
        </w:rPr>
        <w:t>The ACLs are only provided through 2019 based on a rec</w:t>
      </w:r>
      <w:r w:rsidR="00891B6C">
        <w:rPr>
          <w:rFonts w:eastAsia="Times New Roman"/>
          <w:szCs w:val="24"/>
        </w:rPr>
        <w:t>ommendation from the Scientific</w:t>
      </w:r>
      <w:r>
        <w:rPr>
          <w:rFonts w:eastAsia="Times New Roman"/>
          <w:szCs w:val="24"/>
        </w:rPr>
        <w:t xml:space="preserve"> and Statistical Committee.  Most of the removals in the last years of the assessment (SEDAR 41) were from dead discards which the committee felt was uncertain and indication of a strong recruitment event.  The committee recommended </w:t>
      </w:r>
      <w:r w:rsidR="00F24EC0">
        <w:rPr>
          <w:rFonts w:eastAsia="Times New Roman"/>
          <w:szCs w:val="24"/>
        </w:rPr>
        <w:t>a new assessment be initiated no later than</w:t>
      </w:r>
      <w:r>
        <w:rPr>
          <w:rFonts w:eastAsia="Times New Roman"/>
          <w:szCs w:val="24"/>
        </w:rPr>
        <w:t xml:space="preserve"> 201</w:t>
      </w:r>
      <w:r w:rsidR="00F24EC0">
        <w:rPr>
          <w:rFonts w:eastAsia="Times New Roman"/>
          <w:szCs w:val="24"/>
        </w:rPr>
        <w:t>9 with data through 2018</w:t>
      </w:r>
      <w:r>
        <w:rPr>
          <w:rFonts w:eastAsia="Times New Roman"/>
          <w:szCs w:val="24"/>
        </w:rPr>
        <w:t xml:space="preserve">.  </w:t>
      </w:r>
      <w:r w:rsidR="00387809">
        <w:rPr>
          <w:rFonts w:eastAsia="Times New Roman"/>
          <w:szCs w:val="24"/>
        </w:rPr>
        <w:t xml:space="preserve">The 2019 ABC and ACL recommendations are to carry forward until a new assessment is completed from which the committee can develop new ABC recommendations.   </w:t>
      </w:r>
    </w:p>
    <w:p w:rsidR="00387809" w:rsidRDefault="00387809" w:rsidP="00E93925">
      <w:pPr>
        <w:ind w:firstLine="360"/>
        <w:rPr>
          <w:rFonts w:eastAsia="Times New Roman"/>
          <w:szCs w:val="24"/>
        </w:rPr>
      </w:pPr>
    </w:p>
    <w:p w:rsidR="00AE403A" w:rsidRPr="00823ED6" w:rsidRDefault="009B4160" w:rsidP="00E93925">
      <w:pPr>
        <w:ind w:firstLine="360"/>
        <w:rPr>
          <w:rFonts w:eastAsia="Times New Roman"/>
          <w:szCs w:val="24"/>
          <w:highlight w:val="yellow"/>
        </w:rPr>
      </w:pPr>
      <w:r>
        <w:rPr>
          <w:rFonts w:eastAsia="Times New Roman"/>
          <w:szCs w:val="24"/>
        </w:rPr>
        <w:t xml:space="preserve">The Scientific and Statistical Committee recommended using catch and dead discards in tracking removals from the stock.  </w:t>
      </w:r>
      <w:r w:rsidR="00387809">
        <w:rPr>
          <w:rFonts w:eastAsia="Times New Roman"/>
          <w:szCs w:val="24"/>
        </w:rPr>
        <w:t xml:space="preserve">If dead discards are not tracked with landings, then there is an increased risk of overfishing.  </w:t>
      </w:r>
      <w:r w:rsidR="00255E83">
        <w:rPr>
          <w:rFonts w:eastAsia="Times New Roman"/>
          <w:szCs w:val="24"/>
        </w:rPr>
        <w:t xml:space="preserve">Estimates of PSE for red snapper </w:t>
      </w:r>
      <w:r w:rsidR="0040524C">
        <w:rPr>
          <w:rFonts w:eastAsia="Times New Roman"/>
          <w:szCs w:val="24"/>
        </w:rPr>
        <w:t xml:space="preserve">landings and discards (A, B1, and B2 combined) </w:t>
      </w:r>
      <w:r w:rsidR="00255E83">
        <w:rPr>
          <w:szCs w:val="24"/>
        </w:rPr>
        <w:t>from 2012 to 2015 are below the 60% threshold</w:t>
      </w:r>
      <w:r w:rsidR="00387809">
        <w:rPr>
          <w:szCs w:val="24"/>
        </w:rPr>
        <w:t>,</w:t>
      </w:r>
      <w:r w:rsidR="00255E83">
        <w:rPr>
          <w:szCs w:val="24"/>
        </w:rPr>
        <w:t xml:space="preserve"> which indicates the value is </w:t>
      </w:r>
      <w:r w:rsidR="00255E83" w:rsidRPr="00255E83">
        <w:rPr>
          <w:szCs w:val="24"/>
        </w:rPr>
        <w:t>usable</w:t>
      </w:r>
      <w:r w:rsidR="00255E83">
        <w:rPr>
          <w:szCs w:val="24"/>
        </w:rPr>
        <w:t xml:space="preserve"> for management (ACCSP 2016)</w:t>
      </w:r>
      <w:r w:rsidR="00255E83" w:rsidRPr="00255E83">
        <w:rPr>
          <w:szCs w:val="24"/>
        </w:rPr>
        <w:t>.</w:t>
      </w:r>
      <w:r w:rsidR="00255E83">
        <w:rPr>
          <w:rFonts w:eastAsia="Times New Roman"/>
          <w:szCs w:val="24"/>
        </w:rPr>
        <w:t xml:space="preserve"> </w:t>
      </w:r>
      <w:r w:rsidR="00255E83" w:rsidRPr="00255E83">
        <w:rPr>
          <w:rFonts w:eastAsia="Times New Roman"/>
          <w:szCs w:val="24"/>
        </w:rPr>
        <w:t xml:space="preserve"> </w:t>
      </w:r>
    </w:p>
    <w:p w:rsidR="00DA5101" w:rsidRDefault="00DA5101">
      <w:pPr>
        <w:rPr>
          <w:rFonts w:eastAsia="Times New Roman"/>
          <w:b/>
          <w:szCs w:val="24"/>
        </w:rPr>
      </w:pPr>
    </w:p>
    <w:p w:rsidR="00444AE2" w:rsidRPr="00444AE2" w:rsidRDefault="00444AE2" w:rsidP="00444AE2">
      <w:pPr>
        <w:rPr>
          <w:rFonts w:eastAsia="Times New Roman"/>
          <w:b/>
          <w:bCs/>
          <w:color w:val="FFFFFF"/>
          <w:sz w:val="20"/>
          <w:szCs w:val="20"/>
        </w:rPr>
      </w:pPr>
      <w:r w:rsidRPr="00444AE2">
        <w:rPr>
          <w:rFonts w:eastAsia="Times New Roman"/>
          <w:b/>
          <w:szCs w:val="24"/>
        </w:rPr>
        <w:t>Table 8</w:t>
      </w:r>
      <w:r>
        <w:rPr>
          <w:rFonts w:eastAsia="Times New Roman"/>
          <w:b/>
          <w:szCs w:val="24"/>
        </w:rPr>
        <w:t xml:space="preserve">.  </w:t>
      </w:r>
      <w:r>
        <w:rPr>
          <w:rFonts w:eastAsia="Times New Roman"/>
          <w:szCs w:val="24"/>
        </w:rPr>
        <w:t xml:space="preserve">Commercial and recreational ACL in numbers of fish from 2017 to 2019 based on </w:t>
      </w:r>
      <w:r w:rsidRPr="00444AE2">
        <w:rPr>
          <w:rFonts w:eastAsia="Times New Roman"/>
          <w:b/>
          <w:szCs w:val="24"/>
        </w:rPr>
        <w:t>Sub-alternatives 2a-2c</w:t>
      </w:r>
      <w:proofErr w:type="gramStart"/>
      <w:r w:rsidR="00DA5101">
        <w:rPr>
          <w:rFonts w:eastAsia="Times New Roman"/>
          <w:szCs w:val="24"/>
        </w:rPr>
        <w:t xml:space="preserve">.   </w:t>
      </w:r>
      <w:proofErr w:type="gramEnd"/>
      <w:r w:rsidR="00DA5101" w:rsidRPr="00DA5101">
        <w:rPr>
          <w:rFonts w:eastAsia="Times New Roman"/>
          <w:szCs w:val="24"/>
          <w:highlight w:val="yellow"/>
        </w:rPr>
        <w:t>Note if MSY proxy changes then values in Table 8 will change.</w:t>
      </w:r>
      <w:r w:rsidR="00DA5101">
        <w:rPr>
          <w:rFonts w:eastAsia="Times New Roman"/>
          <w:szCs w:val="24"/>
        </w:rPr>
        <w:t xml:space="preserve">  </w:t>
      </w:r>
    </w:p>
    <w:tbl>
      <w:tblPr>
        <w:tblW w:w="9079" w:type="dxa"/>
        <w:tblInd w:w="93" w:type="dxa"/>
        <w:tblLook w:val="04A0" w:firstRow="1" w:lastRow="0" w:firstColumn="1" w:lastColumn="0" w:noHBand="0" w:noVBand="1"/>
      </w:tblPr>
      <w:tblGrid>
        <w:gridCol w:w="638"/>
        <w:gridCol w:w="1503"/>
        <w:gridCol w:w="1733"/>
        <w:gridCol w:w="1287"/>
        <w:gridCol w:w="1322"/>
        <w:gridCol w:w="1385"/>
        <w:gridCol w:w="1251"/>
      </w:tblGrid>
      <w:tr w:rsidR="00F8126D" w:rsidRPr="00F8126D" w:rsidTr="00F8126D">
        <w:trPr>
          <w:trHeight w:val="441"/>
        </w:trPr>
        <w:tc>
          <w:tcPr>
            <w:tcW w:w="9079" w:type="dxa"/>
            <w:gridSpan w:val="7"/>
            <w:tcBorders>
              <w:top w:val="nil"/>
              <w:left w:val="nil"/>
              <w:bottom w:val="single" w:sz="12" w:space="0" w:color="C0504D"/>
              <w:right w:val="nil"/>
            </w:tcBorders>
            <w:shd w:val="clear" w:color="000000" w:fill="1F497D"/>
            <w:noWrap/>
            <w:vAlign w:val="center"/>
            <w:hideMark/>
          </w:tcPr>
          <w:p w:rsidR="00F8126D" w:rsidRPr="00F8126D" w:rsidRDefault="00F8126D" w:rsidP="00F8126D">
            <w:pPr>
              <w:jc w:val="center"/>
              <w:rPr>
                <w:rFonts w:eastAsia="Times New Roman"/>
                <w:b/>
                <w:bCs/>
                <w:color w:val="FFFFFF"/>
                <w:sz w:val="20"/>
                <w:szCs w:val="20"/>
              </w:rPr>
            </w:pPr>
            <w:r w:rsidRPr="00F8126D">
              <w:rPr>
                <w:rFonts w:eastAsia="Times New Roman"/>
                <w:b/>
                <w:bCs/>
                <w:color w:val="FFFFFF"/>
                <w:sz w:val="20"/>
                <w:szCs w:val="20"/>
              </w:rPr>
              <w:t>ACL = ABC (Sub-alternative 2a)</w:t>
            </w:r>
          </w:p>
        </w:tc>
      </w:tr>
      <w:tr w:rsidR="00F8126D" w:rsidRPr="00F8126D" w:rsidTr="00F8126D">
        <w:trPr>
          <w:trHeight w:val="336"/>
        </w:trPr>
        <w:tc>
          <w:tcPr>
            <w:tcW w:w="597" w:type="dxa"/>
            <w:tcBorders>
              <w:top w:val="nil"/>
              <w:left w:val="nil"/>
              <w:bottom w:val="single" w:sz="8" w:space="0" w:color="2C4C74"/>
              <w:right w:val="single" w:sz="8" w:space="0" w:color="FFFFFF"/>
            </w:tcBorders>
            <w:shd w:val="clear" w:color="000000" w:fill="2C4C74"/>
            <w:noWrap/>
            <w:vAlign w:val="center"/>
            <w:hideMark/>
          </w:tcPr>
          <w:p w:rsidR="00F8126D" w:rsidRPr="00F8126D" w:rsidRDefault="00F8126D" w:rsidP="00F8126D">
            <w:pPr>
              <w:jc w:val="center"/>
              <w:rPr>
                <w:rFonts w:eastAsia="Times New Roman"/>
                <w:b/>
                <w:bCs/>
                <w:color w:val="FFFFFF"/>
                <w:sz w:val="20"/>
                <w:szCs w:val="20"/>
              </w:rPr>
            </w:pPr>
            <w:r w:rsidRPr="00F8126D">
              <w:rPr>
                <w:rFonts w:eastAsia="Times New Roman"/>
                <w:b/>
                <w:bCs/>
                <w:color w:val="FFFFFF"/>
                <w:sz w:val="20"/>
                <w:szCs w:val="20"/>
              </w:rPr>
              <w:t>Year</w:t>
            </w:r>
          </w:p>
        </w:tc>
        <w:tc>
          <w:tcPr>
            <w:tcW w:w="1503" w:type="dxa"/>
            <w:tcBorders>
              <w:top w:val="nil"/>
              <w:left w:val="nil"/>
              <w:bottom w:val="nil"/>
              <w:right w:val="single" w:sz="8" w:space="0" w:color="FFFFFF"/>
            </w:tcBorders>
            <w:shd w:val="clear" w:color="000000" w:fill="A7BFDE"/>
            <w:noWrap/>
            <w:vAlign w:val="center"/>
            <w:hideMark/>
          </w:tcPr>
          <w:p w:rsidR="00F8126D" w:rsidRPr="00F8126D" w:rsidRDefault="00F8126D" w:rsidP="00F8126D">
            <w:pPr>
              <w:jc w:val="center"/>
              <w:rPr>
                <w:rFonts w:eastAsia="Times New Roman"/>
                <w:b/>
                <w:bCs/>
                <w:color w:val="000000"/>
                <w:sz w:val="20"/>
                <w:szCs w:val="20"/>
              </w:rPr>
            </w:pPr>
            <w:r w:rsidRPr="00F8126D">
              <w:rPr>
                <w:rFonts w:eastAsia="Times New Roman"/>
                <w:b/>
                <w:bCs/>
                <w:color w:val="000000"/>
                <w:sz w:val="20"/>
                <w:szCs w:val="20"/>
              </w:rPr>
              <w:t>Landings ABC (Number of Fish)</w:t>
            </w:r>
          </w:p>
        </w:tc>
        <w:tc>
          <w:tcPr>
            <w:tcW w:w="1733" w:type="dxa"/>
            <w:tcBorders>
              <w:top w:val="nil"/>
              <w:left w:val="nil"/>
              <w:bottom w:val="nil"/>
              <w:right w:val="single" w:sz="8" w:space="0" w:color="FFFFFF"/>
            </w:tcBorders>
            <w:shd w:val="clear" w:color="000000" w:fill="A7BFDE"/>
            <w:noWrap/>
            <w:vAlign w:val="center"/>
            <w:hideMark/>
          </w:tcPr>
          <w:p w:rsidR="00F8126D" w:rsidRPr="00F8126D" w:rsidRDefault="00F8126D" w:rsidP="00F8126D">
            <w:pPr>
              <w:jc w:val="center"/>
              <w:rPr>
                <w:rFonts w:eastAsia="Times New Roman"/>
                <w:b/>
                <w:bCs/>
                <w:color w:val="000000"/>
                <w:sz w:val="20"/>
                <w:szCs w:val="20"/>
              </w:rPr>
            </w:pPr>
            <w:r w:rsidRPr="00F8126D">
              <w:rPr>
                <w:rFonts w:eastAsia="Times New Roman"/>
                <w:b/>
                <w:bCs/>
                <w:color w:val="000000"/>
                <w:sz w:val="20"/>
                <w:szCs w:val="20"/>
              </w:rPr>
              <w:t>Dead Discards ABC (Number of Fish)</w:t>
            </w:r>
          </w:p>
        </w:tc>
        <w:tc>
          <w:tcPr>
            <w:tcW w:w="1287" w:type="dxa"/>
            <w:tcBorders>
              <w:top w:val="nil"/>
              <w:left w:val="nil"/>
              <w:bottom w:val="single" w:sz="8" w:space="0" w:color="FFFFFF"/>
              <w:right w:val="single" w:sz="8" w:space="0" w:color="FFFFFF"/>
            </w:tcBorders>
            <w:shd w:val="clear" w:color="000000" w:fill="A7BFDE"/>
            <w:noWrap/>
            <w:vAlign w:val="center"/>
            <w:hideMark/>
          </w:tcPr>
          <w:p w:rsidR="00F8126D" w:rsidRPr="00F8126D" w:rsidRDefault="00F8126D" w:rsidP="00F8126D">
            <w:pPr>
              <w:jc w:val="center"/>
              <w:rPr>
                <w:rFonts w:eastAsia="Times New Roman"/>
                <w:b/>
                <w:bCs/>
                <w:color w:val="000000"/>
                <w:sz w:val="20"/>
                <w:szCs w:val="20"/>
              </w:rPr>
            </w:pPr>
            <w:r w:rsidRPr="00F8126D">
              <w:rPr>
                <w:rFonts w:eastAsia="Times New Roman"/>
                <w:b/>
                <w:bCs/>
                <w:color w:val="000000"/>
                <w:sz w:val="20"/>
                <w:szCs w:val="20"/>
              </w:rPr>
              <w:t>Total ABC (Number of Fish</w:t>
            </w:r>
          </w:p>
        </w:tc>
        <w:tc>
          <w:tcPr>
            <w:tcW w:w="1322" w:type="dxa"/>
            <w:tcBorders>
              <w:top w:val="nil"/>
              <w:left w:val="nil"/>
              <w:bottom w:val="nil"/>
              <w:right w:val="single" w:sz="8" w:space="0" w:color="FFFFFF"/>
            </w:tcBorders>
            <w:shd w:val="clear" w:color="000000" w:fill="A7BFDE"/>
            <w:noWrap/>
            <w:vAlign w:val="center"/>
            <w:hideMark/>
          </w:tcPr>
          <w:p w:rsidR="00F8126D" w:rsidRPr="00F8126D" w:rsidRDefault="00F8126D" w:rsidP="00F8126D">
            <w:pPr>
              <w:jc w:val="center"/>
              <w:rPr>
                <w:rFonts w:eastAsia="Times New Roman"/>
                <w:b/>
                <w:bCs/>
                <w:color w:val="000000"/>
                <w:sz w:val="20"/>
                <w:szCs w:val="20"/>
              </w:rPr>
            </w:pPr>
            <w:r w:rsidRPr="00F8126D">
              <w:rPr>
                <w:rFonts w:eastAsia="Times New Roman"/>
                <w:b/>
                <w:bCs/>
                <w:color w:val="000000"/>
                <w:sz w:val="20"/>
                <w:szCs w:val="20"/>
              </w:rPr>
              <w:t>Total ACL (Number of Fish)</w:t>
            </w:r>
          </w:p>
        </w:tc>
        <w:tc>
          <w:tcPr>
            <w:tcW w:w="1385" w:type="dxa"/>
            <w:tcBorders>
              <w:top w:val="nil"/>
              <w:left w:val="nil"/>
              <w:bottom w:val="single" w:sz="8" w:space="0" w:color="FFFFFF"/>
              <w:right w:val="single" w:sz="8" w:space="0" w:color="FFFFFF"/>
            </w:tcBorders>
            <w:shd w:val="clear" w:color="000000" w:fill="A7BFDE"/>
            <w:noWrap/>
            <w:vAlign w:val="center"/>
            <w:hideMark/>
          </w:tcPr>
          <w:p w:rsidR="00F8126D" w:rsidRPr="00F8126D" w:rsidRDefault="00F8126D" w:rsidP="00F8126D">
            <w:pPr>
              <w:jc w:val="center"/>
              <w:rPr>
                <w:rFonts w:eastAsia="Times New Roman"/>
                <w:b/>
                <w:bCs/>
                <w:color w:val="000000"/>
                <w:sz w:val="20"/>
                <w:szCs w:val="20"/>
              </w:rPr>
            </w:pPr>
            <w:proofErr w:type="spellStart"/>
            <w:r w:rsidRPr="00F8126D">
              <w:rPr>
                <w:rFonts w:eastAsia="Times New Roman"/>
                <w:b/>
                <w:bCs/>
                <w:color w:val="000000"/>
                <w:sz w:val="20"/>
                <w:szCs w:val="20"/>
              </w:rPr>
              <w:t>Comm</w:t>
            </w:r>
            <w:proofErr w:type="spellEnd"/>
            <w:r w:rsidRPr="00F8126D">
              <w:rPr>
                <w:rFonts w:eastAsia="Times New Roman"/>
                <w:b/>
                <w:bCs/>
                <w:color w:val="000000"/>
                <w:sz w:val="20"/>
                <w:szCs w:val="20"/>
              </w:rPr>
              <w:t xml:space="preserve"> ACL (Number of Fish)</w:t>
            </w:r>
          </w:p>
        </w:tc>
        <w:tc>
          <w:tcPr>
            <w:tcW w:w="1251" w:type="dxa"/>
            <w:tcBorders>
              <w:top w:val="nil"/>
              <w:left w:val="nil"/>
              <w:bottom w:val="nil"/>
              <w:right w:val="single" w:sz="8" w:space="0" w:color="4F81BD"/>
            </w:tcBorders>
            <w:shd w:val="clear" w:color="000000" w:fill="A7BFDE"/>
            <w:noWrap/>
            <w:vAlign w:val="center"/>
            <w:hideMark/>
          </w:tcPr>
          <w:p w:rsidR="00F8126D" w:rsidRPr="00F8126D" w:rsidRDefault="00F8126D" w:rsidP="00F8126D">
            <w:pPr>
              <w:jc w:val="center"/>
              <w:rPr>
                <w:rFonts w:eastAsia="Times New Roman"/>
                <w:b/>
                <w:bCs/>
                <w:color w:val="000000"/>
                <w:sz w:val="20"/>
                <w:szCs w:val="20"/>
              </w:rPr>
            </w:pPr>
            <w:r w:rsidRPr="00F8126D">
              <w:rPr>
                <w:rFonts w:eastAsia="Times New Roman"/>
                <w:b/>
                <w:bCs/>
                <w:color w:val="000000"/>
                <w:sz w:val="20"/>
                <w:szCs w:val="20"/>
              </w:rPr>
              <w:t>Rec ACL (Number of Fish)</w:t>
            </w:r>
          </w:p>
        </w:tc>
      </w:tr>
      <w:tr w:rsidR="00F8126D" w:rsidRPr="00F8126D" w:rsidTr="00F8126D">
        <w:trPr>
          <w:trHeight w:val="336"/>
        </w:trPr>
        <w:tc>
          <w:tcPr>
            <w:tcW w:w="597" w:type="dxa"/>
            <w:tcBorders>
              <w:top w:val="nil"/>
              <w:left w:val="nil"/>
              <w:bottom w:val="single" w:sz="8" w:space="0" w:color="2C4C74"/>
              <w:right w:val="nil"/>
            </w:tcBorders>
            <w:shd w:val="clear" w:color="000000" w:fill="2C4C74"/>
            <w:vAlign w:val="center"/>
            <w:hideMark/>
          </w:tcPr>
          <w:p w:rsidR="00F8126D" w:rsidRPr="00F8126D" w:rsidRDefault="00F8126D" w:rsidP="00F8126D">
            <w:pPr>
              <w:jc w:val="center"/>
              <w:rPr>
                <w:rFonts w:eastAsia="Times New Roman"/>
                <w:color w:val="FFFFFF"/>
                <w:sz w:val="20"/>
                <w:szCs w:val="20"/>
              </w:rPr>
            </w:pPr>
            <w:r w:rsidRPr="00F8126D">
              <w:rPr>
                <w:rFonts w:eastAsia="Times New Roman"/>
                <w:color w:val="FFFFFF"/>
                <w:sz w:val="20"/>
                <w:szCs w:val="20"/>
              </w:rPr>
              <w:t>2017</w:t>
            </w:r>
          </w:p>
        </w:tc>
        <w:tc>
          <w:tcPr>
            <w:tcW w:w="1503" w:type="dxa"/>
            <w:tcBorders>
              <w:top w:val="nil"/>
              <w:left w:val="single" w:sz="8" w:space="0" w:color="FFFFFF"/>
              <w:bottom w:val="single" w:sz="8" w:space="0" w:color="FFFFFF"/>
              <w:right w:val="single" w:sz="8" w:space="0" w:color="FFFFFF"/>
            </w:tcBorders>
            <w:shd w:val="clear" w:color="000000" w:fill="EDF2F8"/>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17,000</w:t>
            </w:r>
          </w:p>
        </w:tc>
        <w:tc>
          <w:tcPr>
            <w:tcW w:w="1733"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33,000</w:t>
            </w:r>
          </w:p>
        </w:tc>
        <w:tc>
          <w:tcPr>
            <w:tcW w:w="1287"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50,000</w:t>
            </w:r>
          </w:p>
        </w:tc>
        <w:tc>
          <w:tcPr>
            <w:tcW w:w="1322"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17,000</w:t>
            </w:r>
          </w:p>
        </w:tc>
        <w:tc>
          <w:tcPr>
            <w:tcW w:w="1385"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5,197</w:t>
            </w:r>
          </w:p>
        </w:tc>
        <w:tc>
          <w:tcPr>
            <w:tcW w:w="1251" w:type="dxa"/>
            <w:tcBorders>
              <w:top w:val="nil"/>
              <w:left w:val="nil"/>
              <w:bottom w:val="single" w:sz="8" w:space="0" w:color="FFFFFF"/>
              <w:right w:val="single" w:sz="8" w:space="0" w:color="4F81BD"/>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11,803</w:t>
            </w:r>
          </w:p>
        </w:tc>
      </w:tr>
      <w:tr w:rsidR="00F8126D" w:rsidRPr="00F8126D" w:rsidTr="00F8126D">
        <w:trPr>
          <w:trHeight w:val="336"/>
        </w:trPr>
        <w:tc>
          <w:tcPr>
            <w:tcW w:w="597" w:type="dxa"/>
            <w:tcBorders>
              <w:top w:val="nil"/>
              <w:left w:val="nil"/>
              <w:bottom w:val="single" w:sz="8" w:space="0" w:color="2C4C74"/>
              <w:right w:val="nil"/>
            </w:tcBorders>
            <w:shd w:val="clear" w:color="000000" w:fill="2C4C74"/>
            <w:vAlign w:val="center"/>
            <w:hideMark/>
          </w:tcPr>
          <w:p w:rsidR="00F8126D" w:rsidRPr="00F8126D" w:rsidRDefault="00F8126D" w:rsidP="00F8126D">
            <w:pPr>
              <w:jc w:val="center"/>
              <w:rPr>
                <w:rFonts w:eastAsia="Times New Roman"/>
                <w:color w:val="FFFFFF"/>
                <w:sz w:val="20"/>
                <w:szCs w:val="20"/>
              </w:rPr>
            </w:pPr>
            <w:r w:rsidRPr="00F8126D">
              <w:rPr>
                <w:rFonts w:eastAsia="Times New Roman"/>
                <w:color w:val="FFFFFF"/>
                <w:sz w:val="20"/>
                <w:szCs w:val="20"/>
              </w:rPr>
              <w:t>2018</w:t>
            </w:r>
          </w:p>
        </w:tc>
        <w:tc>
          <w:tcPr>
            <w:tcW w:w="1503" w:type="dxa"/>
            <w:tcBorders>
              <w:top w:val="nil"/>
              <w:left w:val="single" w:sz="8" w:space="0" w:color="FFFFFF"/>
              <w:bottom w:val="single" w:sz="8" w:space="0" w:color="FFFFFF"/>
              <w:right w:val="single" w:sz="8" w:space="0" w:color="FFFFFF"/>
            </w:tcBorders>
            <w:shd w:val="clear" w:color="000000" w:fill="A7BFDE"/>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18,000</w:t>
            </w:r>
          </w:p>
        </w:tc>
        <w:tc>
          <w:tcPr>
            <w:tcW w:w="1733" w:type="dxa"/>
            <w:tcBorders>
              <w:top w:val="nil"/>
              <w:left w:val="nil"/>
              <w:bottom w:val="single" w:sz="8" w:space="0" w:color="FFFFFF"/>
              <w:right w:val="single" w:sz="8" w:space="0" w:color="FFFFFF"/>
            </w:tcBorders>
            <w:shd w:val="clear" w:color="000000" w:fill="A7BFDE"/>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35,000</w:t>
            </w:r>
          </w:p>
        </w:tc>
        <w:tc>
          <w:tcPr>
            <w:tcW w:w="1287" w:type="dxa"/>
            <w:tcBorders>
              <w:top w:val="nil"/>
              <w:left w:val="nil"/>
              <w:bottom w:val="single" w:sz="8" w:space="0" w:color="FFFFFF"/>
              <w:right w:val="single" w:sz="8" w:space="0" w:color="FFFFFF"/>
            </w:tcBorders>
            <w:shd w:val="clear" w:color="000000" w:fill="A7BFDE"/>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53,000</w:t>
            </w:r>
          </w:p>
        </w:tc>
        <w:tc>
          <w:tcPr>
            <w:tcW w:w="1322" w:type="dxa"/>
            <w:tcBorders>
              <w:top w:val="nil"/>
              <w:left w:val="nil"/>
              <w:bottom w:val="single" w:sz="8" w:space="0" w:color="FFFFFF"/>
              <w:right w:val="single" w:sz="8" w:space="0" w:color="FFFFFF"/>
            </w:tcBorders>
            <w:shd w:val="clear" w:color="000000" w:fill="A7BFDE"/>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18,000</w:t>
            </w:r>
          </w:p>
        </w:tc>
        <w:tc>
          <w:tcPr>
            <w:tcW w:w="1385" w:type="dxa"/>
            <w:tcBorders>
              <w:top w:val="nil"/>
              <w:left w:val="nil"/>
              <w:bottom w:val="single" w:sz="8" w:space="0" w:color="FFFFFF"/>
              <w:right w:val="single" w:sz="8" w:space="0" w:color="FFFFFF"/>
            </w:tcBorders>
            <w:shd w:val="clear" w:color="000000" w:fill="A7BFDE"/>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5,503</w:t>
            </w:r>
          </w:p>
        </w:tc>
        <w:tc>
          <w:tcPr>
            <w:tcW w:w="1251" w:type="dxa"/>
            <w:tcBorders>
              <w:top w:val="nil"/>
              <w:left w:val="nil"/>
              <w:bottom w:val="single" w:sz="8" w:space="0" w:color="FFFFFF"/>
              <w:right w:val="single" w:sz="8" w:space="0" w:color="4F81BD"/>
            </w:tcBorders>
            <w:shd w:val="clear" w:color="000000" w:fill="A7BFDE"/>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12,497</w:t>
            </w:r>
          </w:p>
        </w:tc>
      </w:tr>
      <w:tr w:rsidR="00F8126D" w:rsidRPr="00F8126D" w:rsidTr="00F8126D">
        <w:trPr>
          <w:trHeight w:val="321"/>
        </w:trPr>
        <w:tc>
          <w:tcPr>
            <w:tcW w:w="597" w:type="dxa"/>
            <w:tcBorders>
              <w:top w:val="nil"/>
              <w:left w:val="nil"/>
              <w:bottom w:val="single" w:sz="8" w:space="0" w:color="2C4C74"/>
              <w:right w:val="nil"/>
            </w:tcBorders>
            <w:shd w:val="clear" w:color="000000" w:fill="2C4C74"/>
            <w:vAlign w:val="center"/>
            <w:hideMark/>
          </w:tcPr>
          <w:p w:rsidR="00F8126D" w:rsidRPr="00F8126D" w:rsidRDefault="00F8126D" w:rsidP="00F8126D">
            <w:pPr>
              <w:jc w:val="center"/>
              <w:rPr>
                <w:rFonts w:eastAsia="Times New Roman"/>
                <w:color w:val="FFFFFF"/>
                <w:sz w:val="20"/>
                <w:szCs w:val="20"/>
              </w:rPr>
            </w:pPr>
            <w:r w:rsidRPr="00F8126D">
              <w:rPr>
                <w:rFonts w:eastAsia="Times New Roman"/>
                <w:color w:val="FFFFFF"/>
                <w:sz w:val="20"/>
                <w:szCs w:val="20"/>
              </w:rPr>
              <w:t>2019</w:t>
            </w:r>
          </w:p>
        </w:tc>
        <w:tc>
          <w:tcPr>
            <w:tcW w:w="1503" w:type="dxa"/>
            <w:tcBorders>
              <w:top w:val="nil"/>
              <w:left w:val="single" w:sz="8" w:space="0" w:color="FFFFFF"/>
              <w:bottom w:val="single" w:sz="8" w:space="0" w:color="FFFFFF"/>
              <w:right w:val="single" w:sz="8" w:space="0" w:color="FFFFFF"/>
            </w:tcBorders>
            <w:shd w:val="clear" w:color="000000" w:fill="EDF2F8"/>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20,000</w:t>
            </w:r>
          </w:p>
        </w:tc>
        <w:tc>
          <w:tcPr>
            <w:tcW w:w="1733"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37,000</w:t>
            </w:r>
          </w:p>
        </w:tc>
        <w:tc>
          <w:tcPr>
            <w:tcW w:w="1287"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57,000</w:t>
            </w:r>
          </w:p>
        </w:tc>
        <w:tc>
          <w:tcPr>
            <w:tcW w:w="1322"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20,000</w:t>
            </w:r>
          </w:p>
        </w:tc>
        <w:tc>
          <w:tcPr>
            <w:tcW w:w="1385"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6,114</w:t>
            </w:r>
          </w:p>
        </w:tc>
        <w:tc>
          <w:tcPr>
            <w:tcW w:w="1251" w:type="dxa"/>
            <w:tcBorders>
              <w:top w:val="nil"/>
              <w:left w:val="nil"/>
              <w:bottom w:val="single" w:sz="8" w:space="0" w:color="FFFFFF"/>
              <w:right w:val="single" w:sz="8" w:space="0" w:color="4F81BD"/>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13,886</w:t>
            </w:r>
          </w:p>
        </w:tc>
      </w:tr>
      <w:tr w:rsidR="00F8126D" w:rsidRPr="00F8126D" w:rsidTr="00F8126D">
        <w:trPr>
          <w:trHeight w:val="321"/>
        </w:trPr>
        <w:tc>
          <w:tcPr>
            <w:tcW w:w="9079" w:type="dxa"/>
            <w:gridSpan w:val="7"/>
            <w:tcBorders>
              <w:top w:val="nil"/>
              <w:left w:val="nil"/>
              <w:bottom w:val="single" w:sz="8" w:space="0" w:color="2C4C74"/>
              <w:right w:val="nil"/>
            </w:tcBorders>
            <w:shd w:val="clear" w:color="000000" w:fill="2C4C74"/>
            <w:noWrap/>
            <w:vAlign w:val="center"/>
            <w:hideMark/>
          </w:tcPr>
          <w:p w:rsidR="00F8126D" w:rsidRPr="00F8126D" w:rsidRDefault="00F8126D" w:rsidP="00F8126D">
            <w:pPr>
              <w:jc w:val="center"/>
              <w:rPr>
                <w:rFonts w:eastAsia="Times New Roman"/>
                <w:b/>
                <w:bCs/>
                <w:color w:val="FFFFFF"/>
                <w:sz w:val="20"/>
                <w:szCs w:val="20"/>
              </w:rPr>
            </w:pPr>
            <w:r w:rsidRPr="00F8126D">
              <w:rPr>
                <w:rFonts w:eastAsia="Times New Roman"/>
                <w:b/>
                <w:bCs/>
                <w:color w:val="FFFFFF"/>
                <w:sz w:val="20"/>
                <w:szCs w:val="20"/>
              </w:rPr>
              <w:t>ACL = 95% ABC (Sub-alternative 2b)</w:t>
            </w:r>
          </w:p>
        </w:tc>
      </w:tr>
      <w:tr w:rsidR="00F8126D" w:rsidRPr="00F8126D" w:rsidTr="00F8126D">
        <w:trPr>
          <w:trHeight w:val="321"/>
        </w:trPr>
        <w:tc>
          <w:tcPr>
            <w:tcW w:w="597" w:type="dxa"/>
            <w:tcBorders>
              <w:top w:val="nil"/>
              <w:left w:val="nil"/>
              <w:bottom w:val="single" w:sz="8" w:space="0" w:color="2C4C74"/>
              <w:right w:val="nil"/>
            </w:tcBorders>
            <w:shd w:val="clear" w:color="000000" w:fill="2C4C74"/>
            <w:vAlign w:val="center"/>
            <w:hideMark/>
          </w:tcPr>
          <w:p w:rsidR="00F8126D" w:rsidRPr="00F8126D" w:rsidRDefault="00F8126D" w:rsidP="00F8126D">
            <w:pPr>
              <w:jc w:val="center"/>
              <w:rPr>
                <w:rFonts w:eastAsia="Times New Roman"/>
                <w:color w:val="FFFFFF"/>
                <w:sz w:val="20"/>
                <w:szCs w:val="20"/>
              </w:rPr>
            </w:pPr>
            <w:r w:rsidRPr="00F8126D">
              <w:rPr>
                <w:rFonts w:eastAsia="Times New Roman"/>
                <w:color w:val="FFFFFF"/>
                <w:sz w:val="20"/>
                <w:szCs w:val="20"/>
              </w:rPr>
              <w:t>2017</w:t>
            </w:r>
          </w:p>
        </w:tc>
        <w:tc>
          <w:tcPr>
            <w:tcW w:w="1503" w:type="dxa"/>
            <w:tcBorders>
              <w:top w:val="nil"/>
              <w:left w:val="single" w:sz="8" w:space="0" w:color="FFFFFF"/>
              <w:bottom w:val="single" w:sz="8" w:space="0" w:color="FFFFFF"/>
              <w:right w:val="single" w:sz="8" w:space="0" w:color="FFFFFF"/>
            </w:tcBorders>
            <w:shd w:val="clear" w:color="000000" w:fill="EDF2F8"/>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17,000</w:t>
            </w:r>
          </w:p>
        </w:tc>
        <w:tc>
          <w:tcPr>
            <w:tcW w:w="1733"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33,000</w:t>
            </w:r>
          </w:p>
        </w:tc>
        <w:tc>
          <w:tcPr>
            <w:tcW w:w="1287"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50,000</w:t>
            </w:r>
          </w:p>
        </w:tc>
        <w:tc>
          <w:tcPr>
            <w:tcW w:w="1322"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16,150</w:t>
            </w:r>
          </w:p>
        </w:tc>
        <w:tc>
          <w:tcPr>
            <w:tcW w:w="1385"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4,937</w:t>
            </w:r>
          </w:p>
        </w:tc>
        <w:tc>
          <w:tcPr>
            <w:tcW w:w="1251" w:type="dxa"/>
            <w:tcBorders>
              <w:top w:val="nil"/>
              <w:left w:val="nil"/>
              <w:bottom w:val="single" w:sz="8" w:space="0" w:color="FFFFFF"/>
              <w:right w:val="single" w:sz="8" w:space="0" w:color="4F81BD"/>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11,213</w:t>
            </w:r>
          </w:p>
        </w:tc>
      </w:tr>
      <w:tr w:rsidR="00F8126D" w:rsidRPr="00F8126D" w:rsidTr="00F8126D">
        <w:trPr>
          <w:trHeight w:val="336"/>
        </w:trPr>
        <w:tc>
          <w:tcPr>
            <w:tcW w:w="597" w:type="dxa"/>
            <w:tcBorders>
              <w:top w:val="nil"/>
              <w:left w:val="nil"/>
              <w:bottom w:val="single" w:sz="8" w:space="0" w:color="2C4C74"/>
              <w:right w:val="nil"/>
            </w:tcBorders>
            <w:shd w:val="clear" w:color="000000" w:fill="2C4C74"/>
            <w:vAlign w:val="center"/>
            <w:hideMark/>
          </w:tcPr>
          <w:p w:rsidR="00F8126D" w:rsidRPr="00F8126D" w:rsidRDefault="00F8126D" w:rsidP="00F8126D">
            <w:pPr>
              <w:jc w:val="center"/>
              <w:rPr>
                <w:rFonts w:eastAsia="Times New Roman"/>
                <w:color w:val="FFFFFF"/>
                <w:sz w:val="20"/>
                <w:szCs w:val="20"/>
              </w:rPr>
            </w:pPr>
            <w:r w:rsidRPr="00F8126D">
              <w:rPr>
                <w:rFonts w:eastAsia="Times New Roman"/>
                <w:color w:val="FFFFFF"/>
                <w:sz w:val="20"/>
                <w:szCs w:val="20"/>
              </w:rPr>
              <w:t>2018</w:t>
            </w:r>
          </w:p>
        </w:tc>
        <w:tc>
          <w:tcPr>
            <w:tcW w:w="1503" w:type="dxa"/>
            <w:tcBorders>
              <w:top w:val="nil"/>
              <w:left w:val="single" w:sz="8" w:space="0" w:color="FFFFFF"/>
              <w:bottom w:val="single" w:sz="8" w:space="0" w:color="FFFFFF"/>
              <w:right w:val="single" w:sz="8" w:space="0" w:color="FFFFFF"/>
            </w:tcBorders>
            <w:shd w:val="clear" w:color="000000" w:fill="A7BFDE"/>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18,000</w:t>
            </w:r>
          </w:p>
        </w:tc>
        <w:tc>
          <w:tcPr>
            <w:tcW w:w="1733" w:type="dxa"/>
            <w:tcBorders>
              <w:top w:val="nil"/>
              <w:left w:val="nil"/>
              <w:bottom w:val="single" w:sz="8" w:space="0" w:color="FFFFFF"/>
              <w:right w:val="single" w:sz="8" w:space="0" w:color="FFFFFF"/>
            </w:tcBorders>
            <w:shd w:val="clear" w:color="000000" w:fill="A7BFDE"/>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35,000</w:t>
            </w:r>
          </w:p>
        </w:tc>
        <w:tc>
          <w:tcPr>
            <w:tcW w:w="1287" w:type="dxa"/>
            <w:tcBorders>
              <w:top w:val="nil"/>
              <w:left w:val="nil"/>
              <w:bottom w:val="single" w:sz="8" w:space="0" w:color="FFFFFF"/>
              <w:right w:val="single" w:sz="8" w:space="0" w:color="FFFFFF"/>
            </w:tcBorders>
            <w:shd w:val="clear" w:color="000000" w:fill="A7BFDE"/>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53,000</w:t>
            </w:r>
          </w:p>
        </w:tc>
        <w:tc>
          <w:tcPr>
            <w:tcW w:w="1322" w:type="dxa"/>
            <w:tcBorders>
              <w:top w:val="nil"/>
              <w:left w:val="nil"/>
              <w:bottom w:val="single" w:sz="8" w:space="0" w:color="FFFFFF"/>
              <w:right w:val="single" w:sz="8" w:space="0" w:color="FFFFFF"/>
            </w:tcBorders>
            <w:shd w:val="clear" w:color="000000" w:fill="A7BFDE"/>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17,100</w:t>
            </w:r>
          </w:p>
        </w:tc>
        <w:tc>
          <w:tcPr>
            <w:tcW w:w="1385" w:type="dxa"/>
            <w:tcBorders>
              <w:top w:val="nil"/>
              <w:left w:val="nil"/>
              <w:bottom w:val="single" w:sz="8" w:space="0" w:color="FFFFFF"/>
              <w:right w:val="single" w:sz="8" w:space="0" w:color="FFFFFF"/>
            </w:tcBorders>
            <w:shd w:val="clear" w:color="000000" w:fill="A7BFDE"/>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5,227</w:t>
            </w:r>
          </w:p>
        </w:tc>
        <w:tc>
          <w:tcPr>
            <w:tcW w:w="1251" w:type="dxa"/>
            <w:tcBorders>
              <w:top w:val="nil"/>
              <w:left w:val="nil"/>
              <w:bottom w:val="single" w:sz="8" w:space="0" w:color="FFFFFF"/>
              <w:right w:val="single" w:sz="8" w:space="0" w:color="4F81BD"/>
            </w:tcBorders>
            <w:shd w:val="clear" w:color="000000" w:fill="A7BFDE"/>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11,873</w:t>
            </w:r>
          </w:p>
        </w:tc>
      </w:tr>
      <w:tr w:rsidR="00F8126D" w:rsidRPr="00F8126D" w:rsidTr="00F8126D">
        <w:trPr>
          <w:trHeight w:val="321"/>
        </w:trPr>
        <w:tc>
          <w:tcPr>
            <w:tcW w:w="597" w:type="dxa"/>
            <w:tcBorders>
              <w:top w:val="nil"/>
              <w:left w:val="nil"/>
              <w:bottom w:val="single" w:sz="8" w:space="0" w:color="2C4C74"/>
              <w:right w:val="nil"/>
            </w:tcBorders>
            <w:shd w:val="clear" w:color="000000" w:fill="2C4C74"/>
            <w:vAlign w:val="center"/>
            <w:hideMark/>
          </w:tcPr>
          <w:p w:rsidR="00F8126D" w:rsidRPr="00F8126D" w:rsidRDefault="00F8126D" w:rsidP="00F8126D">
            <w:pPr>
              <w:jc w:val="center"/>
              <w:rPr>
                <w:rFonts w:eastAsia="Times New Roman"/>
                <w:color w:val="FFFFFF"/>
                <w:sz w:val="20"/>
                <w:szCs w:val="20"/>
              </w:rPr>
            </w:pPr>
            <w:r w:rsidRPr="00F8126D">
              <w:rPr>
                <w:rFonts w:eastAsia="Times New Roman"/>
                <w:color w:val="FFFFFF"/>
                <w:sz w:val="20"/>
                <w:szCs w:val="20"/>
              </w:rPr>
              <w:t>2019</w:t>
            </w:r>
          </w:p>
        </w:tc>
        <w:tc>
          <w:tcPr>
            <w:tcW w:w="1503" w:type="dxa"/>
            <w:tcBorders>
              <w:top w:val="nil"/>
              <w:left w:val="single" w:sz="8" w:space="0" w:color="FFFFFF"/>
              <w:bottom w:val="single" w:sz="8" w:space="0" w:color="FFFFFF"/>
              <w:right w:val="single" w:sz="8" w:space="0" w:color="FFFFFF"/>
            </w:tcBorders>
            <w:shd w:val="clear" w:color="000000" w:fill="EDF2F8"/>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20,000</w:t>
            </w:r>
          </w:p>
        </w:tc>
        <w:tc>
          <w:tcPr>
            <w:tcW w:w="1733"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37,000</w:t>
            </w:r>
          </w:p>
        </w:tc>
        <w:tc>
          <w:tcPr>
            <w:tcW w:w="1287"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57,000</w:t>
            </w:r>
          </w:p>
        </w:tc>
        <w:tc>
          <w:tcPr>
            <w:tcW w:w="1322"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19,000</w:t>
            </w:r>
          </w:p>
        </w:tc>
        <w:tc>
          <w:tcPr>
            <w:tcW w:w="1385"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5,808</w:t>
            </w:r>
          </w:p>
        </w:tc>
        <w:tc>
          <w:tcPr>
            <w:tcW w:w="1251" w:type="dxa"/>
            <w:tcBorders>
              <w:top w:val="nil"/>
              <w:left w:val="nil"/>
              <w:bottom w:val="single" w:sz="8" w:space="0" w:color="FFFFFF"/>
              <w:right w:val="single" w:sz="8" w:space="0" w:color="4F81BD"/>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13,192</w:t>
            </w:r>
          </w:p>
        </w:tc>
      </w:tr>
      <w:tr w:rsidR="00F8126D" w:rsidRPr="00F8126D" w:rsidTr="00F8126D">
        <w:trPr>
          <w:trHeight w:val="336"/>
        </w:trPr>
        <w:tc>
          <w:tcPr>
            <w:tcW w:w="9079" w:type="dxa"/>
            <w:gridSpan w:val="7"/>
            <w:tcBorders>
              <w:top w:val="nil"/>
              <w:left w:val="nil"/>
              <w:bottom w:val="single" w:sz="8" w:space="0" w:color="2C4C74"/>
              <w:right w:val="nil"/>
            </w:tcBorders>
            <w:shd w:val="clear" w:color="000000" w:fill="2C4C74"/>
            <w:noWrap/>
            <w:vAlign w:val="center"/>
            <w:hideMark/>
          </w:tcPr>
          <w:p w:rsidR="00F8126D" w:rsidRPr="00F8126D" w:rsidRDefault="00F8126D" w:rsidP="00F8126D">
            <w:pPr>
              <w:jc w:val="center"/>
              <w:rPr>
                <w:rFonts w:eastAsia="Times New Roman"/>
                <w:b/>
                <w:bCs/>
                <w:color w:val="FFFFFF"/>
                <w:sz w:val="20"/>
                <w:szCs w:val="20"/>
              </w:rPr>
            </w:pPr>
            <w:r w:rsidRPr="00F8126D">
              <w:rPr>
                <w:rFonts w:eastAsia="Times New Roman"/>
                <w:b/>
                <w:bCs/>
                <w:color w:val="FFFFFF"/>
                <w:sz w:val="20"/>
                <w:szCs w:val="20"/>
              </w:rPr>
              <w:t>ACL = 90% ABC (Sub-alternative 2c)</w:t>
            </w:r>
          </w:p>
        </w:tc>
      </w:tr>
      <w:tr w:rsidR="00F8126D" w:rsidRPr="00F8126D" w:rsidTr="00F8126D">
        <w:trPr>
          <w:trHeight w:val="321"/>
        </w:trPr>
        <w:tc>
          <w:tcPr>
            <w:tcW w:w="597" w:type="dxa"/>
            <w:tcBorders>
              <w:top w:val="nil"/>
              <w:left w:val="nil"/>
              <w:bottom w:val="single" w:sz="8" w:space="0" w:color="2C4C74"/>
              <w:right w:val="nil"/>
            </w:tcBorders>
            <w:shd w:val="clear" w:color="000000" w:fill="2C4C74"/>
            <w:vAlign w:val="center"/>
            <w:hideMark/>
          </w:tcPr>
          <w:p w:rsidR="00F8126D" w:rsidRPr="00F8126D" w:rsidRDefault="00F8126D" w:rsidP="00F8126D">
            <w:pPr>
              <w:jc w:val="center"/>
              <w:rPr>
                <w:rFonts w:eastAsia="Times New Roman"/>
                <w:color w:val="FFFFFF"/>
                <w:sz w:val="20"/>
                <w:szCs w:val="20"/>
              </w:rPr>
            </w:pPr>
            <w:r w:rsidRPr="00F8126D">
              <w:rPr>
                <w:rFonts w:eastAsia="Times New Roman"/>
                <w:color w:val="FFFFFF"/>
                <w:sz w:val="20"/>
                <w:szCs w:val="20"/>
              </w:rPr>
              <w:t>2017</w:t>
            </w:r>
          </w:p>
        </w:tc>
        <w:tc>
          <w:tcPr>
            <w:tcW w:w="1503" w:type="dxa"/>
            <w:tcBorders>
              <w:top w:val="nil"/>
              <w:left w:val="single" w:sz="8" w:space="0" w:color="FFFFFF"/>
              <w:bottom w:val="single" w:sz="8" w:space="0" w:color="FFFFFF"/>
              <w:right w:val="single" w:sz="8" w:space="0" w:color="FFFFFF"/>
            </w:tcBorders>
            <w:shd w:val="clear" w:color="000000" w:fill="EDF2F8"/>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17,000</w:t>
            </w:r>
          </w:p>
        </w:tc>
        <w:tc>
          <w:tcPr>
            <w:tcW w:w="1733"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33,000</w:t>
            </w:r>
          </w:p>
        </w:tc>
        <w:tc>
          <w:tcPr>
            <w:tcW w:w="1287"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50,000</w:t>
            </w:r>
          </w:p>
        </w:tc>
        <w:tc>
          <w:tcPr>
            <w:tcW w:w="1322"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15,300</w:t>
            </w:r>
          </w:p>
        </w:tc>
        <w:tc>
          <w:tcPr>
            <w:tcW w:w="1385"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4,677</w:t>
            </w:r>
          </w:p>
        </w:tc>
        <w:tc>
          <w:tcPr>
            <w:tcW w:w="1251" w:type="dxa"/>
            <w:tcBorders>
              <w:top w:val="nil"/>
              <w:left w:val="nil"/>
              <w:bottom w:val="single" w:sz="8" w:space="0" w:color="FFFFFF"/>
              <w:right w:val="single" w:sz="8" w:space="0" w:color="4F81BD"/>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10,623</w:t>
            </w:r>
          </w:p>
        </w:tc>
      </w:tr>
      <w:tr w:rsidR="00F8126D" w:rsidRPr="00F8126D" w:rsidTr="00F8126D">
        <w:trPr>
          <w:trHeight w:val="321"/>
        </w:trPr>
        <w:tc>
          <w:tcPr>
            <w:tcW w:w="597" w:type="dxa"/>
            <w:tcBorders>
              <w:top w:val="nil"/>
              <w:left w:val="nil"/>
              <w:bottom w:val="single" w:sz="8" w:space="0" w:color="2C4C74"/>
              <w:right w:val="nil"/>
            </w:tcBorders>
            <w:shd w:val="clear" w:color="000000" w:fill="2C4C74"/>
            <w:vAlign w:val="center"/>
            <w:hideMark/>
          </w:tcPr>
          <w:p w:rsidR="00F8126D" w:rsidRPr="00F8126D" w:rsidRDefault="00F8126D" w:rsidP="00F8126D">
            <w:pPr>
              <w:jc w:val="center"/>
              <w:rPr>
                <w:rFonts w:eastAsia="Times New Roman"/>
                <w:color w:val="FFFFFF"/>
                <w:sz w:val="20"/>
                <w:szCs w:val="20"/>
              </w:rPr>
            </w:pPr>
            <w:r w:rsidRPr="00F8126D">
              <w:rPr>
                <w:rFonts w:eastAsia="Times New Roman"/>
                <w:color w:val="FFFFFF"/>
                <w:sz w:val="20"/>
                <w:szCs w:val="20"/>
              </w:rPr>
              <w:t>2018</w:t>
            </w:r>
          </w:p>
        </w:tc>
        <w:tc>
          <w:tcPr>
            <w:tcW w:w="1503" w:type="dxa"/>
            <w:tcBorders>
              <w:top w:val="nil"/>
              <w:left w:val="single" w:sz="8" w:space="0" w:color="FFFFFF"/>
              <w:bottom w:val="single" w:sz="8" w:space="0" w:color="FFFFFF"/>
              <w:right w:val="single" w:sz="8" w:space="0" w:color="FFFFFF"/>
            </w:tcBorders>
            <w:shd w:val="clear" w:color="000000" w:fill="A7BFDE"/>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18,000</w:t>
            </w:r>
          </w:p>
        </w:tc>
        <w:tc>
          <w:tcPr>
            <w:tcW w:w="1733" w:type="dxa"/>
            <w:tcBorders>
              <w:top w:val="nil"/>
              <w:left w:val="nil"/>
              <w:bottom w:val="single" w:sz="8" w:space="0" w:color="FFFFFF"/>
              <w:right w:val="single" w:sz="8" w:space="0" w:color="FFFFFF"/>
            </w:tcBorders>
            <w:shd w:val="clear" w:color="000000" w:fill="A7BFDE"/>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35,000</w:t>
            </w:r>
          </w:p>
        </w:tc>
        <w:tc>
          <w:tcPr>
            <w:tcW w:w="1287" w:type="dxa"/>
            <w:tcBorders>
              <w:top w:val="nil"/>
              <w:left w:val="nil"/>
              <w:bottom w:val="single" w:sz="8" w:space="0" w:color="FFFFFF"/>
              <w:right w:val="single" w:sz="8" w:space="0" w:color="FFFFFF"/>
            </w:tcBorders>
            <w:shd w:val="clear" w:color="000000" w:fill="A7BFDE"/>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53,000</w:t>
            </w:r>
          </w:p>
        </w:tc>
        <w:tc>
          <w:tcPr>
            <w:tcW w:w="1322" w:type="dxa"/>
            <w:tcBorders>
              <w:top w:val="nil"/>
              <w:left w:val="nil"/>
              <w:bottom w:val="single" w:sz="8" w:space="0" w:color="FFFFFF"/>
              <w:right w:val="single" w:sz="8" w:space="0" w:color="FFFFFF"/>
            </w:tcBorders>
            <w:shd w:val="clear" w:color="000000" w:fill="A7BFDE"/>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16,200</w:t>
            </w:r>
          </w:p>
        </w:tc>
        <w:tc>
          <w:tcPr>
            <w:tcW w:w="1385" w:type="dxa"/>
            <w:tcBorders>
              <w:top w:val="nil"/>
              <w:left w:val="nil"/>
              <w:bottom w:val="single" w:sz="8" w:space="0" w:color="FFFFFF"/>
              <w:right w:val="single" w:sz="8" w:space="0" w:color="FFFFFF"/>
            </w:tcBorders>
            <w:shd w:val="clear" w:color="000000" w:fill="A7BFDE"/>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4,952</w:t>
            </w:r>
          </w:p>
        </w:tc>
        <w:tc>
          <w:tcPr>
            <w:tcW w:w="1251" w:type="dxa"/>
            <w:tcBorders>
              <w:top w:val="nil"/>
              <w:left w:val="nil"/>
              <w:bottom w:val="single" w:sz="8" w:space="0" w:color="FFFFFF"/>
              <w:right w:val="single" w:sz="8" w:space="0" w:color="4F81BD"/>
            </w:tcBorders>
            <w:shd w:val="clear" w:color="000000" w:fill="A7BFDE"/>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11,248</w:t>
            </w:r>
          </w:p>
        </w:tc>
      </w:tr>
      <w:tr w:rsidR="00F8126D" w:rsidRPr="00F8126D" w:rsidTr="00F8126D">
        <w:trPr>
          <w:trHeight w:val="321"/>
        </w:trPr>
        <w:tc>
          <w:tcPr>
            <w:tcW w:w="597" w:type="dxa"/>
            <w:tcBorders>
              <w:top w:val="nil"/>
              <w:left w:val="nil"/>
              <w:bottom w:val="nil"/>
              <w:right w:val="nil"/>
            </w:tcBorders>
            <w:shd w:val="clear" w:color="000000" w:fill="2C4C74"/>
            <w:vAlign w:val="center"/>
            <w:hideMark/>
          </w:tcPr>
          <w:p w:rsidR="00F8126D" w:rsidRPr="00F8126D" w:rsidRDefault="00F8126D" w:rsidP="00F8126D">
            <w:pPr>
              <w:jc w:val="center"/>
              <w:rPr>
                <w:rFonts w:eastAsia="Times New Roman"/>
                <w:color w:val="FFFFFF"/>
                <w:sz w:val="20"/>
                <w:szCs w:val="20"/>
              </w:rPr>
            </w:pPr>
            <w:r w:rsidRPr="00F8126D">
              <w:rPr>
                <w:rFonts w:eastAsia="Times New Roman"/>
                <w:color w:val="FFFFFF"/>
                <w:sz w:val="20"/>
                <w:szCs w:val="20"/>
              </w:rPr>
              <w:t>2019</w:t>
            </w:r>
          </w:p>
        </w:tc>
        <w:tc>
          <w:tcPr>
            <w:tcW w:w="1503" w:type="dxa"/>
            <w:tcBorders>
              <w:top w:val="nil"/>
              <w:left w:val="single" w:sz="8" w:space="0" w:color="FFFFFF"/>
              <w:bottom w:val="single" w:sz="8" w:space="0" w:color="FFFFFF"/>
              <w:right w:val="single" w:sz="8" w:space="0" w:color="FFFFFF"/>
            </w:tcBorders>
            <w:shd w:val="clear" w:color="000000" w:fill="EDF2F8"/>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20,000</w:t>
            </w:r>
          </w:p>
        </w:tc>
        <w:tc>
          <w:tcPr>
            <w:tcW w:w="1733"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37,000</w:t>
            </w:r>
          </w:p>
        </w:tc>
        <w:tc>
          <w:tcPr>
            <w:tcW w:w="1287"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57,000</w:t>
            </w:r>
          </w:p>
        </w:tc>
        <w:tc>
          <w:tcPr>
            <w:tcW w:w="1322" w:type="dxa"/>
            <w:tcBorders>
              <w:top w:val="nil"/>
              <w:left w:val="nil"/>
              <w:bottom w:val="single" w:sz="8" w:space="0" w:color="FFFFFF"/>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18,000</w:t>
            </w:r>
          </w:p>
        </w:tc>
        <w:tc>
          <w:tcPr>
            <w:tcW w:w="1385" w:type="dxa"/>
            <w:tcBorders>
              <w:top w:val="nil"/>
              <w:left w:val="nil"/>
              <w:bottom w:val="single" w:sz="8" w:space="0" w:color="4F81BD"/>
              <w:right w:val="single" w:sz="8" w:space="0" w:color="FFFFFF"/>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5,503</w:t>
            </w:r>
          </w:p>
        </w:tc>
        <w:tc>
          <w:tcPr>
            <w:tcW w:w="1251" w:type="dxa"/>
            <w:tcBorders>
              <w:top w:val="nil"/>
              <w:left w:val="nil"/>
              <w:bottom w:val="single" w:sz="8" w:space="0" w:color="FFFFFF"/>
              <w:right w:val="single" w:sz="8" w:space="0" w:color="4F81BD"/>
            </w:tcBorders>
            <w:shd w:val="clear" w:color="000000" w:fill="EDF2F8"/>
            <w:noWrap/>
            <w:vAlign w:val="center"/>
            <w:hideMark/>
          </w:tcPr>
          <w:p w:rsidR="00F8126D" w:rsidRPr="00F8126D" w:rsidRDefault="00F8126D" w:rsidP="00F8126D">
            <w:pPr>
              <w:jc w:val="right"/>
              <w:rPr>
                <w:rFonts w:ascii="Calibri" w:eastAsia="Times New Roman" w:hAnsi="Calibri"/>
                <w:color w:val="000000"/>
                <w:sz w:val="22"/>
              </w:rPr>
            </w:pPr>
            <w:r w:rsidRPr="00F8126D">
              <w:rPr>
                <w:rFonts w:ascii="Calibri" w:eastAsia="Times New Roman" w:hAnsi="Calibri"/>
                <w:color w:val="000000"/>
                <w:sz w:val="22"/>
              </w:rPr>
              <w:t>12,497</w:t>
            </w:r>
          </w:p>
        </w:tc>
      </w:tr>
    </w:tbl>
    <w:p w:rsidR="00444AE2" w:rsidRDefault="00444AE2" w:rsidP="00444AE2">
      <w:pPr>
        <w:rPr>
          <w:rFonts w:eastAsia="Times New Roman"/>
          <w:sz w:val="18"/>
          <w:szCs w:val="18"/>
        </w:rPr>
      </w:pPr>
      <w:r w:rsidRPr="005F4C63">
        <w:rPr>
          <w:rFonts w:eastAsia="Times New Roman"/>
          <w:sz w:val="18"/>
          <w:szCs w:val="18"/>
        </w:rPr>
        <w:t xml:space="preserve">The commercial ACL was estimated from the landings ABC and the </w:t>
      </w:r>
      <w:r w:rsidR="00F8126D">
        <w:rPr>
          <w:rFonts w:eastAsia="Times New Roman"/>
          <w:sz w:val="18"/>
          <w:szCs w:val="18"/>
        </w:rPr>
        <w:t xml:space="preserve">projected annual average red snapper </w:t>
      </w:r>
      <w:r w:rsidRPr="005F4C63">
        <w:rPr>
          <w:rFonts w:eastAsia="Times New Roman"/>
          <w:sz w:val="18"/>
          <w:szCs w:val="18"/>
        </w:rPr>
        <w:t>weight of from SEDAR 41 (</w:t>
      </w:r>
      <w:r w:rsidR="00F8126D" w:rsidRPr="00F8126D">
        <w:rPr>
          <w:rFonts w:eastAsia="Times New Roman"/>
          <w:b/>
          <w:sz w:val="18"/>
          <w:szCs w:val="18"/>
        </w:rPr>
        <w:t>Table 2</w:t>
      </w:r>
      <w:r w:rsidRPr="005F4C63">
        <w:rPr>
          <w:rFonts w:eastAsia="Times New Roman"/>
          <w:sz w:val="18"/>
          <w:szCs w:val="18"/>
        </w:rPr>
        <w:t>).  Rec</w:t>
      </w:r>
      <w:r>
        <w:rPr>
          <w:rFonts w:eastAsia="Times New Roman"/>
          <w:sz w:val="18"/>
          <w:szCs w:val="18"/>
        </w:rPr>
        <w:t>reational</w:t>
      </w:r>
      <w:r w:rsidRPr="005F4C63">
        <w:rPr>
          <w:rFonts w:eastAsia="Times New Roman"/>
          <w:sz w:val="18"/>
          <w:szCs w:val="18"/>
        </w:rPr>
        <w:t xml:space="preserve"> ACL is the difference between the landings ABC and commercial ACL</w:t>
      </w:r>
      <w:r>
        <w:rPr>
          <w:rFonts w:eastAsia="Times New Roman"/>
          <w:sz w:val="18"/>
          <w:szCs w:val="18"/>
        </w:rPr>
        <w:t>.</w:t>
      </w:r>
    </w:p>
    <w:p w:rsidR="004F15D9" w:rsidRPr="00496DEF" w:rsidRDefault="004F15D9" w:rsidP="006113F8">
      <w:pPr>
        <w:rPr>
          <w:rFonts w:eastAsia="Times New Roman"/>
          <w:szCs w:val="24"/>
        </w:rPr>
      </w:pPr>
    </w:p>
    <w:p w:rsidR="006113F8" w:rsidRPr="005A5349" w:rsidRDefault="006113F8" w:rsidP="006113F8">
      <w:pPr>
        <w:rPr>
          <w:rFonts w:eastAsia="Times New Roman"/>
          <w:b/>
          <w:szCs w:val="24"/>
        </w:rPr>
      </w:pPr>
      <w:r w:rsidRPr="005A5349">
        <w:rPr>
          <w:rFonts w:eastAsia="Times New Roman"/>
          <w:b/>
          <w:szCs w:val="24"/>
        </w:rPr>
        <w:t>COMMITTEE ACTION:</w:t>
      </w:r>
    </w:p>
    <w:p w:rsidR="00C24609" w:rsidRPr="005A5349" w:rsidRDefault="00C24609" w:rsidP="00C24609">
      <w:pPr>
        <w:rPr>
          <w:rFonts w:eastAsia="Times New Roman"/>
          <w:color w:val="000000"/>
          <w:szCs w:val="24"/>
        </w:rPr>
      </w:pPr>
      <w:r w:rsidRPr="005A5349">
        <w:rPr>
          <w:rFonts w:eastAsia="Times New Roman"/>
          <w:color w:val="000000"/>
          <w:szCs w:val="24"/>
        </w:rPr>
        <w:t>OPTION 1</w:t>
      </w:r>
      <w:r w:rsidR="0043557A" w:rsidRPr="005A5349">
        <w:rPr>
          <w:rFonts w:eastAsia="Times New Roman"/>
          <w:color w:val="000000"/>
          <w:szCs w:val="24"/>
        </w:rPr>
        <w:t>. APPROVE INCLUSION OF ACTION 3</w:t>
      </w:r>
      <w:r w:rsidRPr="005A5349">
        <w:rPr>
          <w:rFonts w:eastAsia="Times New Roman"/>
          <w:color w:val="000000"/>
          <w:szCs w:val="24"/>
        </w:rPr>
        <w:t xml:space="preserve"> IN </w:t>
      </w:r>
      <w:r w:rsidR="0043557A" w:rsidRPr="005A5349">
        <w:rPr>
          <w:rFonts w:eastAsia="Times New Roman"/>
          <w:color w:val="000000"/>
          <w:szCs w:val="24"/>
        </w:rPr>
        <w:t>AMENDMENT 4</w:t>
      </w:r>
      <w:r w:rsidR="005A5349" w:rsidRPr="005A5349">
        <w:rPr>
          <w:rFonts w:eastAsia="Times New Roman"/>
          <w:color w:val="000000"/>
          <w:szCs w:val="24"/>
        </w:rPr>
        <w:t>3</w:t>
      </w:r>
      <w:r w:rsidRPr="005A5349">
        <w:rPr>
          <w:rFonts w:eastAsia="Times New Roman"/>
          <w:color w:val="000000"/>
          <w:szCs w:val="24"/>
        </w:rPr>
        <w:t xml:space="preserve"> AND APPROVE THE RANGE OF ALTERNATIVES </w:t>
      </w:r>
      <w:r w:rsidR="0043557A" w:rsidRPr="005A5349">
        <w:rPr>
          <w:rFonts w:eastAsia="Times New Roman"/>
          <w:color w:val="000000"/>
          <w:szCs w:val="24"/>
        </w:rPr>
        <w:t>UNDER ACTION 3</w:t>
      </w:r>
      <w:r w:rsidRPr="005A5349">
        <w:rPr>
          <w:rFonts w:eastAsia="Times New Roman"/>
          <w:color w:val="000000"/>
          <w:szCs w:val="24"/>
        </w:rPr>
        <w:t xml:space="preserve"> FOR DETAILED ANALYSIS.</w:t>
      </w:r>
    </w:p>
    <w:p w:rsidR="00C24609" w:rsidRPr="005A5349" w:rsidRDefault="00C24609" w:rsidP="00C24609">
      <w:pPr>
        <w:rPr>
          <w:rFonts w:eastAsia="Times New Roman"/>
          <w:color w:val="000000"/>
          <w:szCs w:val="24"/>
        </w:rPr>
      </w:pPr>
      <w:r w:rsidRPr="005A5349">
        <w:rPr>
          <w:rFonts w:eastAsia="Times New Roman"/>
          <w:color w:val="000000"/>
          <w:szCs w:val="24"/>
        </w:rPr>
        <w:t>OPTION 2. ADD/MOD</w:t>
      </w:r>
      <w:r w:rsidR="0043557A" w:rsidRPr="005A5349">
        <w:rPr>
          <w:rFonts w:eastAsia="Times New Roman"/>
          <w:color w:val="000000"/>
          <w:szCs w:val="24"/>
        </w:rPr>
        <w:t>IFY ALTERNATIVES UNDER ACTION 3</w:t>
      </w:r>
      <w:r w:rsidRPr="005A5349">
        <w:rPr>
          <w:rFonts w:eastAsia="Times New Roman"/>
          <w:color w:val="000000"/>
          <w:szCs w:val="24"/>
        </w:rPr>
        <w:t xml:space="preserve"> (COMMITTEE TO SPECIFY) AND APPROVE THE RANGE</w:t>
      </w:r>
      <w:r w:rsidR="0043557A" w:rsidRPr="005A5349">
        <w:rPr>
          <w:rFonts w:eastAsia="Times New Roman"/>
          <w:color w:val="000000"/>
          <w:szCs w:val="24"/>
        </w:rPr>
        <w:t xml:space="preserve"> OF ALTERNATIVES UNDER ACTION 3</w:t>
      </w:r>
      <w:r w:rsidRPr="005A5349">
        <w:rPr>
          <w:rFonts w:eastAsia="Times New Roman"/>
          <w:color w:val="000000"/>
          <w:szCs w:val="24"/>
        </w:rPr>
        <w:t xml:space="preserve"> FOR DETAILED ANALYSIS. </w:t>
      </w:r>
    </w:p>
    <w:p w:rsidR="00C24609" w:rsidRPr="005A5349" w:rsidRDefault="00C24609" w:rsidP="00C24609">
      <w:pPr>
        <w:rPr>
          <w:rFonts w:eastAsia="Times New Roman"/>
          <w:color w:val="000000"/>
          <w:szCs w:val="24"/>
        </w:rPr>
      </w:pPr>
      <w:r w:rsidRPr="005A5349">
        <w:rPr>
          <w:rFonts w:eastAsia="Times New Roman"/>
          <w:color w:val="000000"/>
          <w:szCs w:val="24"/>
        </w:rPr>
        <w:t>OPTION 3.  DO NO</w:t>
      </w:r>
      <w:r w:rsidR="0043557A" w:rsidRPr="005A5349">
        <w:rPr>
          <w:rFonts w:eastAsia="Times New Roman"/>
          <w:color w:val="000000"/>
          <w:szCs w:val="24"/>
        </w:rPr>
        <w:t>T APPROVE INCLUSION OF ACTION 3</w:t>
      </w:r>
      <w:r w:rsidRPr="005A5349">
        <w:rPr>
          <w:rFonts w:eastAsia="Times New Roman"/>
          <w:color w:val="000000"/>
          <w:szCs w:val="24"/>
        </w:rPr>
        <w:t xml:space="preserve"> IN </w:t>
      </w:r>
      <w:r w:rsidR="0043557A" w:rsidRPr="005A5349">
        <w:rPr>
          <w:rFonts w:eastAsia="Times New Roman"/>
          <w:color w:val="000000"/>
          <w:szCs w:val="24"/>
        </w:rPr>
        <w:t>AMENDMENT 4</w:t>
      </w:r>
      <w:r w:rsidR="005A5349" w:rsidRPr="005A5349">
        <w:rPr>
          <w:rFonts w:eastAsia="Times New Roman"/>
          <w:color w:val="000000"/>
          <w:szCs w:val="24"/>
        </w:rPr>
        <w:t>3</w:t>
      </w:r>
      <w:r w:rsidRPr="005A5349">
        <w:rPr>
          <w:rFonts w:eastAsia="Times New Roman"/>
          <w:color w:val="000000"/>
          <w:szCs w:val="24"/>
        </w:rPr>
        <w:t>.</w:t>
      </w:r>
    </w:p>
    <w:p w:rsidR="006113F8" w:rsidRPr="005A5349" w:rsidRDefault="00C24609" w:rsidP="006113F8">
      <w:pPr>
        <w:rPr>
          <w:rFonts w:eastAsia="Times New Roman"/>
          <w:szCs w:val="24"/>
        </w:rPr>
      </w:pPr>
      <w:r w:rsidRPr="005A5349">
        <w:rPr>
          <w:rFonts w:eastAsia="Times New Roman"/>
          <w:color w:val="000000"/>
          <w:szCs w:val="24"/>
        </w:rPr>
        <w:t>OPTION 4. OTHERS??</w:t>
      </w:r>
    </w:p>
    <w:p w:rsidR="00882168" w:rsidRPr="006259C0" w:rsidRDefault="00882168">
      <w:pPr>
        <w:rPr>
          <w:rFonts w:eastAsia="Times New Roman"/>
          <w:szCs w:val="24"/>
          <w:highlight w:val="yellow"/>
        </w:rPr>
      </w:pPr>
      <w:r w:rsidRPr="006259C0">
        <w:rPr>
          <w:rFonts w:eastAsia="Times New Roman"/>
          <w:szCs w:val="24"/>
          <w:highlight w:val="yellow"/>
        </w:rPr>
        <w:br w:type="page"/>
      </w:r>
    </w:p>
    <w:p w:rsidR="00882168" w:rsidRPr="00710E83" w:rsidRDefault="0043557A" w:rsidP="00737381">
      <w:pPr>
        <w:pStyle w:val="Heading2"/>
      </w:pPr>
      <w:r w:rsidRPr="00710E83">
        <w:t>Action 4</w:t>
      </w:r>
      <w:r w:rsidR="00882168" w:rsidRPr="00710E83">
        <w:t xml:space="preserve">.  </w:t>
      </w:r>
      <w:r w:rsidR="001B6E13">
        <w:t>Establish</w:t>
      </w:r>
      <w:r w:rsidR="00882168" w:rsidRPr="00710E83">
        <w:t xml:space="preserve"> </w:t>
      </w:r>
      <w:r w:rsidR="00E65099">
        <w:t xml:space="preserve">a </w:t>
      </w:r>
      <w:r w:rsidR="00882168" w:rsidRPr="00710E83">
        <w:t xml:space="preserve">Recreational </w:t>
      </w:r>
      <w:r w:rsidR="00136946">
        <w:t xml:space="preserve"> </w:t>
      </w:r>
      <w:r w:rsidR="00882168" w:rsidRPr="00710E83">
        <w:t xml:space="preserve">Annual Catch Target </w:t>
      </w:r>
      <w:r w:rsidR="00475D23" w:rsidRPr="00710E83">
        <w:t xml:space="preserve">(ACT) </w:t>
      </w:r>
      <w:r w:rsidR="00882168" w:rsidRPr="00710E83">
        <w:t xml:space="preserve">for </w:t>
      </w:r>
      <w:r w:rsidR="00E65099">
        <w:t>R</w:t>
      </w:r>
      <w:r w:rsidR="00395F56">
        <w:t>e</w:t>
      </w:r>
      <w:r w:rsidR="005A5349" w:rsidRPr="00710E83">
        <w:t>d</w:t>
      </w:r>
      <w:r w:rsidR="00882168" w:rsidRPr="00710E83">
        <w:t xml:space="preserve"> </w:t>
      </w:r>
      <w:r w:rsidR="00E65099">
        <w:t>S</w:t>
      </w:r>
      <w:r w:rsidR="00882168" w:rsidRPr="00710E83">
        <w:t xml:space="preserve">napper in the South Atlantic </w:t>
      </w:r>
      <w:r w:rsidR="00395F56">
        <w:t>Re</w:t>
      </w:r>
      <w:r w:rsidR="00882168" w:rsidRPr="00710E83">
        <w:t>gion</w:t>
      </w:r>
    </w:p>
    <w:p w:rsidR="00882168" w:rsidRPr="00710E83" w:rsidRDefault="00882168" w:rsidP="006A4400">
      <w:pPr>
        <w:rPr>
          <w:rFonts w:eastAsia="Times New Roman"/>
          <w:szCs w:val="24"/>
        </w:rPr>
      </w:pPr>
      <w:proofErr w:type="gramStart"/>
      <w:r w:rsidRPr="00710E83">
        <w:rPr>
          <w:rFonts w:eastAsia="Times New Roman"/>
          <w:b/>
          <w:szCs w:val="24"/>
        </w:rPr>
        <w:t>Alternative 1 (No Action).</w:t>
      </w:r>
      <w:proofErr w:type="gramEnd"/>
      <w:r w:rsidRPr="00710E83">
        <w:rPr>
          <w:rFonts w:eastAsia="Times New Roman"/>
          <w:szCs w:val="24"/>
        </w:rPr>
        <w:t xml:space="preserve">  </w:t>
      </w:r>
      <w:r w:rsidR="007D667D" w:rsidRPr="002E521F">
        <w:rPr>
          <w:rFonts w:eastAsia="Times New Roman"/>
          <w:strike/>
          <w:szCs w:val="24"/>
        </w:rPr>
        <w:t>There is no</w:t>
      </w:r>
      <w:r w:rsidR="001B6E13">
        <w:rPr>
          <w:rFonts w:eastAsia="Times New Roman"/>
          <w:szCs w:val="24"/>
        </w:rPr>
        <w:t xml:space="preserve"> </w:t>
      </w:r>
      <w:r w:rsidR="002E521F" w:rsidRPr="002E521F">
        <w:rPr>
          <w:rFonts w:eastAsia="Times New Roman"/>
          <w:szCs w:val="24"/>
          <w:highlight w:val="yellow"/>
        </w:rPr>
        <w:t>A</w:t>
      </w:r>
      <w:r w:rsidR="002E521F">
        <w:rPr>
          <w:rFonts w:eastAsia="Times New Roman"/>
          <w:szCs w:val="24"/>
        </w:rPr>
        <w:t xml:space="preserve"> </w:t>
      </w:r>
      <w:r w:rsidR="001B6E13">
        <w:rPr>
          <w:rFonts w:eastAsia="Times New Roman"/>
          <w:szCs w:val="24"/>
        </w:rPr>
        <w:t>recreational</w:t>
      </w:r>
      <w:r w:rsidRPr="00710E83">
        <w:rPr>
          <w:rFonts w:eastAsia="Times New Roman"/>
          <w:szCs w:val="24"/>
        </w:rPr>
        <w:t xml:space="preserve"> </w:t>
      </w:r>
      <w:r w:rsidR="007D667D">
        <w:rPr>
          <w:rFonts w:eastAsia="Times New Roman"/>
          <w:szCs w:val="24"/>
        </w:rPr>
        <w:t>annual catch target (</w:t>
      </w:r>
      <w:r w:rsidRPr="00710E83">
        <w:rPr>
          <w:rFonts w:eastAsia="Times New Roman"/>
          <w:szCs w:val="24"/>
        </w:rPr>
        <w:t>ACT</w:t>
      </w:r>
      <w:r w:rsidR="007D667D">
        <w:rPr>
          <w:rFonts w:eastAsia="Times New Roman"/>
          <w:szCs w:val="24"/>
        </w:rPr>
        <w:t>)</w:t>
      </w:r>
      <w:r w:rsidRPr="00710E83">
        <w:rPr>
          <w:rFonts w:eastAsia="Times New Roman"/>
          <w:szCs w:val="24"/>
        </w:rPr>
        <w:t xml:space="preserve"> </w:t>
      </w:r>
      <w:r w:rsidR="002E521F" w:rsidRPr="002E521F">
        <w:rPr>
          <w:rFonts w:eastAsia="Times New Roman"/>
          <w:szCs w:val="24"/>
          <w:highlight w:val="yellow"/>
        </w:rPr>
        <w:t>is not</w:t>
      </w:r>
      <w:r w:rsidR="002E521F">
        <w:rPr>
          <w:rFonts w:eastAsia="Times New Roman"/>
          <w:szCs w:val="24"/>
        </w:rPr>
        <w:t xml:space="preserve"> </w:t>
      </w:r>
      <w:r w:rsidR="007D667D">
        <w:rPr>
          <w:rFonts w:eastAsia="Times New Roman"/>
          <w:szCs w:val="24"/>
        </w:rPr>
        <w:t xml:space="preserve">specified </w:t>
      </w:r>
      <w:r w:rsidRPr="00710E83">
        <w:rPr>
          <w:rFonts w:eastAsia="Times New Roman"/>
          <w:szCs w:val="24"/>
        </w:rPr>
        <w:t xml:space="preserve">for </w:t>
      </w:r>
      <w:r w:rsidR="005A5349" w:rsidRPr="00710E83">
        <w:rPr>
          <w:rFonts w:eastAsia="Times New Roman"/>
          <w:szCs w:val="24"/>
        </w:rPr>
        <w:t>red</w:t>
      </w:r>
      <w:r w:rsidR="00E65099">
        <w:rPr>
          <w:rFonts w:eastAsia="Times New Roman"/>
          <w:szCs w:val="24"/>
        </w:rPr>
        <w:t xml:space="preserve"> snapper</w:t>
      </w:r>
      <w:r w:rsidR="007D667D">
        <w:rPr>
          <w:rFonts w:eastAsia="Times New Roman"/>
          <w:szCs w:val="24"/>
        </w:rPr>
        <w:t xml:space="preserve"> in the South Atlantic Region</w:t>
      </w:r>
      <w:r w:rsidRPr="00710E83">
        <w:rPr>
          <w:rFonts w:eastAsia="Times New Roman"/>
          <w:szCs w:val="24"/>
        </w:rPr>
        <w:t xml:space="preserve">.  </w:t>
      </w:r>
    </w:p>
    <w:p w:rsidR="00882168" w:rsidRPr="007D460F" w:rsidRDefault="00882168" w:rsidP="00882168">
      <w:pPr>
        <w:rPr>
          <w:rFonts w:eastAsia="Times New Roman"/>
          <w:szCs w:val="24"/>
        </w:rPr>
      </w:pPr>
    </w:p>
    <w:p w:rsidR="00882168" w:rsidRDefault="00E65099" w:rsidP="00AF4983">
      <w:pPr>
        <w:rPr>
          <w:rFonts w:eastAsia="Times New Roman"/>
          <w:szCs w:val="24"/>
        </w:rPr>
      </w:pPr>
      <w:r>
        <w:rPr>
          <w:rFonts w:eastAsia="Times New Roman"/>
          <w:b/>
          <w:szCs w:val="24"/>
        </w:rPr>
        <w:t>A</w:t>
      </w:r>
      <w:r w:rsidR="00882168" w:rsidRPr="007D460F">
        <w:rPr>
          <w:rFonts w:eastAsia="Times New Roman"/>
          <w:b/>
          <w:szCs w:val="24"/>
        </w:rPr>
        <w:t xml:space="preserve">lternative </w:t>
      </w:r>
      <w:r w:rsidR="00AF4983">
        <w:rPr>
          <w:rFonts w:eastAsia="Times New Roman"/>
          <w:b/>
          <w:szCs w:val="24"/>
        </w:rPr>
        <w:t>2</w:t>
      </w:r>
      <w:r w:rsidR="00882168" w:rsidRPr="007D460F">
        <w:rPr>
          <w:rFonts w:eastAsia="Times New Roman"/>
          <w:b/>
          <w:szCs w:val="24"/>
        </w:rPr>
        <w:t>.</w:t>
      </w:r>
      <w:r w:rsidR="00882168" w:rsidRPr="007D460F">
        <w:rPr>
          <w:rFonts w:eastAsia="Times New Roman"/>
          <w:szCs w:val="24"/>
        </w:rPr>
        <w:t xml:space="preserve">  ACT =</w:t>
      </w:r>
      <w:r w:rsidR="001B6E13" w:rsidRPr="007D460F">
        <w:rPr>
          <w:rFonts w:eastAsia="Times New Roman"/>
          <w:szCs w:val="24"/>
        </w:rPr>
        <w:t xml:space="preserve"> recreational ACL*(1-average 201</w:t>
      </w:r>
      <w:r w:rsidR="00395F56">
        <w:rPr>
          <w:rFonts w:eastAsia="Times New Roman"/>
          <w:szCs w:val="24"/>
        </w:rPr>
        <w:t>2</w:t>
      </w:r>
      <w:r w:rsidR="001B6E13" w:rsidRPr="007D460F">
        <w:rPr>
          <w:rFonts w:eastAsia="Times New Roman"/>
          <w:szCs w:val="24"/>
        </w:rPr>
        <w:t xml:space="preserve"> to 2015 PSE</w:t>
      </w:r>
      <w:r w:rsidR="00882168" w:rsidRPr="007D460F">
        <w:rPr>
          <w:rFonts w:eastAsia="Times New Roman"/>
          <w:szCs w:val="24"/>
        </w:rPr>
        <w:t>) or ACL*0.5, whichever is greater.</w:t>
      </w:r>
      <w:r w:rsidR="00957CC4">
        <w:rPr>
          <w:rFonts w:eastAsia="Times New Roman"/>
          <w:szCs w:val="24"/>
        </w:rPr>
        <w:t xml:space="preserve">  </w:t>
      </w:r>
    </w:p>
    <w:p w:rsidR="00E65099" w:rsidRDefault="00E65099" w:rsidP="00AF4983">
      <w:pPr>
        <w:rPr>
          <w:rFonts w:eastAsia="Times New Roman"/>
          <w:b/>
          <w:szCs w:val="24"/>
        </w:rPr>
      </w:pPr>
    </w:p>
    <w:p w:rsidR="00882168" w:rsidRPr="007D460F" w:rsidRDefault="00E65099" w:rsidP="00AF4983">
      <w:pPr>
        <w:rPr>
          <w:rFonts w:eastAsia="Times New Roman"/>
          <w:szCs w:val="24"/>
        </w:rPr>
      </w:pPr>
      <w:r>
        <w:rPr>
          <w:rFonts w:eastAsia="Times New Roman"/>
          <w:b/>
          <w:szCs w:val="24"/>
        </w:rPr>
        <w:t>A</w:t>
      </w:r>
      <w:r w:rsidR="00882168" w:rsidRPr="007D460F">
        <w:rPr>
          <w:rFonts w:eastAsia="Times New Roman"/>
          <w:b/>
          <w:szCs w:val="24"/>
        </w:rPr>
        <w:t xml:space="preserve">lternative </w:t>
      </w:r>
      <w:r w:rsidR="00AF4983">
        <w:rPr>
          <w:rFonts w:eastAsia="Times New Roman"/>
          <w:b/>
          <w:szCs w:val="24"/>
        </w:rPr>
        <w:t>3</w:t>
      </w:r>
      <w:r w:rsidR="00882168" w:rsidRPr="007D460F">
        <w:rPr>
          <w:rFonts w:eastAsia="Times New Roman"/>
          <w:b/>
          <w:szCs w:val="24"/>
        </w:rPr>
        <w:t>.</w:t>
      </w:r>
      <w:r w:rsidR="00882168" w:rsidRPr="007D460F">
        <w:rPr>
          <w:rFonts w:eastAsia="Times New Roman"/>
          <w:szCs w:val="24"/>
        </w:rPr>
        <w:t xml:space="preserve"> </w:t>
      </w:r>
      <w:r w:rsidR="00A42B9B">
        <w:rPr>
          <w:rFonts w:eastAsia="Times New Roman"/>
          <w:szCs w:val="24"/>
        </w:rPr>
        <w:t xml:space="preserve"> </w:t>
      </w:r>
      <w:r w:rsidR="00882168" w:rsidRPr="007D460F">
        <w:rPr>
          <w:rFonts w:eastAsia="Times New Roman"/>
          <w:szCs w:val="24"/>
        </w:rPr>
        <w:t>ACT =85% recreational ACL</w:t>
      </w:r>
    </w:p>
    <w:p w:rsidR="00E65099" w:rsidRDefault="00E65099" w:rsidP="00AF4983">
      <w:pPr>
        <w:rPr>
          <w:rFonts w:eastAsia="Times New Roman"/>
          <w:b/>
          <w:szCs w:val="24"/>
        </w:rPr>
      </w:pPr>
    </w:p>
    <w:p w:rsidR="00882168" w:rsidRDefault="00E65099" w:rsidP="00AF4983">
      <w:pPr>
        <w:rPr>
          <w:rFonts w:eastAsia="Times New Roman"/>
          <w:szCs w:val="24"/>
        </w:rPr>
      </w:pPr>
      <w:r>
        <w:rPr>
          <w:rFonts w:eastAsia="Times New Roman"/>
          <w:b/>
          <w:szCs w:val="24"/>
        </w:rPr>
        <w:t>A</w:t>
      </w:r>
      <w:r w:rsidR="00882168" w:rsidRPr="007D460F">
        <w:rPr>
          <w:rFonts w:eastAsia="Times New Roman"/>
          <w:b/>
          <w:szCs w:val="24"/>
        </w:rPr>
        <w:t xml:space="preserve">lternative </w:t>
      </w:r>
      <w:r w:rsidR="00AF4983">
        <w:rPr>
          <w:rFonts w:eastAsia="Times New Roman"/>
          <w:b/>
          <w:szCs w:val="24"/>
        </w:rPr>
        <w:t>4</w:t>
      </w:r>
      <w:r w:rsidR="00882168" w:rsidRPr="007D460F">
        <w:rPr>
          <w:rFonts w:eastAsia="Times New Roman"/>
          <w:b/>
          <w:szCs w:val="24"/>
        </w:rPr>
        <w:t>.</w:t>
      </w:r>
      <w:r w:rsidR="00882168" w:rsidRPr="007D460F">
        <w:rPr>
          <w:rFonts w:eastAsia="Times New Roman"/>
          <w:szCs w:val="24"/>
        </w:rPr>
        <w:t xml:space="preserve"> </w:t>
      </w:r>
      <w:r w:rsidR="00A42B9B">
        <w:rPr>
          <w:rFonts w:eastAsia="Times New Roman"/>
          <w:szCs w:val="24"/>
        </w:rPr>
        <w:t xml:space="preserve"> </w:t>
      </w:r>
      <w:r w:rsidR="00882168" w:rsidRPr="007D460F">
        <w:rPr>
          <w:rFonts w:eastAsia="Times New Roman"/>
          <w:szCs w:val="24"/>
        </w:rPr>
        <w:t>ACT = 75% recreational ACL</w:t>
      </w:r>
    </w:p>
    <w:p w:rsidR="00A42B9B" w:rsidRDefault="00A42B9B" w:rsidP="00AF4983">
      <w:pPr>
        <w:rPr>
          <w:rFonts w:eastAsia="Times New Roman"/>
          <w:szCs w:val="24"/>
        </w:rPr>
      </w:pPr>
    </w:p>
    <w:p w:rsidR="00A42B9B" w:rsidRDefault="00A42B9B" w:rsidP="00AF4983">
      <w:pPr>
        <w:rPr>
          <w:rFonts w:eastAsia="Times New Roman"/>
          <w:szCs w:val="24"/>
        </w:rPr>
      </w:pPr>
      <w:r w:rsidRPr="00A42B9B">
        <w:rPr>
          <w:rFonts w:eastAsia="Times New Roman"/>
          <w:b/>
          <w:szCs w:val="24"/>
        </w:rPr>
        <w:t>Alternative 5.</w:t>
      </w:r>
      <w:r>
        <w:rPr>
          <w:rFonts w:eastAsia="Times New Roman"/>
          <w:szCs w:val="24"/>
        </w:rPr>
        <w:t xml:space="preserve">  ACT = 65% recreational ACL</w:t>
      </w:r>
    </w:p>
    <w:p w:rsidR="00A42B9B" w:rsidRDefault="00A42B9B" w:rsidP="00AF4983">
      <w:pPr>
        <w:rPr>
          <w:rFonts w:eastAsia="Times New Roman"/>
          <w:szCs w:val="24"/>
        </w:rPr>
      </w:pPr>
    </w:p>
    <w:p w:rsidR="00A42B9B" w:rsidRPr="00081825" w:rsidRDefault="00A42B9B" w:rsidP="00AF4983">
      <w:pPr>
        <w:rPr>
          <w:rFonts w:eastAsia="Times New Roman"/>
          <w:szCs w:val="24"/>
          <w:vertAlign w:val="subscript"/>
        </w:rPr>
      </w:pPr>
      <w:r w:rsidRPr="00A42B9B">
        <w:rPr>
          <w:rFonts w:eastAsia="Times New Roman"/>
          <w:b/>
          <w:szCs w:val="24"/>
        </w:rPr>
        <w:t>Alternative 6.</w:t>
      </w:r>
      <w:r>
        <w:rPr>
          <w:rFonts w:eastAsia="Times New Roman"/>
          <w:szCs w:val="24"/>
        </w:rPr>
        <w:t xml:space="preserve">  ACT = </w:t>
      </w:r>
      <w:r w:rsidR="00142E75">
        <w:rPr>
          <w:rFonts w:eastAsia="Times New Roman"/>
          <w:szCs w:val="24"/>
        </w:rPr>
        <w:t>Recreational ACL * (</w:t>
      </w:r>
      <w:r w:rsidR="00081825">
        <w:rPr>
          <w:rFonts w:eastAsia="Times New Roman"/>
          <w:szCs w:val="24"/>
        </w:rPr>
        <w:t xml:space="preserve">1 - </w:t>
      </w:r>
      <w:r>
        <w:rPr>
          <w:rFonts w:eastAsia="Times New Roman"/>
          <w:szCs w:val="24"/>
        </w:rPr>
        <w:t xml:space="preserve">Average </w:t>
      </w:r>
      <w:r w:rsidR="00081825">
        <w:rPr>
          <w:rFonts w:eastAsia="Times New Roman"/>
          <w:szCs w:val="24"/>
        </w:rPr>
        <w:t>of</w:t>
      </w:r>
      <w:r>
        <w:rPr>
          <w:rFonts w:eastAsia="Times New Roman"/>
          <w:szCs w:val="24"/>
        </w:rPr>
        <w:t xml:space="preserve"> (</w:t>
      </w:r>
      <w:proofErr w:type="spellStart"/>
      <w:r>
        <w:rPr>
          <w:rFonts w:eastAsia="Times New Roman"/>
          <w:szCs w:val="24"/>
        </w:rPr>
        <w:t>Landings</w:t>
      </w:r>
      <w:r w:rsidRPr="00A42B9B">
        <w:rPr>
          <w:rFonts w:eastAsia="Times New Roman"/>
          <w:szCs w:val="24"/>
          <w:vertAlign w:val="subscript"/>
        </w:rPr>
        <w:t>year</w:t>
      </w:r>
      <w:proofErr w:type="spellEnd"/>
      <w:r w:rsidRPr="00A42B9B">
        <w:rPr>
          <w:rFonts w:eastAsia="Times New Roman"/>
          <w:szCs w:val="24"/>
        </w:rPr>
        <w:t xml:space="preserve"> </w:t>
      </w:r>
      <w:r>
        <w:rPr>
          <w:rFonts w:eastAsia="Times New Roman"/>
          <w:szCs w:val="24"/>
        </w:rPr>
        <w:t xml:space="preserve">– </w:t>
      </w:r>
      <w:proofErr w:type="spellStart"/>
      <w:r>
        <w:rPr>
          <w:rFonts w:eastAsia="Times New Roman"/>
          <w:szCs w:val="24"/>
        </w:rPr>
        <w:t>ACL</w:t>
      </w:r>
      <w:r w:rsidRPr="00A42B9B">
        <w:rPr>
          <w:rFonts w:eastAsia="Times New Roman"/>
          <w:szCs w:val="24"/>
          <w:vertAlign w:val="subscript"/>
        </w:rPr>
        <w:t>year</w:t>
      </w:r>
      <w:proofErr w:type="spellEnd"/>
      <w:r>
        <w:rPr>
          <w:rFonts w:eastAsia="Times New Roman"/>
          <w:szCs w:val="24"/>
        </w:rPr>
        <w:t>)/</w:t>
      </w:r>
      <w:proofErr w:type="spellStart"/>
      <w:proofErr w:type="gramStart"/>
      <w:r>
        <w:rPr>
          <w:rFonts w:eastAsia="Times New Roman"/>
          <w:szCs w:val="24"/>
        </w:rPr>
        <w:t>ACL</w:t>
      </w:r>
      <w:r w:rsidRPr="00A42B9B">
        <w:rPr>
          <w:rFonts w:eastAsia="Times New Roman"/>
          <w:szCs w:val="24"/>
          <w:vertAlign w:val="subscript"/>
        </w:rPr>
        <w:t>year</w:t>
      </w:r>
      <w:proofErr w:type="spellEnd"/>
      <w:r w:rsidR="00081825" w:rsidRPr="00142E75">
        <w:rPr>
          <w:rFonts w:eastAsia="Times New Roman"/>
          <w:szCs w:val="24"/>
        </w:rPr>
        <w:t xml:space="preserve"> </w:t>
      </w:r>
      <w:r w:rsidR="00142E75" w:rsidRPr="00142E75">
        <w:rPr>
          <w:rFonts w:eastAsia="Times New Roman"/>
          <w:szCs w:val="24"/>
        </w:rPr>
        <w:t>)</w:t>
      </w:r>
      <w:proofErr w:type="gramEnd"/>
      <w:r w:rsidR="00142E75">
        <w:rPr>
          <w:rFonts w:eastAsia="Times New Roman"/>
          <w:szCs w:val="24"/>
          <w:vertAlign w:val="subscript"/>
        </w:rPr>
        <w:t xml:space="preserve"> </w:t>
      </w:r>
      <w:r w:rsidR="00081825" w:rsidRPr="00081825">
        <w:rPr>
          <w:rFonts w:eastAsia="Times New Roman"/>
          <w:szCs w:val="24"/>
        </w:rPr>
        <w:t>for the years 2012 to 2014</w:t>
      </w:r>
      <w:r w:rsidR="00081825" w:rsidRPr="001871B8">
        <w:rPr>
          <w:rFonts w:eastAsia="Times New Roman"/>
          <w:szCs w:val="24"/>
        </w:rPr>
        <w:t xml:space="preserve">.  </w:t>
      </w:r>
      <w:r w:rsidR="001871B8" w:rsidRPr="001871B8">
        <w:rPr>
          <w:rFonts w:eastAsia="Times New Roman"/>
          <w:szCs w:val="24"/>
        </w:rPr>
        <w:t>If landings do not exceed the ACL, the difference is set to zero.</w:t>
      </w:r>
      <w:r w:rsidR="001871B8">
        <w:rPr>
          <w:rFonts w:eastAsia="Times New Roman"/>
          <w:szCs w:val="24"/>
          <w:vertAlign w:val="subscript"/>
        </w:rPr>
        <w:t xml:space="preserve">   </w:t>
      </w:r>
    </w:p>
    <w:p w:rsidR="0021177B" w:rsidRDefault="0021177B" w:rsidP="006A4400">
      <w:pPr>
        <w:rPr>
          <w:rFonts w:eastAsia="Times New Roman"/>
          <w:strike/>
          <w:szCs w:val="24"/>
          <w:highlight w:val="yellow"/>
        </w:rPr>
      </w:pPr>
    </w:p>
    <w:p w:rsidR="004F15D9" w:rsidRPr="00B6325C" w:rsidRDefault="004F15D9" w:rsidP="004F15D9">
      <w:pPr>
        <w:rPr>
          <w:i/>
          <w:u w:val="single"/>
        </w:rPr>
      </w:pPr>
      <w:r w:rsidRPr="00B6325C">
        <w:rPr>
          <w:i/>
          <w:u w:val="single"/>
        </w:rPr>
        <w:t>Discussion:</w:t>
      </w:r>
    </w:p>
    <w:p w:rsidR="003A610D" w:rsidRDefault="00555536" w:rsidP="003A610D">
      <w:pPr>
        <w:ind w:firstLine="360"/>
        <w:rPr>
          <w:rFonts w:eastAsia="Times New Roman"/>
          <w:color w:val="000000"/>
          <w:szCs w:val="24"/>
        </w:rPr>
      </w:pPr>
      <w:r w:rsidRPr="001E01CF">
        <w:rPr>
          <w:rFonts w:eastAsia="Times New Roman"/>
          <w:color w:val="000000"/>
          <w:szCs w:val="24"/>
        </w:rPr>
        <w:t xml:space="preserve">The annual catch target </w:t>
      </w:r>
      <w:r w:rsidR="007D667D">
        <w:rPr>
          <w:rFonts w:eastAsia="Times New Roman"/>
          <w:color w:val="000000"/>
          <w:szCs w:val="24"/>
        </w:rPr>
        <w:t>(ACT) can be</w:t>
      </w:r>
      <w:r w:rsidRPr="001E01CF">
        <w:rPr>
          <w:rFonts w:eastAsia="Times New Roman"/>
          <w:color w:val="000000"/>
          <w:szCs w:val="24"/>
        </w:rPr>
        <w:t xml:space="preserve"> used </w:t>
      </w:r>
      <w:r w:rsidR="007D667D">
        <w:rPr>
          <w:rFonts w:eastAsia="Times New Roman"/>
          <w:color w:val="000000"/>
          <w:szCs w:val="24"/>
        </w:rPr>
        <w:t>to</w:t>
      </w:r>
      <w:r w:rsidR="001E01CF" w:rsidRPr="001E01CF">
        <w:rPr>
          <w:rFonts w:eastAsia="Times New Roman"/>
          <w:color w:val="000000"/>
          <w:szCs w:val="24"/>
        </w:rPr>
        <w:t xml:space="preserve"> limit catch at or below the ACL </w:t>
      </w:r>
      <w:r w:rsidRPr="001E01CF">
        <w:rPr>
          <w:rFonts w:eastAsia="Times New Roman"/>
          <w:color w:val="000000"/>
          <w:szCs w:val="24"/>
        </w:rPr>
        <w:t xml:space="preserve">to account for management uncertainty.  </w:t>
      </w:r>
      <w:r w:rsidR="007D667D" w:rsidRPr="00FE5ECC">
        <w:t>Since the ACT is set lower</w:t>
      </w:r>
      <w:r w:rsidR="008811F7">
        <w:t xml:space="preserve"> or equal to </w:t>
      </w:r>
      <w:r w:rsidR="007D667D" w:rsidRPr="00FE5ECC">
        <w:t xml:space="preserve">than the ACL for any given species, using an ACT rather than the ACL as a trigger for </w:t>
      </w:r>
      <w:r w:rsidR="003F142C">
        <w:t xml:space="preserve">an in-season </w:t>
      </w:r>
      <w:r w:rsidR="00EE7C95">
        <w:t>accountability measures (</w:t>
      </w:r>
      <w:r w:rsidR="007D667D" w:rsidRPr="00FE5ECC">
        <w:t>AMs</w:t>
      </w:r>
      <w:r w:rsidR="00EE7C95">
        <w:t>)</w:t>
      </w:r>
      <w:r w:rsidR="007D667D" w:rsidRPr="00FE5ECC">
        <w:t xml:space="preserve"> in the recreational sector may prevent an ACL overage.  This more conservative approach would likely help to ensure that recreational data uncertainties do not cause or contribute to excessive ACL overages for vulnerable species.  Using recreational ACTs rather than the ACLs to trigger recreational AMs may not eliminate ACL overages completely; however, using such a strategy for the recreational sector may reduce the need to comp</w:t>
      </w:r>
      <w:r w:rsidR="007D667D">
        <w:t xml:space="preserve">ensate for very large overages.  </w:t>
      </w:r>
      <w:r w:rsidR="008811F7">
        <w:rPr>
          <w:rFonts w:eastAsia="Times New Roman"/>
          <w:color w:val="000000"/>
          <w:szCs w:val="24"/>
        </w:rPr>
        <w:t xml:space="preserve">The </w:t>
      </w:r>
      <w:r w:rsidR="00EE7C95">
        <w:t xml:space="preserve">ACTs </w:t>
      </w:r>
      <w:r w:rsidR="008811F7">
        <w:t xml:space="preserve">would be used to trigger AMs.  </w:t>
      </w:r>
      <w:r w:rsidR="001E01CF" w:rsidRPr="001E01CF">
        <w:rPr>
          <w:rFonts w:eastAsia="Times New Roman"/>
          <w:color w:val="000000"/>
          <w:szCs w:val="24"/>
        </w:rPr>
        <w:t>Currently there is not an annual catch target for red snapper (</w:t>
      </w:r>
      <w:r w:rsidR="001E01CF" w:rsidRPr="001E01CF">
        <w:rPr>
          <w:rFonts w:eastAsia="Times New Roman"/>
          <w:b/>
          <w:color w:val="000000"/>
          <w:szCs w:val="24"/>
        </w:rPr>
        <w:t>Alternative 1</w:t>
      </w:r>
      <w:r w:rsidR="001E01CF" w:rsidRPr="001E01CF">
        <w:rPr>
          <w:rFonts w:eastAsia="Times New Roman"/>
          <w:color w:val="000000"/>
          <w:szCs w:val="24"/>
        </w:rPr>
        <w:t xml:space="preserve">).  </w:t>
      </w:r>
      <w:r w:rsidR="00090A0D">
        <w:rPr>
          <w:rFonts w:eastAsia="Times New Roman"/>
          <w:color w:val="000000"/>
          <w:szCs w:val="24"/>
        </w:rPr>
        <w:t xml:space="preserve">If an ACT is selected, then the ACT will be dependent on </w:t>
      </w:r>
      <w:r w:rsidR="00090A0D" w:rsidRPr="00090A0D">
        <w:rPr>
          <w:rFonts w:eastAsia="Times New Roman"/>
          <w:b/>
          <w:color w:val="000000"/>
          <w:szCs w:val="24"/>
        </w:rPr>
        <w:t>Action 3</w:t>
      </w:r>
      <w:r w:rsidR="00090A0D">
        <w:rPr>
          <w:rFonts w:eastAsia="Times New Roman"/>
          <w:color w:val="000000"/>
          <w:szCs w:val="24"/>
        </w:rPr>
        <w:t xml:space="preserve"> and the ACT values are calculated for </w:t>
      </w:r>
      <w:r w:rsidR="00090A0D" w:rsidRPr="00090A0D">
        <w:rPr>
          <w:rFonts w:eastAsia="Times New Roman"/>
          <w:b/>
          <w:color w:val="000000"/>
          <w:szCs w:val="24"/>
        </w:rPr>
        <w:t>Action 3</w:t>
      </w:r>
      <w:r w:rsidR="00090A0D">
        <w:rPr>
          <w:rFonts w:eastAsia="Times New Roman"/>
          <w:color w:val="000000"/>
          <w:szCs w:val="24"/>
        </w:rPr>
        <w:t xml:space="preserve"> </w:t>
      </w:r>
      <w:r w:rsidR="0025359A" w:rsidRPr="0025359A">
        <w:rPr>
          <w:rFonts w:eastAsia="Times New Roman"/>
          <w:b/>
          <w:color w:val="000000"/>
          <w:szCs w:val="24"/>
        </w:rPr>
        <w:t>Sub-a</w:t>
      </w:r>
      <w:r w:rsidR="00090A0D" w:rsidRPr="00090A0D">
        <w:rPr>
          <w:rFonts w:eastAsia="Times New Roman"/>
          <w:b/>
          <w:color w:val="000000"/>
          <w:szCs w:val="24"/>
        </w:rPr>
        <w:t>lternatives 2</w:t>
      </w:r>
      <w:r w:rsidR="00C90A99">
        <w:rPr>
          <w:rFonts w:eastAsia="Times New Roman"/>
          <w:b/>
          <w:color w:val="000000"/>
          <w:szCs w:val="24"/>
        </w:rPr>
        <w:t>a-c</w:t>
      </w:r>
      <w:r w:rsidR="00090A0D">
        <w:rPr>
          <w:rFonts w:eastAsia="Times New Roman"/>
          <w:color w:val="000000"/>
          <w:szCs w:val="24"/>
        </w:rPr>
        <w:t xml:space="preserve">.  </w:t>
      </w:r>
      <w:r w:rsidR="003A610D">
        <w:rPr>
          <w:rFonts w:eastAsia="Times New Roman"/>
          <w:color w:val="000000"/>
          <w:szCs w:val="24"/>
        </w:rPr>
        <w:t>The range of ACT alternatives reduces the ACL by 15% to 48.9% (</w:t>
      </w:r>
      <w:r w:rsidR="003A610D" w:rsidRPr="003A610D">
        <w:rPr>
          <w:rFonts w:eastAsia="Times New Roman"/>
          <w:b/>
          <w:color w:val="000000"/>
          <w:szCs w:val="24"/>
        </w:rPr>
        <w:t>Table 9</w:t>
      </w:r>
      <w:r w:rsidR="003A610D">
        <w:rPr>
          <w:rFonts w:eastAsia="Times New Roman"/>
          <w:color w:val="000000"/>
          <w:szCs w:val="24"/>
        </w:rPr>
        <w:t>)</w:t>
      </w:r>
      <w:proofErr w:type="gramStart"/>
      <w:r w:rsidR="003A610D">
        <w:rPr>
          <w:rFonts w:eastAsia="Times New Roman"/>
          <w:color w:val="000000"/>
          <w:szCs w:val="24"/>
        </w:rPr>
        <w:t xml:space="preserve">. </w:t>
      </w:r>
      <w:proofErr w:type="gramEnd"/>
      <w:r w:rsidR="00090A0D">
        <w:rPr>
          <w:rFonts w:eastAsia="Times New Roman"/>
          <w:color w:val="000000"/>
          <w:szCs w:val="24"/>
        </w:rPr>
        <w:t>T</w:t>
      </w:r>
      <w:r w:rsidRPr="001E01CF">
        <w:rPr>
          <w:rFonts w:eastAsia="Times New Roman"/>
          <w:color w:val="000000"/>
          <w:szCs w:val="24"/>
        </w:rPr>
        <w:t xml:space="preserve">he method </w:t>
      </w:r>
      <w:r w:rsidR="001E01CF" w:rsidRPr="001E01CF">
        <w:rPr>
          <w:rFonts w:eastAsia="Times New Roman"/>
          <w:color w:val="000000"/>
          <w:szCs w:val="24"/>
        </w:rPr>
        <w:t>u</w:t>
      </w:r>
      <w:r w:rsidR="00F9592C">
        <w:rPr>
          <w:rFonts w:eastAsia="Times New Roman"/>
          <w:color w:val="000000"/>
          <w:szCs w:val="24"/>
        </w:rPr>
        <w:t xml:space="preserve">sed to </w:t>
      </w:r>
      <w:r w:rsidR="00EE7C95">
        <w:rPr>
          <w:rFonts w:eastAsia="Times New Roman"/>
          <w:color w:val="000000"/>
          <w:szCs w:val="24"/>
        </w:rPr>
        <w:t xml:space="preserve">specify </w:t>
      </w:r>
      <w:r w:rsidR="00F9592C">
        <w:rPr>
          <w:rFonts w:eastAsia="Times New Roman"/>
          <w:color w:val="000000"/>
          <w:szCs w:val="24"/>
        </w:rPr>
        <w:t>a recreational</w:t>
      </w:r>
      <w:r w:rsidR="001E01CF" w:rsidRPr="001E01CF">
        <w:rPr>
          <w:rFonts w:eastAsia="Times New Roman"/>
          <w:color w:val="000000"/>
          <w:szCs w:val="24"/>
        </w:rPr>
        <w:t xml:space="preserve"> ACT for other snapper grouper species</w:t>
      </w:r>
      <w:r w:rsidRPr="001E01CF">
        <w:rPr>
          <w:rFonts w:eastAsia="Times New Roman"/>
          <w:color w:val="000000"/>
          <w:szCs w:val="24"/>
        </w:rPr>
        <w:t xml:space="preserve"> </w:t>
      </w:r>
      <w:r w:rsidR="00B6325C">
        <w:rPr>
          <w:rFonts w:eastAsia="Times New Roman"/>
          <w:color w:val="000000"/>
          <w:szCs w:val="24"/>
        </w:rPr>
        <w:t xml:space="preserve">uses </w:t>
      </w:r>
      <w:r w:rsidRPr="001E01CF">
        <w:rPr>
          <w:rFonts w:eastAsia="Times New Roman"/>
          <w:color w:val="000000"/>
          <w:szCs w:val="24"/>
        </w:rPr>
        <w:t xml:space="preserve">the </w:t>
      </w:r>
      <w:r w:rsidR="00EE7C95">
        <w:rPr>
          <w:rFonts w:eastAsia="Times New Roman"/>
          <w:color w:val="000000"/>
          <w:szCs w:val="24"/>
        </w:rPr>
        <w:t>percent standard error (</w:t>
      </w:r>
      <w:r w:rsidRPr="001E01CF">
        <w:rPr>
          <w:rFonts w:eastAsia="Times New Roman"/>
          <w:color w:val="000000"/>
          <w:szCs w:val="24"/>
        </w:rPr>
        <w:t>PSE</w:t>
      </w:r>
      <w:r w:rsidR="00EE7C95">
        <w:rPr>
          <w:rFonts w:eastAsia="Times New Roman"/>
          <w:color w:val="000000"/>
          <w:szCs w:val="24"/>
        </w:rPr>
        <w:t>)</w:t>
      </w:r>
      <w:r w:rsidRPr="001E01CF">
        <w:rPr>
          <w:rFonts w:eastAsia="Times New Roman"/>
          <w:color w:val="000000"/>
          <w:szCs w:val="24"/>
        </w:rPr>
        <w:t xml:space="preserve"> from the </w:t>
      </w:r>
      <w:r w:rsidR="00EE7C95">
        <w:rPr>
          <w:rFonts w:eastAsia="Times New Roman"/>
          <w:color w:val="000000"/>
          <w:szCs w:val="24"/>
        </w:rPr>
        <w:t>Marine Recreational Information Program (</w:t>
      </w:r>
      <w:r w:rsidRPr="001E01CF">
        <w:rPr>
          <w:rFonts w:eastAsia="Times New Roman"/>
          <w:color w:val="000000"/>
          <w:szCs w:val="24"/>
        </w:rPr>
        <w:t>MRIP</w:t>
      </w:r>
      <w:r w:rsidR="00EE7C95">
        <w:rPr>
          <w:rFonts w:eastAsia="Times New Roman"/>
          <w:color w:val="000000"/>
          <w:szCs w:val="24"/>
        </w:rPr>
        <w:t>)</w:t>
      </w:r>
      <w:r w:rsidRPr="001E01CF">
        <w:rPr>
          <w:rFonts w:eastAsia="Times New Roman"/>
          <w:color w:val="000000"/>
          <w:szCs w:val="24"/>
        </w:rPr>
        <w:t xml:space="preserve"> to account for uncertainty in the landings estimate</w:t>
      </w:r>
      <w:r w:rsidR="001E01CF">
        <w:rPr>
          <w:rFonts w:eastAsia="Times New Roman"/>
          <w:color w:val="000000"/>
          <w:szCs w:val="24"/>
        </w:rPr>
        <w:t xml:space="preserve"> (</w:t>
      </w:r>
      <w:r w:rsidR="001E01CF" w:rsidRPr="001E01CF">
        <w:rPr>
          <w:rFonts w:eastAsia="Times New Roman"/>
          <w:b/>
          <w:color w:val="000000"/>
          <w:szCs w:val="24"/>
        </w:rPr>
        <w:t>Alternative</w:t>
      </w:r>
      <w:r w:rsidR="00090A0D">
        <w:rPr>
          <w:rFonts w:eastAsia="Times New Roman"/>
          <w:b/>
          <w:color w:val="000000"/>
          <w:szCs w:val="24"/>
        </w:rPr>
        <w:t xml:space="preserve"> 2</w:t>
      </w:r>
      <w:r w:rsidR="003F142C">
        <w:rPr>
          <w:rFonts w:eastAsia="Times New Roman"/>
          <w:b/>
          <w:color w:val="000000"/>
          <w:szCs w:val="24"/>
        </w:rPr>
        <w:t xml:space="preserve">, Table </w:t>
      </w:r>
      <w:r w:rsidR="00DA5101">
        <w:rPr>
          <w:rFonts w:eastAsia="Times New Roman"/>
          <w:b/>
          <w:color w:val="000000"/>
          <w:szCs w:val="24"/>
        </w:rPr>
        <w:t>10</w:t>
      </w:r>
      <w:r w:rsidR="001E01CF">
        <w:rPr>
          <w:rFonts w:eastAsia="Times New Roman"/>
          <w:color w:val="000000"/>
          <w:szCs w:val="24"/>
        </w:rPr>
        <w:t>)</w:t>
      </w:r>
      <w:r w:rsidRPr="001E01CF">
        <w:rPr>
          <w:rFonts w:eastAsia="Times New Roman"/>
          <w:color w:val="000000"/>
          <w:szCs w:val="24"/>
        </w:rPr>
        <w:t xml:space="preserve">.  </w:t>
      </w:r>
      <w:r w:rsidR="00090A0D" w:rsidRPr="001E01CF">
        <w:rPr>
          <w:rFonts w:eastAsia="Times New Roman"/>
          <w:b/>
          <w:color w:val="000000"/>
          <w:szCs w:val="24"/>
        </w:rPr>
        <w:t>Alternative</w:t>
      </w:r>
      <w:r w:rsidR="00090A0D">
        <w:rPr>
          <w:rFonts w:eastAsia="Times New Roman"/>
          <w:b/>
          <w:color w:val="000000"/>
          <w:szCs w:val="24"/>
        </w:rPr>
        <w:t>s 3</w:t>
      </w:r>
      <w:r w:rsidR="003F142C">
        <w:rPr>
          <w:rFonts w:eastAsia="Times New Roman"/>
          <w:color w:val="000000"/>
          <w:szCs w:val="24"/>
        </w:rPr>
        <w:t>,</w:t>
      </w:r>
      <w:r w:rsidR="001E01CF">
        <w:rPr>
          <w:rFonts w:eastAsia="Times New Roman"/>
          <w:color w:val="000000"/>
          <w:szCs w:val="24"/>
        </w:rPr>
        <w:t xml:space="preserve"> </w:t>
      </w:r>
      <w:r w:rsidR="00090A0D" w:rsidRPr="00090A0D">
        <w:rPr>
          <w:rFonts w:eastAsia="Times New Roman"/>
          <w:b/>
          <w:color w:val="000000"/>
          <w:szCs w:val="24"/>
        </w:rPr>
        <w:t>4</w:t>
      </w:r>
      <w:r w:rsidR="003F142C">
        <w:rPr>
          <w:rFonts w:eastAsia="Times New Roman"/>
          <w:b/>
          <w:color w:val="000000"/>
          <w:szCs w:val="24"/>
        </w:rPr>
        <w:t xml:space="preserve">, </w:t>
      </w:r>
      <w:r w:rsidR="003F142C" w:rsidRPr="003F142C">
        <w:rPr>
          <w:rFonts w:eastAsia="Times New Roman"/>
          <w:color w:val="000000"/>
          <w:szCs w:val="24"/>
        </w:rPr>
        <w:t>and</w:t>
      </w:r>
      <w:r w:rsidR="003F142C">
        <w:rPr>
          <w:rFonts w:eastAsia="Times New Roman"/>
          <w:b/>
          <w:color w:val="000000"/>
          <w:szCs w:val="24"/>
        </w:rPr>
        <w:t xml:space="preserve"> 5</w:t>
      </w:r>
      <w:r w:rsidR="001E01CF">
        <w:rPr>
          <w:rFonts w:eastAsia="Times New Roman"/>
          <w:color w:val="000000"/>
          <w:szCs w:val="24"/>
        </w:rPr>
        <w:t xml:space="preserve"> reduce </w:t>
      </w:r>
      <w:r w:rsidR="00C65165">
        <w:rPr>
          <w:rFonts w:eastAsia="Times New Roman"/>
          <w:color w:val="000000"/>
          <w:szCs w:val="24"/>
        </w:rPr>
        <w:t>the</w:t>
      </w:r>
      <w:r w:rsidR="001E01CF">
        <w:rPr>
          <w:rFonts w:eastAsia="Times New Roman"/>
          <w:color w:val="000000"/>
          <w:szCs w:val="24"/>
        </w:rPr>
        <w:t xml:space="preserve"> management target </w:t>
      </w:r>
      <w:r w:rsidR="00C65165">
        <w:rPr>
          <w:rFonts w:eastAsia="Times New Roman"/>
          <w:color w:val="000000"/>
          <w:szCs w:val="24"/>
        </w:rPr>
        <w:t xml:space="preserve">to a lesser degree than </w:t>
      </w:r>
      <w:r w:rsidR="00090A0D" w:rsidRPr="001E01CF">
        <w:rPr>
          <w:rFonts w:eastAsia="Times New Roman"/>
          <w:b/>
          <w:color w:val="000000"/>
          <w:szCs w:val="24"/>
        </w:rPr>
        <w:t>Alternative</w:t>
      </w:r>
      <w:r w:rsidR="00090A0D">
        <w:rPr>
          <w:rFonts w:eastAsia="Times New Roman"/>
          <w:b/>
          <w:color w:val="000000"/>
          <w:szCs w:val="24"/>
        </w:rPr>
        <w:t xml:space="preserve"> 2 </w:t>
      </w:r>
      <w:r w:rsidR="00C65165">
        <w:rPr>
          <w:rFonts w:eastAsia="Times New Roman"/>
          <w:color w:val="000000"/>
          <w:szCs w:val="24"/>
        </w:rPr>
        <w:t>by reducing the ACL by a set</w:t>
      </w:r>
      <w:r w:rsidR="001E01CF">
        <w:rPr>
          <w:rFonts w:eastAsia="Times New Roman"/>
          <w:color w:val="000000"/>
          <w:szCs w:val="24"/>
        </w:rPr>
        <w:t xml:space="preserve"> percentage to account for a variety of </w:t>
      </w:r>
      <w:r w:rsidR="00C65165">
        <w:rPr>
          <w:rFonts w:eastAsia="Times New Roman"/>
          <w:color w:val="000000"/>
          <w:szCs w:val="24"/>
        </w:rPr>
        <w:t xml:space="preserve">recreational </w:t>
      </w:r>
      <w:r w:rsidR="001E01CF">
        <w:rPr>
          <w:rFonts w:eastAsia="Times New Roman"/>
          <w:color w:val="000000"/>
          <w:szCs w:val="24"/>
        </w:rPr>
        <w:t xml:space="preserve">management </w:t>
      </w:r>
      <w:r w:rsidR="00C65165">
        <w:rPr>
          <w:rFonts w:eastAsia="Times New Roman"/>
          <w:color w:val="000000"/>
          <w:szCs w:val="24"/>
        </w:rPr>
        <w:t>uncertainties</w:t>
      </w:r>
      <w:r w:rsidR="001E01CF">
        <w:rPr>
          <w:rFonts w:eastAsia="Times New Roman"/>
          <w:color w:val="000000"/>
          <w:szCs w:val="24"/>
        </w:rPr>
        <w:t xml:space="preserve">.  </w:t>
      </w:r>
    </w:p>
    <w:p w:rsidR="003A610D" w:rsidRDefault="003A610D" w:rsidP="003A610D">
      <w:pPr>
        <w:ind w:firstLine="360"/>
        <w:rPr>
          <w:rFonts w:eastAsia="Times New Roman"/>
          <w:b/>
          <w:szCs w:val="24"/>
        </w:rPr>
      </w:pPr>
    </w:p>
    <w:p w:rsidR="003A610D" w:rsidRDefault="003A610D" w:rsidP="003A610D">
      <w:pPr>
        <w:ind w:firstLine="360"/>
        <w:rPr>
          <w:rFonts w:eastAsia="Times New Roman"/>
          <w:szCs w:val="24"/>
        </w:rPr>
      </w:pPr>
      <w:r w:rsidRPr="003F142C">
        <w:rPr>
          <w:rFonts w:eastAsia="Times New Roman"/>
          <w:b/>
          <w:szCs w:val="24"/>
        </w:rPr>
        <w:t>Alternative 6</w:t>
      </w:r>
      <w:r>
        <w:rPr>
          <w:rFonts w:eastAsia="Times New Roman"/>
          <w:szCs w:val="24"/>
        </w:rPr>
        <w:t xml:space="preserve"> uses a comparison of the ACL to landings to estimate a range of management uncertainty.  Red snapper was open for shortened seasons in 2012, 2013, and 2014 and in those years the landings exceeded the ACL each year (</w:t>
      </w:r>
      <w:r w:rsidRPr="007D6E3C">
        <w:rPr>
          <w:rFonts w:eastAsia="Times New Roman"/>
          <w:b/>
          <w:szCs w:val="24"/>
        </w:rPr>
        <w:t xml:space="preserve">Table </w:t>
      </w:r>
      <w:r>
        <w:rPr>
          <w:rFonts w:eastAsia="Times New Roman"/>
          <w:b/>
          <w:szCs w:val="24"/>
        </w:rPr>
        <w:t>11</w:t>
      </w:r>
      <w:r>
        <w:rPr>
          <w:rFonts w:eastAsia="Times New Roman"/>
          <w:szCs w:val="24"/>
        </w:rPr>
        <w:t xml:space="preserve">).  The value for the landings used the estimation from the Marine Recreational Fishery Statistic Survey and Southeast Region Headboat Survey since those estimates were used to determine the ABC and ACL.  The ACL was exceeded in the recreational fishery by 41% on average.  </w:t>
      </w:r>
      <w:r w:rsidR="00387809">
        <w:rPr>
          <w:rFonts w:eastAsia="Times New Roman"/>
          <w:szCs w:val="24"/>
        </w:rPr>
        <w:t xml:space="preserve">If one from </w:t>
      </w:r>
      <w:r w:rsidR="00387809" w:rsidRPr="00387809">
        <w:rPr>
          <w:rFonts w:eastAsia="Times New Roman"/>
          <w:b/>
          <w:szCs w:val="24"/>
        </w:rPr>
        <w:t>Alternative 3</w:t>
      </w:r>
      <w:r w:rsidR="00387809">
        <w:rPr>
          <w:rFonts w:eastAsia="Times New Roman"/>
          <w:szCs w:val="24"/>
        </w:rPr>
        <w:t xml:space="preserve"> through </w:t>
      </w:r>
      <w:r w:rsidR="00387809" w:rsidRPr="00387809">
        <w:rPr>
          <w:rFonts w:eastAsia="Times New Roman"/>
          <w:b/>
          <w:szCs w:val="24"/>
        </w:rPr>
        <w:t>6</w:t>
      </w:r>
      <w:r w:rsidR="00387809">
        <w:rPr>
          <w:rFonts w:eastAsia="Times New Roman"/>
          <w:szCs w:val="24"/>
        </w:rPr>
        <w:t xml:space="preserve"> is selected, the uncertainty in the recreational landings would not be included in the calculation of the ACL.  </w:t>
      </w:r>
    </w:p>
    <w:p w:rsidR="002E521F" w:rsidRDefault="002E521F" w:rsidP="003A610D">
      <w:pPr>
        <w:ind w:firstLine="360"/>
        <w:rPr>
          <w:rFonts w:eastAsia="Times New Roman"/>
          <w:szCs w:val="24"/>
        </w:rPr>
      </w:pPr>
    </w:p>
    <w:p w:rsidR="003A610D" w:rsidRPr="001E01CF" w:rsidRDefault="003A610D" w:rsidP="003A610D">
      <w:pPr>
        <w:ind w:firstLine="360"/>
        <w:rPr>
          <w:rFonts w:eastAsia="Times New Roman"/>
          <w:color w:val="000000"/>
          <w:szCs w:val="24"/>
        </w:rPr>
      </w:pPr>
      <w:r>
        <w:rPr>
          <w:rFonts w:eastAsia="Times New Roman"/>
          <w:color w:val="000000"/>
          <w:szCs w:val="24"/>
        </w:rPr>
        <w:t>The commercial fishery does not typically have an ACT for snapper grouper species since all landings are reported through dealers on a weekly basis and the fishery can be closed within the season through accountability measures.  The commercial fishery exceeded it’s ACL in 2013 and 2014 (</w:t>
      </w:r>
      <w:r w:rsidRPr="007D6E3C">
        <w:rPr>
          <w:rFonts w:eastAsia="Times New Roman"/>
          <w:b/>
          <w:color w:val="000000"/>
          <w:szCs w:val="24"/>
        </w:rPr>
        <w:t>Table</w:t>
      </w:r>
      <w:r>
        <w:rPr>
          <w:rFonts w:eastAsia="Times New Roman"/>
          <w:b/>
          <w:color w:val="000000"/>
          <w:szCs w:val="24"/>
        </w:rPr>
        <w:t xml:space="preserve"> 1</w:t>
      </w:r>
      <w:r w:rsidR="003870AE">
        <w:rPr>
          <w:rFonts w:eastAsia="Times New Roman"/>
          <w:b/>
          <w:color w:val="000000"/>
          <w:szCs w:val="24"/>
        </w:rPr>
        <w:t>1</w:t>
      </w:r>
      <w:r>
        <w:rPr>
          <w:rFonts w:eastAsia="Times New Roman"/>
          <w:color w:val="000000"/>
          <w:szCs w:val="24"/>
        </w:rPr>
        <w:t xml:space="preserve">).  </w:t>
      </w:r>
    </w:p>
    <w:p w:rsidR="003A610D" w:rsidRDefault="003A610D" w:rsidP="003A610D">
      <w:pPr>
        <w:ind w:firstLine="360"/>
        <w:rPr>
          <w:rFonts w:eastAsia="Times New Roman"/>
          <w:szCs w:val="24"/>
        </w:rPr>
      </w:pPr>
    </w:p>
    <w:p w:rsidR="00C80CA0" w:rsidRDefault="00C80CA0" w:rsidP="00C80CA0">
      <w:pPr>
        <w:rPr>
          <w:rFonts w:eastAsia="Times New Roman"/>
          <w:color w:val="000000"/>
          <w:szCs w:val="24"/>
        </w:rPr>
      </w:pPr>
      <w:r w:rsidRPr="00DA5101">
        <w:rPr>
          <w:rFonts w:eastAsia="Times New Roman"/>
          <w:b/>
          <w:color w:val="000000"/>
          <w:szCs w:val="24"/>
        </w:rPr>
        <w:t xml:space="preserve">Table </w:t>
      </w:r>
      <w:r w:rsidR="00DA5101" w:rsidRPr="00DA5101">
        <w:rPr>
          <w:rFonts w:eastAsia="Times New Roman"/>
          <w:b/>
          <w:color w:val="000000"/>
          <w:szCs w:val="24"/>
        </w:rPr>
        <w:t>9</w:t>
      </w:r>
      <w:r>
        <w:rPr>
          <w:rFonts w:eastAsia="Times New Roman"/>
          <w:color w:val="000000"/>
          <w:szCs w:val="24"/>
        </w:rPr>
        <w:t xml:space="preserve">.  </w:t>
      </w:r>
      <w:proofErr w:type="gramStart"/>
      <w:r w:rsidR="00DA5101">
        <w:rPr>
          <w:rFonts w:eastAsia="Times New Roman"/>
          <w:color w:val="000000"/>
          <w:szCs w:val="24"/>
        </w:rPr>
        <w:t>Recreational red snapper ACT alternatives.</w:t>
      </w:r>
      <w:proofErr w:type="gramEnd"/>
      <w:r w:rsidR="00DA5101">
        <w:rPr>
          <w:rFonts w:eastAsia="Times New Roman"/>
          <w:color w:val="000000"/>
          <w:szCs w:val="24"/>
        </w:rPr>
        <w:t xml:space="preserve">  </w:t>
      </w:r>
    </w:p>
    <w:p w:rsidR="00C80CA0" w:rsidRPr="00891B6C" w:rsidRDefault="00C80CA0" w:rsidP="00C80CA0">
      <w:pPr>
        <w:rPr>
          <w:rFonts w:eastAsia="Times New Roman"/>
          <w:i/>
          <w:szCs w:val="24"/>
        </w:rPr>
      </w:pPr>
      <w:r w:rsidRPr="00891B6C">
        <w:rPr>
          <w:rFonts w:eastAsia="Times New Roman"/>
          <w:i/>
          <w:szCs w:val="24"/>
          <w:highlight w:val="yellow"/>
        </w:rPr>
        <w:t xml:space="preserve">NOTE:  ACL and ACT values in the below tables can change if the Council selects a MSY proxy other than </w:t>
      </w:r>
      <w:r w:rsidRPr="00891B6C">
        <w:rPr>
          <w:rFonts w:eastAsia="Times New Roman"/>
          <w:b/>
          <w:i/>
          <w:szCs w:val="24"/>
          <w:highlight w:val="yellow"/>
        </w:rPr>
        <w:t>Action 1 Alternative 1 (Status Quo)</w:t>
      </w:r>
      <w:r w:rsidRPr="00891B6C">
        <w:rPr>
          <w:rFonts w:eastAsia="Times New Roman"/>
          <w:i/>
          <w:szCs w:val="24"/>
          <w:highlight w:val="yellow"/>
        </w:rPr>
        <w:t>.</w:t>
      </w:r>
      <w:r w:rsidRPr="00891B6C">
        <w:rPr>
          <w:rFonts w:eastAsia="Times New Roman"/>
          <w:i/>
          <w:szCs w:val="24"/>
        </w:rPr>
        <w:t xml:space="preserve">  </w:t>
      </w:r>
    </w:p>
    <w:tbl>
      <w:tblPr>
        <w:tblW w:w="9483" w:type="dxa"/>
        <w:tblInd w:w="93" w:type="dxa"/>
        <w:tblLayout w:type="fixed"/>
        <w:tblLook w:val="04A0" w:firstRow="1" w:lastRow="0" w:firstColumn="1" w:lastColumn="0" w:noHBand="0" w:noVBand="1"/>
      </w:tblPr>
      <w:tblGrid>
        <w:gridCol w:w="670"/>
        <w:gridCol w:w="1610"/>
        <w:gridCol w:w="1050"/>
        <w:gridCol w:w="1230"/>
        <w:gridCol w:w="1231"/>
        <w:gridCol w:w="1230"/>
        <w:gridCol w:w="1231"/>
        <w:gridCol w:w="1231"/>
      </w:tblGrid>
      <w:tr w:rsidR="00955AA2" w:rsidRPr="00955AA2" w:rsidTr="00ED33C8">
        <w:trPr>
          <w:trHeight w:val="315"/>
        </w:trPr>
        <w:tc>
          <w:tcPr>
            <w:tcW w:w="670" w:type="dxa"/>
            <w:tcBorders>
              <w:top w:val="nil"/>
              <w:left w:val="nil"/>
              <w:bottom w:val="single" w:sz="8" w:space="0" w:color="2C4C74"/>
              <w:right w:val="single" w:sz="8" w:space="0" w:color="FFFFFF"/>
            </w:tcBorders>
            <w:shd w:val="clear" w:color="000000" w:fill="2C4C74"/>
            <w:noWrap/>
            <w:vAlign w:val="center"/>
            <w:hideMark/>
          </w:tcPr>
          <w:p w:rsidR="00955AA2" w:rsidRPr="00955AA2" w:rsidRDefault="00955AA2" w:rsidP="00955AA2">
            <w:pPr>
              <w:rPr>
                <w:rFonts w:eastAsia="Times New Roman"/>
                <w:b/>
                <w:bCs/>
                <w:color w:val="FFFFFF"/>
                <w:sz w:val="20"/>
                <w:szCs w:val="20"/>
              </w:rPr>
            </w:pPr>
            <w:r w:rsidRPr="00955AA2">
              <w:rPr>
                <w:rFonts w:eastAsia="Times New Roman"/>
                <w:b/>
                <w:bCs/>
                <w:color w:val="FFFFFF"/>
                <w:sz w:val="20"/>
                <w:szCs w:val="20"/>
              </w:rPr>
              <w:t> </w:t>
            </w:r>
          </w:p>
        </w:tc>
        <w:tc>
          <w:tcPr>
            <w:tcW w:w="1610" w:type="dxa"/>
            <w:tcBorders>
              <w:top w:val="nil"/>
              <w:left w:val="nil"/>
              <w:bottom w:val="nil"/>
              <w:right w:val="nil"/>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Total ACL (Number of Fish)</w:t>
            </w:r>
          </w:p>
        </w:tc>
        <w:tc>
          <w:tcPr>
            <w:tcW w:w="1050" w:type="dxa"/>
            <w:tcBorders>
              <w:top w:val="nil"/>
              <w:left w:val="nil"/>
              <w:bottom w:val="nil"/>
              <w:right w:val="nil"/>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Rec ACL (Number of Fish)</w:t>
            </w:r>
          </w:p>
        </w:tc>
        <w:tc>
          <w:tcPr>
            <w:tcW w:w="6153" w:type="dxa"/>
            <w:gridSpan w:val="5"/>
            <w:tcBorders>
              <w:top w:val="nil"/>
              <w:left w:val="nil"/>
              <w:bottom w:val="single" w:sz="12" w:space="0" w:color="C0504D"/>
              <w:right w:val="nil"/>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Rec ACT (Number of Fish)</w:t>
            </w:r>
          </w:p>
        </w:tc>
      </w:tr>
      <w:tr w:rsidR="00955AA2" w:rsidRPr="00955AA2" w:rsidTr="00955AA2">
        <w:trPr>
          <w:trHeight w:val="330"/>
        </w:trPr>
        <w:tc>
          <w:tcPr>
            <w:tcW w:w="670" w:type="dxa"/>
            <w:tcBorders>
              <w:top w:val="single" w:sz="12" w:space="0" w:color="C0504D"/>
              <w:left w:val="nil"/>
              <w:bottom w:val="nil"/>
              <w:right w:val="single" w:sz="8" w:space="0" w:color="FFFFFF"/>
            </w:tcBorders>
            <w:shd w:val="clear" w:color="000000" w:fill="2C4C74"/>
            <w:noWrap/>
            <w:vAlign w:val="center"/>
            <w:hideMark/>
          </w:tcPr>
          <w:p w:rsidR="00955AA2" w:rsidRPr="00955AA2" w:rsidRDefault="00955AA2" w:rsidP="00955AA2">
            <w:pPr>
              <w:rPr>
                <w:rFonts w:eastAsia="Times New Roman"/>
                <w:b/>
                <w:bCs/>
                <w:color w:val="FFFFFF"/>
                <w:sz w:val="20"/>
                <w:szCs w:val="20"/>
              </w:rPr>
            </w:pPr>
            <w:r w:rsidRPr="00955AA2">
              <w:rPr>
                <w:rFonts w:eastAsia="Times New Roman"/>
                <w:b/>
                <w:bCs/>
                <w:color w:val="FFFFFF"/>
                <w:sz w:val="20"/>
                <w:szCs w:val="20"/>
              </w:rPr>
              <w:t>Year</w:t>
            </w:r>
          </w:p>
        </w:tc>
        <w:tc>
          <w:tcPr>
            <w:tcW w:w="2660" w:type="dxa"/>
            <w:gridSpan w:val="2"/>
            <w:tcBorders>
              <w:top w:val="single" w:sz="12" w:space="0" w:color="C0504D"/>
              <w:left w:val="nil"/>
              <w:bottom w:val="nil"/>
              <w:right w:val="nil"/>
            </w:tcBorders>
            <w:shd w:val="clear" w:color="000000" w:fill="1F497D"/>
            <w:noWrap/>
            <w:vAlign w:val="center"/>
            <w:hideMark/>
          </w:tcPr>
          <w:p w:rsidR="00955AA2" w:rsidRPr="00955AA2" w:rsidRDefault="00955AA2" w:rsidP="00955AA2">
            <w:pPr>
              <w:jc w:val="center"/>
              <w:rPr>
                <w:rFonts w:eastAsia="Times New Roman"/>
                <w:b/>
                <w:bCs/>
                <w:color w:val="FFFFFF"/>
                <w:sz w:val="20"/>
                <w:szCs w:val="20"/>
              </w:rPr>
            </w:pPr>
            <w:r w:rsidRPr="00955AA2">
              <w:rPr>
                <w:rFonts w:eastAsia="Times New Roman"/>
                <w:b/>
                <w:bCs/>
                <w:color w:val="FFFFFF"/>
                <w:sz w:val="20"/>
                <w:szCs w:val="20"/>
              </w:rPr>
              <w:t>ACL = ABC (Action 3Sub-alternatives 2a and 3a)</w:t>
            </w:r>
          </w:p>
        </w:tc>
        <w:tc>
          <w:tcPr>
            <w:tcW w:w="1230" w:type="dxa"/>
            <w:tcBorders>
              <w:top w:val="nil"/>
              <w:left w:val="nil"/>
              <w:bottom w:val="nil"/>
              <w:right w:val="nil"/>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Alternative 2</w:t>
            </w:r>
          </w:p>
        </w:tc>
        <w:tc>
          <w:tcPr>
            <w:tcW w:w="1231" w:type="dxa"/>
            <w:tcBorders>
              <w:top w:val="nil"/>
              <w:left w:val="nil"/>
              <w:bottom w:val="nil"/>
              <w:right w:val="nil"/>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Alternative 3</w:t>
            </w:r>
          </w:p>
        </w:tc>
        <w:tc>
          <w:tcPr>
            <w:tcW w:w="1230" w:type="dxa"/>
            <w:tcBorders>
              <w:top w:val="nil"/>
              <w:left w:val="nil"/>
              <w:bottom w:val="nil"/>
              <w:right w:val="nil"/>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Alternative 4</w:t>
            </w:r>
          </w:p>
        </w:tc>
        <w:tc>
          <w:tcPr>
            <w:tcW w:w="1231" w:type="dxa"/>
            <w:tcBorders>
              <w:top w:val="nil"/>
              <w:left w:val="nil"/>
              <w:bottom w:val="nil"/>
              <w:right w:val="nil"/>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Alternative 5</w:t>
            </w:r>
          </w:p>
        </w:tc>
        <w:tc>
          <w:tcPr>
            <w:tcW w:w="1231" w:type="dxa"/>
            <w:tcBorders>
              <w:top w:val="nil"/>
              <w:left w:val="nil"/>
              <w:bottom w:val="nil"/>
              <w:right w:val="nil"/>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Alternative 6</w:t>
            </w:r>
          </w:p>
        </w:tc>
      </w:tr>
      <w:tr w:rsidR="00955AA2" w:rsidRPr="00955AA2" w:rsidTr="00955AA2">
        <w:trPr>
          <w:trHeight w:val="315"/>
        </w:trPr>
        <w:tc>
          <w:tcPr>
            <w:tcW w:w="670" w:type="dxa"/>
            <w:tcBorders>
              <w:top w:val="nil"/>
              <w:left w:val="nil"/>
              <w:bottom w:val="single" w:sz="8" w:space="0" w:color="2C4C74"/>
              <w:right w:val="nil"/>
            </w:tcBorders>
            <w:shd w:val="clear" w:color="000000" w:fill="2C4C74"/>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2017</w:t>
            </w:r>
          </w:p>
        </w:tc>
        <w:tc>
          <w:tcPr>
            <w:tcW w:w="1610" w:type="dxa"/>
            <w:tcBorders>
              <w:top w:val="nil"/>
              <w:left w:val="single" w:sz="8" w:space="0" w:color="FFFFFF"/>
              <w:bottom w:val="single" w:sz="8" w:space="0" w:color="FFFFFF"/>
              <w:right w:val="single" w:sz="8" w:space="0" w:color="FFFFFF"/>
            </w:tcBorders>
            <w:shd w:val="clear" w:color="000000" w:fill="EDF2F8"/>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17,000</w:t>
            </w:r>
          </w:p>
        </w:tc>
        <w:tc>
          <w:tcPr>
            <w:tcW w:w="1050"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11,803</w:t>
            </w:r>
          </w:p>
        </w:tc>
        <w:tc>
          <w:tcPr>
            <w:tcW w:w="1230"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6,031</w:t>
            </w:r>
          </w:p>
        </w:tc>
        <w:tc>
          <w:tcPr>
            <w:tcW w:w="1231"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10,033</w:t>
            </w:r>
          </w:p>
        </w:tc>
        <w:tc>
          <w:tcPr>
            <w:tcW w:w="1230"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8,852</w:t>
            </w:r>
          </w:p>
        </w:tc>
        <w:tc>
          <w:tcPr>
            <w:tcW w:w="1231"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7,672</w:t>
            </w:r>
          </w:p>
        </w:tc>
        <w:tc>
          <w:tcPr>
            <w:tcW w:w="1231"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6,964</w:t>
            </w:r>
          </w:p>
        </w:tc>
      </w:tr>
      <w:tr w:rsidR="00955AA2" w:rsidRPr="00955AA2" w:rsidTr="00955AA2">
        <w:trPr>
          <w:trHeight w:val="315"/>
        </w:trPr>
        <w:tc>
          <w:tcPr>
            <w:tcW w:w="670" w:type="dxa"/>
            <w:tcBorders>
              <w:top w:val="nil"/>
              <w:left w:val="nil"/>
              <w:bottom w:val="single" w:sz="8" w:space="0" w:color="2C4C74"/>
              <w:right w:val="nil"/>
            </w:tcBorders>
            <w:shd w:val="clear" w:color="000000" w:fill="2C4C74"/>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2018</w:t>
            </w:r>
          </w:p>
        </w:tc>
        <w:tc>
          <w:tcPr>
            <w:tcW w:w="1610" w:type="dxa"/>
            <w:tcBorders>
              <w:top w:val="nil"/>
              <w:left w:val="single" w:sz="8" w:space="0" w:color="FFFFFF"/>
              <w:bottom w:val="single" w:sz="8" w:space="0" w:color="FFFFFF"/>
              <w:right w:val="single" w:sz="8" w:space="0" w:color="FFFFFF"/>
            </w:tcBorders>
            <w:shd w:val="clear" w:color="000000" w:fill="A7BFDE"/>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18,000</w:t>
            </w:r>
          </w:p>
        </w:tc>
        <w:tc>
          <w:tcPr>
            <w:tcW w:w="1050" w:type="dxa"/>
            <w:tcBorders>
              <w:top w:val="nil"/>
              <w:left w:val="nil"/>
              <w:bottom w:val="single" w:sz="8" w:space="0" w:color="FFFFFF"/>
              <w:right w:val="single" w:sz="8" w:space="0" w:color="4F81BD"/>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12,497</w:t>
            </w:r>
          </w:p>
        </w:tc>
        <w:tc>
          <w:tcPr>
            <w:tcW w:w="1230" w:type="dxa"/>
            <w:tcBorders>
              <w:top w:val="nil"/>
              <w:left w:val="nil"/>
              <w:bottom w:val="single" w:sz="8" w:space="0" w:color="FFFFFF"/>
              <w:right w:val="single" w:sz="8" w:space="0" w:color="4F81BD"/>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6,386</w:t>
            </w:r>
          </w:p>
        </w:tc>
        <w:tc>
          <w:tcPr>
            <w:tcW w:w="1231" w:type="dxa"/>
            <w:tcBorders>
              <w:top w:val="nil"/>
              <w:left w:val="nil"/>
              <w:bottom w:val="single" w:sz="8" w:space="0" w:color="FFFFFF"/>
              <w:right w:val="single" w:sz="8" w:space="0" w:color="4F81BD"/>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10,622</w:t>
            </w:r>
          </w:p>
        </w:tc>
        <w:tc>
          <w:tcPr>
            <w:tcW w:w="1230" w:type="dxa"/>
            <w:tcBorders>
              <w:top w:val="nil"/>
              <w:left w:val="nil"/>
              <w:bottom w:val="single" w:sz="8" w:space="0" w:color="FFFFFF"/>
              <w:right w:val="single" w:sz="8" w:space="0" w:color="4F81BD"/>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9,373</w:t>
            </w:r>
          </w:p>
        </w:tc>
        <w:tc>
          <w:tcPr>
            <w:tcW w:w="1231" w:type="dxa"/>
            <w:tcBorders>
              <w:top w:val="nil"/>
              <w:left w:val="nil"/>
              <w:bottom w:val="single" w:sz="8" w:space="0" w:color="FFFFFF"/>
              <w:right w:val="single" w:sz="8" w:space="0" w:color="4F81BD"/>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8,123</w:t>
            </w:r>
          </w:p>
        </w:tc>
        <w:tc>
          <w:tcPr>
            <w:tcW w:w="1231" w:type="dxa"/>
            <w:tcBorders>
              <w:top w:val="nil"/>
              <w:left w:val="nil"/>
              <w:bottom w:val="single" w:sz="8" w:space="0" w:color="FFFFFF"/>
              <w:right w:val="single" w:sz="8" w:space="0" w:color="4F81BD"/>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7,373</w:t>
            </w:r>
          </w:p>
        </w:tc>
      </w:tr>
      <w:tr w:rsidR="00955AA2" w:rsidRPr="00955AA2" w:rsidTr="00955AA2">
        <w:trPr>
          <w:trHeight w:val="315"/>
        </w:trPr>
        <w:tc>
          <w:tcPr>
            <w:tcW w:w="670" w:type="dxa"/>
            <w:tcBorders>
              <w:top w:val="nil"/>
              <w:left w:val="nil"/>
              <w:bottom w:val="single" w:sz="8" w:space="0" w:color="2C4C74"/>
              <w:right w:val="nil"/>
            </w:tcBorders>
            <w:shd w:val="clear" w:color="000000" w:fill="2C4C74"/>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2019</w:t>
            </w:r>
          </w:p>
        </w:tc>
        <w:tc>
          <w:tcPr>
            <w:tcW w:w="1610" w:type="dxa"/>
            <w:tcBorders>
              <w:top w:val="nil"/>
              <w:left w:val="single" w:sz="8" w:space="0" w:color="FFFFFF"/>
              <w:bottom w:val="single" w:sz="8" w:space="0" w:color="FFFFFF"/>
              <w:right w:val="single" w:sz="8" w:space="0" w:color="FFFFFF"/>
            </w:tcBorders>
            <w:shd w:val="clear" w:color="000000" w:fill="EDF2F8"/>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20,000</w:t>
            </w:r>
          </w:p>
        </w:tc>
        <w:tc>
          <w:tcPr>
            <w:tcW w:w="1050"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13,886</w:t>
            </w:r>
          </w:p>
        </w:tc>
        <w:tc>
          <w:tcPr>
            <w:tcW w:w="1230"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7,096</w:t>
            </w:r>
          </w:p>
        </w:tc>
        <w:tc>
          <w:tcPr>
            <w:tcW w:w="1231"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11,803</w:t>
            </w:r>
          </w:p>
        </w:tc>
        <w:tc>
          <w:tcPr>
            <w:tcW w:w="1230"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10,415</w:t>
            </w:r>
          </w:p>
        </w:tc>
        <w:tc>
          <w:tcPr>
            <w:tcW w:w="1231"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9,026</w:t>
            </w:r>
          </w:p>
        </w:tc>
        <w:tc>
          <w:tcPr>
            <w:tcW w:w="1231"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8,193</w:t>
            </w:r>
          </w:p>
        </w:tc>
      </w:tr>
      <w:tr w:rsidR="00955AA2" w:rsidRPr="00955AA2" w:rsidTr="00955AA2">
        <w:trPr>
          <w:trHeight w:val="315"/>
        </w:trPr>
        <w:tc>
          <w:tcPr>
            <w:tcW w:w="670" w:type="dxa"/>
            <w:tcBorders>
              <w:top w:val="nil"/>
              <w:left w:val="nil"/>
              <w:bottom w:val="nil"/>
              <w:right w:val="nil"/>
            </w:tcBorders>
            <w:shd w:val="clear" w:color="000000" w:fill="1F497D"/>
            <w:noWrap/>
            <w:vAlign w:val="bottom"/>
            <w:hideMark/>
          </w:tcPr>
          <w:p w:rsidR="00955AA2" w:rsidRPr="00955AA2" w:rsidRDefault="00955AA2" w:rsidP="00955AA2">
            <w:pPr>
              <w:rPr>
                <w:rFonts w:ascii="Calibri" w:eastAsia="Times New Roman" w:hAnsi="Calibri"/>
                <w:color w:val="000000"/>
                <w:sz w:val="22"/>
              </w:rPr>
            </w:pPr>
            <w:r w:rsidRPr="00955AA2">
              <w:rPr>
                <w:rFonts w:ascii="Calibri" w:eastAsia="Times New Roman" w:hAnsi="Calibri"/>
                <w:color w:val="000000"/>
                <w:sz w:val="22"/>
              </w:rPr>
              <w:t> </w:t>
            </w:r>
          </w:p>
        </w:tc>
        <w:tc>
          <w:tcPr>
            <w:tcW w:w="2660" w:type="dxa"/>
            <w:gridSpan w:val="2"/>
            <w:tcBorders>
              <w:top w:val="single" w:sz="8" w:space="0" w:color="FFFFFF"/>
              <w:left w:val="nil"/>
              <w:bottom w:val="single" w:sz="8" w:space="0" w:color="2C4C74"/>
              <w:right w:val="nil"/>
            </w:tcBorders>
            <w:shd w:val="clear" w:color="000000" w:fill="2C4C74"/>
            <w:noWrap/>
            <w:vAlign w:val="center"/>
            <w:hideMark/>
          </w:tcPr>
          <w:p w:rsidR="00955AA2" w:rsidRPr="00955AA2" w:rsidRDefault="00955AA2" w:rsidP="00955AA2">
            <w:pPr>
              <w:jc w:val="center"/>
              <w:rPr>
                <w:rFonts w:eastAsia="Times New Roman"/>
                <w:b/>
                <w:bCs/>
                <w:color w:val="FFFFFF"/>
                <w:sz w:val="20"/>
                <w:szCs w:val="20"/>
              </w:rPr>
            </w:pPr>
            <w:r w:rsidRPr="00955AA2">
              <w:rPr>
                <w:rFonts w:eastAsia="Times New Roman"/>
                <w:b/>
                <w:bCs/>
                <w:color w:val="FFFFFF"/>
                <w:sz w:val="20"/>
                <w:szCs w:val="20"/>
              </w:rPr>
              <w:t>ACL = 95% ABC (Action 3 Sub-alternatives 2b and 3b)</w:t>
            </w:r>
          </w:p>
        </w:tc>
        <w:tc>
          <w:tcPr>
            <w:tcW w:w="1230" w:type="dxa"/>
            <w:tcBorders>
              <w:top w:val="nil"/>
              <w:left w:val="nil"/>
              <w:bottom w:val="nil"/>
              <w:right w:val="nil"/>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Alternative 2</w:t>
            </w:r>
          </w:p>
        </w:tc>
        <w:tc>
          <w:tcPr>
            <w:tcW w:w="1231" w:type="dxa"/>
            <w:tcBorders>
              <w:top w:val="nil"/>
              <w:left w:val="nil"/>
              <w:bottom w:val="nil"/>
              <w:right w:val="nil"/>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Alternative 3</w:t>
            </w:r>
          </w:p>
        </w:tc>
        <w:tc>
          <w:tcPr>
            <w:tcW w:w="1230" w:type="dxa"/>
            <w:tcBorders>
              <w:top w:val="nil"/>
              <w:left w:val="nil"/>
              <w:bottom w:val="nil"/>
              <w:right w:val="nil"/>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Alternative 4</w:t>
            </w:r>
          </w:p>
        </w:tc>
        <w:tc>
          <w:tcPr>
            <w:tcW w:w="1231" w:type="dxa"/>
            <w:tcBorders>
              <w:top w:val="nil"/>
              <w:left w:val="nil"/>
              <w:bottom w:val="nil"/>
              <w:right w:val="nil"/>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Alternative 5</w:t>
            </w:r>
          </w:p>
        </w:tc>
        <w:tc>
          <w:tcPr>
            <w:tcW w:w="1231" w:type="dxa"/>
            <w:tcBorders>
              <w:top w:val="nil"/>
              <w:left w:val="nil"/>
              <w:bottom w:val="nil"/>
              <w:right w:val="nil"/>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Alternative 6</w:t>
            </w:r>
          </w:p>
        </w:tc>
      </w:tr>
      <w:tr w:rsidR="00955AA2" w:rsidRPr="00955AA2" w:rsidTr="00955AA2">
        <w:trPr>
          <w:trHeight w:val="315"/>
        </w:trPr>
        <w:tc>
          <w:tcPr>
            <w:tcW w:w="670" w:type="dxa"/>
            <w:tcBorders>
              <w:top w:val="nil"/>
              <w:left w:val="nil"/>
              <w:bottom w:val="single" w:sz="8" w:space="0" w:color="2C4C74"/>
              <w:right w:val="nil"/>
            </w:tcBorders>
            <w:shd w:val="clear" w:color="000000" w:fill="2C4C74"/>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2017</w:t>
            </w:r>
          </w:p>
        </w:tc>
        <w:tc>
          <w:tcPr>
            <w:tcW w:w="1610" w:type="dxa"/>
            <w:tcBorders>
              <w:top w:val="nil"/>
              <w:left w:val="nil"/>
              <w:bottom w:val="single" w:sz="8" w:space="0" w:color="FFFFFF"/>
              <w:right w:val="single" w:sz="8" w:space="0" w:color="FFFFFF"/>
            </w:tcBorders>
            <w:shd w:val="clear" w:color="000000" w:fill="EDF2F8"/>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16,150</w:t>
            </w:r>
          </w:p>
        </w:tc>
        <w:tc>
          <w:tcPr>
            <w:tcW w:w="1050"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11,213</w:t>
            </w:r>
          </w:p>
        </w:tc>
        <w:tc>
          <w:tcPr>
            <w:tcW w:w="1230"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5,730</w:t>
            </w:r>
          </w:p>
        </w:tc>
        <w:tc>
          <w:tcPr>
            <w:tcW w:w="1231"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9,531</w:t>
            </w:r>
          </w:p>
        </w:tc>
        <w:tc>
          <w:tcPr>
            <w:tcW w:w="1230"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8,410</w:t>
            </w:r>
          </w:p>
        </w:tc>
        <w:tc>
          <w:tcPr>
            <w:tcW w:w="1231"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7,288</w:t>
            </w:r>
          </w:p>
        </w:tc>
        <w:tc>
          <w:tcPr>
            <w:tcW w:w="1231"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6,616</w:t>
            </w:r>
          </w:p>
        </w:tc>
      </w:tr>
      <w:tr w:rsidR="00955AA2" w:rsidRPr="00955AA2" w:rsidTr="00955AA2">
        <w:trPr>
          <w:trHeight w:val="315"/>
        </w:trPr>
        <w:tc>
          <w:tcPr>
            <w:tcW w:w="670" w:type="dxa"/>
            <w:tcBorders>
              <w:top w:val="nil"/>
              <w:left w:val="nil"/>
              <w:bottom w:val="single" w:sz="8" w:space="0" w:color="2C4C74"/>
              <w:right w:val="nil"/>
            </w:tcBorders>
            <w:shd w:val="clear" w:color="000000" w:fill="2C4C74"/>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2018</w:t>
            </w:r>
          </w:p>
        </w:tc>
        <w:tc>
          <w:tcPr>
            <w:tcW w:w="1610" w:type="dxa"/>
            <w:tcBorders>
              <w:top w:val="nil"/>
              <w:left w:val="nil"/>
              <w:bottom w:val="single" w:sz="8" w:space="0" w:color="FFFFFF"/>
              <w:right w:val="single" w:sz="8" w:space="0" w:color="FFFFFF"/>
            </w:tcBorders>
            <w:shd w:val="clear" w:color="000000" w:fill="A7BFDE"/>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17,100</w:t>
            </w:r>
          </w:p>
        </w:tc>
        <w:tc>
          <w:tcPr>
            <w:tcW w:w="1050" w:type="dxa"/>
            <w:tcBorders>
              <w:top w:val="nil"/>
              <w:left w:val="nil"/>
              <w:bottom w:val="single" w:sz="8" w:space="0" w:color="FFFFFF"/>
              <w:right w:val="single" w:sz="8" w:space="0" w:color="4F81BD"/>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11,879</w:t>
            </w:r>
          </w:p>
        </w:tc>
        <w:tc>
          <w:tcPr>
            <w:tcW w:w="1230" w:type="dxa"/>
            <w:tcBorders>
              <w:top w:val="nil"/>
              <w:left w:val="nil"/>
              <w:bottom w:val="single" w:sz="8" w:space="0" w:color="FFFFFF"/>
              <w:right w:val="single" w:sz="8" w:space="0" w:color="4F81BD"/>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6,070</w:t>
            </w:r>
          </w:p>
        </w:tc>
        <w:tc>
          <w:tcPr>
            <w:tcW w:w="1231" w:type="dxa"/>
            <w:tcBorders>
              <w:top w:val="nil"/>
              <w:left w:val="nil"/>
              <w:bottom w:val="single" w:sz="8" w:space="0" w:color="FFFFFF"/>
              <w:right w:val="single" w:sz="8" w:space="0" w:color="4F81BD"/>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10,097</w:t>
            </w:r>
          </w:p>
        </w:tc>
        <w:tc>
          <w:tcPr>
            <w:tcW w:w="1230" w:type="dxa"/>
            <w:tcBorders>
              <w:top w:val="nil"/>
              <w:left w:val="nil"/>
              <w:bottom w:val="single" w:sz="8" w:space="0" w:color="FFFFFF"/>
              <w:right w:val="single" w:sz="8" w:space="0" w:color="4F81BD"/>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8,909</w:t>
            </w:r>
          </w:p>
        </w:tc>
        <w:tc>
          <w:tcPr>
            <w:tcW w:w="1231" w:type="dxa"/>
            <w:tcBorders>
              <w:top w:val="nil"/>
              <w:left w:val="nil"/>
              <w:bottom w:val="single" w:sz="8" w:space="0" w:color="FFFFFF"/>
              <w:right w:val="single" w:sz="8" w:space="0" w:color="4F81BD"/>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7,721</w:t>
            </w:r>
          </w:p>
        </w:tc>
        <w:tc>
          <w:tcPr>
            <w:tcW w:w="1231" w:type="dxa"/>
            <w:tcBorders>
              <w:top w:val="nil"/>
              <w:left w:val="nil"/>
              <w:bottom w:val="single" w:sz="8" w:space="0" w:color="FFFFFF"/>
              <w:right w:val="single" w:sz="8" w:space="0" w:color="4F81BD"/>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7,009</w:t>
            </w:r>
          </w:p>
        </w:tc>
      </w:tr>
      <w:tr w:rsidR="00955AA2" w:rsidRPr="00955AA2" w:rsidTr="00955AA2">
        <w:trPr>
          <w:trHeight w:val="315"/>
        </w:trPr>
        <w:tc>
          <w:tcPr>
            <w:tcW w:w="670" w:type="dxa"/>
            <w:tcBorders>
              <w:top w:val="nil"/>
              <w:left w:val="nil"/>
              <w:bottom w:val="single" w:sz="8" w:space="0" w:color="2C4C74"/>
              <w:right w:val="nil"/>
            </w:tcBorders>
            <w:shd w:val="clear" w:color="000000" w:fill="2C4C74"/>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2019</w:t>
            </w:r>
          </w:p>
        </w:tc>
        <w:tc>
          <w:tcPr>
            <w:tcW w:w="1610" w:type="dxa"/>
            <w:tcBorders>
              <w:top w:val="nil"/>
              <w:left w:val="nil"/>
              <w:bottom w:val="single" w:sz="8" w:space="0" w:color="FFFFFF"/>
              <w:right w:val="single" w:sz="8" w:space="0" w:color="FFFFFF"/>
            </w:tcBorders>
            <w:shd w:val="clear" w:color="000000" w:fill="EDF2F8"/>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19,000</w:t>
            </w:r>
          </w:p>
        </w:tc>
        <w:tc>
          <w:tcPr>
            <w:tcW w:w="1050"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13,192</w:t>
            </w:r>
          </w:p>
        </w:tc>
        <w:tc>
          <w:tcPr>
            <w:tcW w:w="1230"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6,741</w:t>
            </w:r>
          </w:p>
        </w:tc>
        <w:tc>
          <w:tcPr>
            <w:tcW w:w="1231"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11,213</w:t>
            </w:r>
          </w:p>
        </w:tc>
        <w:tc>
          <w:tcPr>
            <w:tcW w:w="1230"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9,894</w:t>
            </w:r>
          </w:p>
        </w:tc>
        <w:tc>
          <w:tcPr>
            <w:tcW w:w="1231"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8,575</w:t>
            </w:r>
          </w:p>
        </w:tc>
        <w:tc>
          <w:tcPr>
            <w:tcW w:w="1231"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7,783</w:t>
            </w:r>
          </w:p>
        </w:tc>
      </w:tr>
      <w:tr w:rsidR="00955AA2" w:rsidRPr="00955AA2" w:rsidTr="00955AA2">
        <w:trPr>
          <w:trHeight w:val="300"/>
        </w:trPr>
        <w:tc>
          <w:tcPr>
            <w:tcW w:w="670" w:type="dxa"/>
            <w:tcBorders>
              <w:top w:val="nil"/>
              <w:left w:val="nil"/>
              <w:bottom w:val="nil"/>
              <w:right w:val="nil"/>
            </w:tcBorders>
            <w:shd w:val="clear" w:color="000000" w:fill="1F497D"/>
            <w:noWrap/>
            <w:vAlign w:val="bottom"/>
            <w:hideMark/>
          </w:tcPr>
          <w:p w:rsidR="00955AA2" w:rsidRPr="00955AA2" w:rsidRDefault="00955AA2" w:rsidP="00955AA2">
            <w:pPr>
              <w:rPr>
                <w:rFonts w:ascii="Calibri" w:eastAsia="Times New Roman" w:hAnsi="Calibri"/>
                <w:color w:val="000000"/>
                <w:sz w:val="22"/>
              </w:rPr>
            </w:pPr>
            <w:r w:rsidRPr="00955AA2">
              <w:rPr>
                <w:rFonts w:ascii="Calibri" w:eastAsia="Times New Roman" w:hAnsi="Calibri"/>
                <w:color w:val="000000"/>
                <w:sz w:val="22"/>
              </w:rPr>
              <w:t> </w:t>
            </w:r>
          </w:p>
        </w:tc>
        <w:tc>
          <w:tcPr>
            <w:tcW w:w="2660" w:type="dxa"/>
            <w:gridSpan w:val="2"/>
            <w:tcBorders>
              <w:top w:val="single" w:sz="8" w:space="0" w:color="FFFFFF"/>
              <w:left w:val="nil"/>
              <w:bottom w:val="nil"/>
              <w:right w:val="nil"/>
            </w:tcBorders>
            <w:shd w:val="clear" w:color="000000" w:fill="2C4C74"/>
            <w:noWrap/>
            <w:vAlign w:val="center"/>
            <w:hideMark/>
          </w:tcPr>
          <w:p w:rsidR="00955AA2" w:rsidRPr="00955AA2" w:rsidRDefault="00955AA2" w:rsidP="00955AA2">
            <w:pPr>
              <w:jc w:val="center"/>
              <w:rPr>
                <w:rFonts w:eastAsia="Times New Roman"/>
                <w:b/>
                <w:bCs/>
                <w:color w:val="FFFFFF"/>
                <w:sz w:val="20"/>
                <w:szCs w:val="20"/>
              </w:rPr>
            </w:pPr>
            <w:r w:rsidRPr="00955AA2">
              <w:rPr>
                <w:rFonts w:eastAsia="Times New Roman"/>
                <w:b/>
                <w:bCs/>
                <w:color w:val="FFFFFF"/>
                <w:sz w:val="20"/>
                <w:szCs w:val="20"/>
              </w:rPr>
              <w:t>ACL = 90% ABC (Sub-alternatives 2c and 3c)</w:t>
            </w:r>
          </w:p>
        </w:tc>
        <w:tc>
          <w:tcPr>
            <w:tcW w:w="1230" w:type="dxa"/>
            <w:tcBorders>
              <w:top w:val="nil"/>
              <w:left w:val="nil"/>
              <w:bottom w:val="nil"/>
              <w:right w:val="nil"/>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Alternative 2</w:t>
            </w:r>
          </w:p>
        </w:tc>
        <w:tc>
          <w:tcPr>
            <w:tcW w:w="1231" w:type="dxa"/>
            <w:tcBorders>
              <w:top w:val="nil"/>
              <w:left w:val="nil"/>
              <w:bottom w:val="nil"/>
              <w:right w:val="nil"/>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Alternative 3</w:t>
            </w:r>
          </w:p>
        </w:tc>
        <w:tc>
          <w:tcPr>
            <w:tcW w:w="1230" w:type="dxa"/>
            <w:tcBorders>
              <w:top w:val="nil"/>
              <w:left w:val="nil"/>
              <w:bottom w:val="nil"/>
              <w:right w:val="nil"/>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Alternative 4</w:t>
            </w:r>
          </w:p>
        </w:tc>
        <w:tc>
          <w:tcPr>
            <w:tcW w:w="1231" w:type="dxa"/>
            <w:tcBorders>
              <w:top w:val="nil"/>
              <w:left w:val="nil"/>
              <w:bottom w:val="nil"/>
              <w:right w:val="nil"/>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Alternative 5</w:t>
            </w:r>
          </w:p>
        </w:tc>
        <w:tc>
          <w:tcPr>
            <w:tcW w:w="1231" w:type="dxa"/>
            <w:tcBorders>
              <w:top w:val="nil"/>
              <w:left w:val="nil"/>
              <w:bottom w:val="nil"/>
              <w:right w:val="nil"/>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Alternative 6</w:t>
            </w:r>
          </w:p>
        </w:tc>
      </w:tr>
      <w:tr w:rsidR="00955AA2" w:rsidRPr="00955AA2" w:rsidTr="00955AA2">
        <w:trPr>
          <w:trHeight w:val="315"/>
        </w:trPr>
        <w:tc>
          <w:tcPr>
            <w:tcW w:w="670" w:type="dxa"/>
            <w:tcBorders>
              <w:top w:val="nil"/>
              <w:left w:val="nil"/>
              <w:bottom w:val="single" w:sz="8" w:space="0" w:color="2C4C74"/>
              <w:right w:val="nil"/>
            </w:tcBorders>
            <w:shd w:val="clear" w:color="000000" w:fill="2C4C74"/>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2017</w:t>
            </w:r>
          </w:p>
        </w:tc>
        <w:tc>
          <w:tcPr>
            <w:tcW w:w="1610" w:type="dxa"/>
            <w:tcBorders>
              <w:top w:val="nil"/>
              <w:left w:val="nil"/>
              <w:bottom w:val="single" w:sz="8" w:space="0" w:color="FFFFFF"/>
              <w:right w:val="single" w:sz="8" w:space="0" w:color="FFFFFF"/>
            </w:tcBorders>
            <w:shd w:val="clear" w:color="000000" w:fill="EDF2F8"/>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15,300</w:t>
            </w:r>
          </w:p>
        </w:tc>
        <w:tc>
          <w:tcPr>
            <w:tcW w:w="1050"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10,623</w:t>
            </w:r>
          </w:p>
        </w:tc>
        <w:tc>
          <w:tcPr>
            <w:tcW w:w="1230"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5,428</w:t>
            </w:r>
          </w:p>
        </w:tc>
        <w:tc>
          <w:tcPr>
            <w:tcW w:w="1231"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9,030</w:t>
            </w:r>
          </w:p>
        </w:tc>
        <w:tc>
          <w:tcPr>
            <w:tcW w:w="1230"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7,967</w:t>
            </w:r>
          </w:p>
        </w:tc>
        <w:tc>
          <w:tcPr>
            <w:tcW w:w="1231"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6,905</w:t>
            </w:r>
          </w:p>
        </w:tc>
        <w:tc>
          <w:tcPr>
            <w:tcW w:w="1231"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6,268</w:t>
            </w:r>
          </w:p>
        </w:tc>
      </w:tr>
      <w:tr w:rsidR="00955AA2" w:rsidRPr="00955AA2" w:rsidTr="00955AA2">
        <w:trPr>
          <w:trHeight w:val="315"/>
        </w:trPr>
        <w:tc>
          <w:tcPr>
            <w:tcW w:w="670" w:type="dxa"/>
            <w:tcBorders>
              <w:top w:val="nil"/>
              <w:left w:val="nil"/>
              <w:bottom w:val="single" w:sz="8" w:space="0" w:color="2C4C74"/>
              <w:right w:val="nil"/>
            </w:tcBorders>
            <w:shd w:val="clear" w:color="000000" w:fill="2C4C74"/>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2018</w:t>
            </w:r>
          </w:p>
        </w:tc>
        <w:tc>
          <w:tcPr>
            <w:tcW w:w="1610" w:type="dxa"/>
            <w:tcBorders>
              <w:top w:val="nil"/>
              <w:left w:val="nil"/>
              <w:bottom w:val="single" w:sz="8" w:space="0" w:color="FFFFFF"/>
              <w:right w:val="single" w:sz="8" w:space="0" w:color="FFFFFF"/>
            </w:tcBorders>
            <w:shd w:val="clear" w:color="000000" w:fill="A7BFDE"/>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16,200</w:t>
            </w:r>
          </w:p>
        </w:tc>
        <w:tc>
          <w:tcPr>
            <w:tcW w:w="1050" w:type="dxa"/>
            <w:tcBorders>
              <w:top w:val="nil"/>
              <w:left w:val="nil"/>
              <w:bottom w:val="single" w:sz="8" w:space="0" w:color="FFFFFF"/>
              <w:right w:val="single" w:sz="8" w:space="0" w:color="4F81BD"/>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11,248</w:t>
            </w:r>
          </w:p>
        </w:tc>
        <w:tc>
          <w:tcPr>
            <w:tcW w:w="1230" w:type="dxa"/>
            <w:tcBorders>
              <w:top w:val="nil"/>
              <w:left w:val="nil"/>
              <w:bottom w:val="single" w:sz="8" w:space="0" w:color="FFFFFF"/>
              <w:right w:val="single" w:sz="8" w:space="0" w:color="4F81BD"/>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5,748</w:t>
            </w:r>
          </w:p>
        </w:tc>
        <w:tc>
          <w:tcPr>
            <w:tcW w:w="1231" w:type="dxa"/>
            <w:tcBorders>
              <w:top w:val="nil"/>
              <w:left w:val="nil"/>
              <w:bottom w:val="single" w:sz="8" w:space="0" w:color="FFFFFF"/>
              <w:right w:val="single" w:sz="8" w:space="0" w:color="4F81BD"/>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9,561</w:t>
            </w:r>
          </w:p>
        </w:tc>
        <w:tc>
          <w:tcPr>
            <w:tcW w:w="1230" w:type="dxa"/>
            <w:tcBorders>
              <w:top w:val="nil"/>
              <w:left w:val="nil"/>
              <w:bottom w:val="single" w:sz="8" w:space="0" w:color="FFFFFF"/>
              <w:right w:val="single" w:sz="8" w:space="0" w:color="4F81BD"/>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8,436</w:t>
            </w:r>
          </w:p>
        </w:tc>
        <w:tc>
          <w:tcPr>
            <w:tcW w:w="1231" w:type="dxa"/>
            <w:tcBorders>
              <w:top w:val="nil"/>
              <w:left w:val="nil"/>
              <w:bottom w:val="single" w:sz="8" w:space="0" w:color="FFFFFF"/>
              <w:right w:val="single" w:sz="8" w:space="0" w:color="4F81BD"/>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7,311</w:t>
            </w:r>
          </w:p>
        </w:tc>
        <w:tc>
          <w:tcPr>
            <w:tcW w:w="1231" w:type="dxa"/>
            <w:tcBorders>
              <w:top w:val="nil"/>
              <w:left w:val="nil"/>
              <w:bottom w:val="single" w:sz="8" w:space="0" w:color="FFFFFF"/>
              <w:right w:val="single" w:sz="8" w:space="0" w:color="4F81BD"/>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6,636</w:t>
            </w:r>
          </w:p>
        </w:tc>
      </w:tr>
      <w:tr w:rsidR="00955AA2" w:rsidRPr="00955AA2" w:rsidTr="00955AA2">
        <w:trPr>
          <w:trHeight w:val="315"/>
        </w:trPr>
        <w:tc>
          <w:tcPr>
            <w:tcW w:w="670" w:type="dxa"/>
            <w:tcBorders>
              <w:top w:val="nil"/>
              <w:left w:val="nil"/>
              <w:bottom w:val="nil"/>
              <w:right w:val="nil"/>
            </w:tcBorders>
            <w:shd w:val="clear" w:color="000000" w:fill="2C4C74"/>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2019</w:t>
            </w:r>
          </w:p>
        </w:tc>
        <w:tc>
          <w:tcPr>
            <w:tcW w:w="1610" w:type="dxa"/>
            <w:tcBorders>
              <w:top w:val="nil"/>
              <w:left w:val="nil"/>
              <w:bottom w:val="single" w:sz="8" w:space="0" w:color="FFFFFF"/>
              <w:right w:val="single" w:sz="8" w:space="0" w:color="FFFFFF"/>
            </w:tcBorders>
            <w:shd w:val="clear" w:color="000000" w:fill="EDF2F8"/>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18,000</w:t>
            </w:r>
          </w:p>
        </w:tc>
        <w:tc>
          <w:tcPr>
            <w:tcW w:w="1050" w:type="dxa"/>
            <w:tcBorders>
              <w:top w:val="nil"/>
              <w:left w:val="nil"/>
              <w:bottom w:val="single" w:sz="8" w:space="0" w:color="4F81BD"/>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12,497</w:t>
            </w:r>
          </w:p>
        </w:tc>
        <w:tc>
          <w:tcPr>
            <w:tcW w:w="1230"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6,386</w:t>
            </w:r>
          </w:p>
        </w:tc>
        <w:tc>
          <w:tcPr>
            <w:tcW w:w="1231"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10,622</w:t>
            </w:r>
          </w:p>
        </w:tc>
        <w:tc>
          <w:tcPr>
            <w:tcW w:w="1230"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9,373</w:t>
            </w:r>
          </w:p>
        </w:tc>
        <w:tc>
          <w:tcPr>
            <w:tcW w:w="1231"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8,123</w:t>
            </w:r>
          </w:p>
        </w:tc>
        <w:tc>
          <w:tcPr>
            <w:tcW w:w="1231" w:type="dxa"/>
            <w:tcBorders>
              <w:top w:val="nil"/>
              <w:left w:val="nil"/>
              <w:bottom w:val="single" w:sz="8" w:space="0" w:color="FFFFFF"/>
              <w:right w:val="single" w:sz="8" w:space="0" w:color="4F81BD"/>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7,373</w:t>
            </w:r>
          </w:p>
        </w:tc>
      </w:tr>
    </w:tbl>
    <w:p w:rsidR="00C80CA0" w:rsidRPr="008D26FF" w:rsidRDefault="00C80CA0" w:rsidP="00C80CA0">
      <w:pPr>
        <w:rPr>
          <w:rFonts w:eastAsia="Times New Roman"/>
          <w:strike/>
          <w:szCs w:val="24"/>
          <w:highlight w:val="yellow"/>
        </w:rPr>
      </w:pPr>
    </w:p>
    <w:p w:rsidR="00C80CA0" w:rsidRDefault="00C80CA0" w:rsidP="003F142C">
      <w:pPr>
        <w:rPr>
          <w:rFonts w:eastAsia="Times New Roman"/>
          <w:color w:val="000000"/>
          <w:szCs w:val="24"/>
        </w:rPr>
      </w:pPr>
    </w:p>
    <w:p w:rsidR="003F142C" w:rsidRDefault="003F142C" w:rsidP="003F142C">
      <w:pPr>
        <w:rPr>
          <w:rFonts w:eastAsia="Times New Roman"/>
          <w:color w:val="000000"/>
          <w:szCs w:val="24"/>
        </w:rPr>
      </w:pPr>
      <w:r w:rsidRPr="007D6E3C">
        <w:rPr>
          <w:rFonts w:eastAsia="Times New Roman"/>
          <w:b/>
          <w:color w:val="000000"/>
          <w:szCs w:val="24"/>
        </w:rPr>
        <w:t xml:space="preserve">Table </w:t>
      </w:r>
      <w:r w:rsidR="00DA5101">
        <w:rPr>
          <w:rFonts w:eastAsia="Times New Roman"/>
          <w:b/>
          <w:color w:val="000000"/>
          <w:szCs w:val="24"/>
        </w:rPr>
        <w:t>10</w:t>
      </w:r>
      <w:r>
        <w:rPr>
          <w:rFonts w:eastAsia="Times New Roman"/>
          <w:color w:val="000000"/>
          <w:szCs w:val="24"/>
        </w:rPr>
        <w:t xml:space="preserve">.  The yearly proportional standard error for the Marine Recreational Intercept Program for number of red snapper landed (A + B1) from 2012 to 2015.  </w:t>
      </w:r>
    </w:p>
    <w:tbl>
      <w:tblPr>
        <w:tblW w:w="3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1670"/>
      </w:tblGrid>
      <w:tr w:rsidR="003F142C" w:rsidRPr="008D26FF" w:rsidTr="003F142C">
        <w:trPr>
          <w:trHeight w:val="297"/>
        </w:trPr>
        <w:tc>
          <w:tcPr>
            <w:tcW w:w="1670" w:type="dxa"/>
            <w:shd w:val="clear" w:color="auto" w:fill="D9D9D9" w:themeFill="background1" w:themeFillShade="D9"/>
            <w:noWrap/>
            <w:vAlign w:val="center"/>
            <w:hideMark/>
          </w:tcPr>
          <w:p w:rsidR="003F142C" w:rsidRPr="007D460F" w:rsidRDefault="003F142C" w:rsidP="00741928">
            <w:pPr>
              <w:jc w:val="center"/>
              <w:rPr>
                <w:rFonts w:eastAsia="Times New Roman"/>
                <w:b/>
                <w:color w:val="000000"/>
                <w:szCs w:val="24"/>
              </w:rPr>
            </w:pPr>
            <w:r w:rsidRPr="007D460F">
              <w:rPr>
                <w:rFonts w:eastAsia="Times New Roman"/>
                <w:b/>
                <w:color w:val="000000"/>
                <w:szCs w:val="24"/>
              </w:rPr>
              <w:t>Year</w:t>
            </w:r>
          </w:p>
        </w:tc>
        <w:tc>
          <w:tcPr>
            <w:tcW w:w="1670" w:type="dxa"/>
            <w:shd w:val="clear" w:color="auto" w:fill="D9D9D9" w:themeFill="background1" w:themeFillShade="D9"/>
          </w:tcPr>
          <w:p w:rsidR="003F142C" w:rsidRPr="007D460F" w:rsidRDefault="003F142C" w:rsidP="00741928">
            <w:pPr>
              <w:jc w:val="center"/>
              <w:rPr>
                <w:rFonts w:eastAsia="Times New Roman"/>
                <w:b/>
                <w:color w:val="000000"/>
                <w:szCs w:val="24"/>
              </w:rPr>
            </w:pPr>
            <w:r>
              <w:rPr>
                <w:rFonts w:eastAsia="Times New Roman"/>
                <w:b/>
                <w:color w:val="000000"/>
                <w:szCs w:val="24"/>
              </w:rPr>
              <w:t>MRIP PSE for Landings in Numbers of Fish</w:t>
            </w:r>
          </w:p>
        </w:tc>
      </w:tr>
      <w:tr w:rsidR="003F142C" w:rsidRPr="008D26FF" w:rsidTr="003F142C">
        <w:trPr>
          <w:trHeight w:val="297"/>
        </w:trPr>
        <w:tc>
          <w:tcPr>
            <w:tcW w:w="1670" w:type="dxa"/>
            <w:shd w:val="clear" w:color="auto" w:fill="auto"/>
            <w:noWrap/>
            <w:vAlign w:val="center"/>
            <w:hideMark/>
          </w:tcPr>
          <w:p w:rsidR="003F142C" w:rsidRPr="007D460F" w:rsidRDefault="003F142C" w:rsidP="00741928">
            <w:pPr>
              <w:jc w:val="center"/>
              <w:rPr>
                <w:rFonts w:eastAsia="Times New Roman"/>
                <w:color w:val="000000"/>
                <w:szCs w:val="24"/>
              </w:rPr>
            </w:pPr>
            <w:r w:rsidRPr="007D460F">
              <w:rPr>
                <w:rFonts w:eastAsia="Times New Roman"/>
                <w:color w:val="000000"/>
                <w:szCs w:val="24"/>
              </w:rPr>
              <w:t>2012</w:t>
            </w:r>
          </w:p>
        </w:tc>
        <w:tc>
          <w:tcPr>
            <w:tcW w:w="1670" w:type="dxa"/>
          </w:tcPr>
          <w:p w:rsidR="003F142C" w:rsidRDefault="003F142C" w:rsidP="00741928">
            <w:pPr>
              <w:jc w:val="center"/>
              <w:rPr>
                <w:rFonts w:eastAsia="Times New Roman"/>
                <w:color w:val="000000"/>
                <w:szCs w:val="24"/>
              </w:rPr>
            </w:pPr>
            <w:r>
              <w:rPr>
                <w:rFonts w:eastAsia="Times New Roman"/>
                <w:color w:val="000000"/>
                <w:szCs w:val="24"/>
              </w:rPr>
              <w:t>45.2</w:t>
            </w:r>
          </w:p>
        </w:tc>
      </w:tr>
      <w:tr w:rsidR="003F142C" w:rsidRPr="008D26FF" w:rsidTr="003F142C">
        <w:trPr>
          <w:trHeight w:val="297"/>
        </w:trPr>
        <w:tc>
          <w:tcPr>
            <w:tcW w:w="1670" w:type="dxa"/>
            <w:shd w:val="clear" w:color="auto" w:fill="auto"/>
            <w:noWrap/>
            <w:vAlign w:val="center"/>
            <w:hideMark/>
          </w:tcPr>
          <w:p w:rsidR="003F142C" w:rsidRPr="007D460F" w:rsidRDefault="003F142C" w:rsidP="00741928">
            <w:pPr>
              <w:jc w:val="center"/>
              <w:rPr>
                <w:rFonts w:eastAsia="Times New Roman"/>
                <w:color w:val="000000"/>
                <w:szCs w:val="24"/>
              </w:rPr>
            </w:pPr>
            <w:r w:rsidRPr="007D460F">
              <w:rPr>
                <w:rFonts w:eastAsia="Times New Roman"/>
                <w:color w:val="000000"/>
                <w:szCs w:val="24"/>
              </w:rPr>
              <w:t>2013</w:t>
            </w:r>
          </w:p>
        </w:tc>
        <w:tc>
          <w:tcPr>
            <w:tcW w:w="1670" w:type="dxa"/>
          </w:tcPr>
          <w:p w:rsidR="003F142C" w:rsidRDefault="003F142C" w:rsidP="00741928">
            <w:pPr>
              <w:jc w:val="center"/>
              <w:rPr>
                <w:rFonts w:eastAsia="Times New Roman"/>
                <w:color w:val="000000"/>
                <w:szCs w:val="24"/>
              </w:rPr>
            </w:pPr>
            <w:r>
              <w:rPr>
                <w:rFonts w:eastAsia="Times New Roman"/>
                <w:color w:val="000000"/>
                <w:szCs w:val="24"/>
              </w:rPr>
              <w:t>76.2</w:t>
            </w:r>
          </w:p>
        </w:tc>
      </w:tr>
      <w:tr w:rsidR="003F142C" w:rsidRPr="008D26FF" w:rsidTr="003F142C">
        <w:trPr>
          <w:trHeight w:val="297"/>
        </w:trPr>
        <w:tc>
          <w:tcPr>
            <w:tcW w:w="1670" w:type="dxa"/>
            <w:shd w:val="clear" w:color="auto" w:fill="auto"/>
            <w:noWrap/>
            <w:vAlign w:val="center"/>
            <w:hideMark/>
          </w:tcPr>
          <w:p w:rsidR="003F142C" w:rsidRPr="007D460F" w:rsidRDefault="003F142C" w:rsidP="00741928">
            <w:pPr>
              <w:jc w:val="center"/>
              <w:rPr>
                <w:rFonts w:eastAsia="Times New Roman"/>
                <w:color w:val="000000"/>
                <w:szCs w:val="24"/>
              </w:rPr>
            </w:pPr>
            <w:r w:rsidRPr="007D460F">
              <w:rPr>
                <w:rFonts w:eastAsia="Times New Roman"/>
                <w:color w:val="000000"/>
                <w:szCs w:val="24"/>
              </w:rPr>
              <w:t>2014</w:t>
            </w:r>
          </w:p>
        </w:tc>
        <w:tc>
          <w:tcPr>
            <w:tcW w:w="1670" w:type="dxa"/>
          </w:tcPr>
          <w:p w:rsidR="003F142C" w:rsidRDefault="003F142C" w:rsidP="00741928">
            <w:pPr>
              <w:jc w:val="center"/>
              <w:rPr>
                <w:rFonts w:eastAsia="Times New Roman"/>
                <w:color w:val="000000"/>
                <w:szCs w:val="24"/>
              </w:rPr>
            </w:pPr>
            <w:r>
              <w:rPr>
                <w:rFonts w:eastAsia="Times New Roman"/>
                <w:color w:val="000000"/>
                <w:szCs w:val="24"/>
              </w:rPr>
              <w:t>31.7</w:t>
            </w:r>
          </w:p>
        </w:tc>
      </w:tr>
      <w:tr w:rsidR="003F142C" w:rsidRPr="008D26FF" w:rsidTr="003F142C">
        <w:trPr>
          <w:trHeight w:val="297"/>
        </w:trPr>
        <w:tc>
          <w:tcPr>
            <w:tcW w:w="1670" w:type="dxa"/>
            <w:shd w:val="clear" w:color="auto" w:fill="auto"/>
            <w:noWrap/>
            <w:vAlign w:val="center"/>
          </w:tcPr>
          <w:p w:rsidR="003F142C" w:rsidRPr="007D460F" w:rsidRDefault="003F142C" w:rsidP="00741928">
            <w:pPr>
              <w:jc w:val="center"/>
              <w:rPr>
                <w:rFonts w:eastAsia="Times New Roman"/>
                <w:color w:val="000000"/>
                <w:szCs w:val="24"/>
              </w:rPr>
            </w:pPr>
            <w:r w:rsidRPr="007D460F">
              <w:rPr>
                <w:rFonts w:eastAsia="Times New Roman"/>
                <w:color w:val="000000"/>
                <w:szCs w:val="24"/>
              </w:rPr>
              <w:t>2015</w:t>
            </w:r>
          </w:p>
        </w:tc>
        <w:tc>
          <w:tcPr>
            <w:tcW w:w="1670" w:type="dxa"/>
          </w:tcPr>
          <w:p w:rsidR="003F142C" w:rsidRDefault="003F142C" w:rsidP="00741928">
            <w:pPr>
              <w:jc w:val="center"/>
              <w:rPr>
                <w:rFonts w:eastAsia="Times New Roman"/>
                <w:color w:val="000000"/>
                <w:szCs w:val="24"/>
              </w:rPr>
            </w:pPr>
            <w:r>
              <w:rPr>
                <w:rFonts w:eastAsia="Times New Roman"/>
                <w:color w:val="000000"/>
                <w:szCs w:val="24"/>
              </w:rPr>
              <w:t>42.4</w:t>
            </w:r>
          </w:p>
        </w:tc>
      </w:tr>
      <w:tr w:rsidR="003F142C" w:rsidRPr="008D26FF" w:rsidTr="003F142C">
        <w:trPr>
          <w:trHeight w:val="297"/>
        </w:trPr>
        <w:tc>
          <w:tcPr>
            <w:tcW w:w="1670" w:type="dxa"/>
            <w:shd w:val="clear" w:color="auto" w:fill="auto"/>
            <w:noWrap/>
            <w:vAlign w:val="center"/>
          </w:tcPr>
          <w:p w:rsidR="003F142C" w:rsidRPr="007D460F" w:rsidRDefault="003F142C" w:rsidP="00741928">
            <w:pPr>
              <w:jc w:val="center"/>
              <w:rPr>
                <w:rFonts w:eastAsia="Times New Roman"/>
                <w:b/>
                <w:color w:val="000000"/>
                <w:szCs w:val="24"/>
              </w:rPr>
            </w:pPr>
            <w:r w:rsidRPr="007D460F">
              <w:rPr>
                <w:rFonts w:eastAsia="Times New Roman"/>
                <w:b/>
                <w:color w:val="000000"/>
                <w:szCs w:val="24"/>
              </w:rPr>
              <w:t>Average</w:t>
            </w:r>
          </w:p>
        </w:tc>
        <w:tc>
          <w:tcPr>
            <w:tcW w:w="1670" w:type="dxa"/>
          </w:tcPr>
          <w:p w:rsidR="003F142C" w:rsidRDefault="003F142C" w:rsidP="00741928">
            <w:pPr>
              <w:jc w:val="center"/>
              <w:rPr>
                <w:rFonts w:eastAsia="Times New Roman"/>
                <w:b/>
                <w:color w:val="000000"/>
                <w:szCs w:val="24"/>
              </w:rPr>
            </w:pPr>
            <w:r>
              <w:rPr>
                <w:rFonts w:eastAsia="Times New Roman"/>
                <w:b/>
                <w:color w:val="000000"/>
                <w:szCs w:val="24"/>
              </w:rPr>
              <w:t>48.9</w:t>
            </w:r>
          </w:p>
        </w:tc>
      </w:tr>
    </w:tbl>
    <w:p w:rsidR="003F142C" w:rsidRDefault="003F142C" w:rsidP="003F142C">
      <w:pPr>
        <w:rPr>
          <w:rFonts w:eastAsia="Times New Roman"/>
          <w:color w:val="000000"/>
          <w:szCs w:val="24"/>
        </w:rPr>
      </w:pPr>
    </w:p>
    <w:p w:rsidR="00F9592C" w:rsidRDefault="00F9592C" w:rsidP="006113F8">
      <w:pPr>
        <w:rPr>
          <w:rFonts w:eastAsia="Times New Roman"/>
          <w:color w:val="000000"/>
          <w:szCs w:val="24"/>
        </w:rPr>
      </w:pPr>
    </w:p>
    <w:p w:rsidR="004F15D9" w:rsidRDefault="004F15D9" w:rsidP="006113F8">
      <w:pPr>
        <w:rPr>
          <w:rFonts w:eastAsia="Times New Roman"/>
          <w:b/>
          <w:color w:val="000000"/>
          <w:szCs w:val="24"/>
        </w:rPr>
      </w:pPr>
    </w:p>
    <w:p w:rsidR="005E6E5F" w:rsidRPr="005E6E5F" w:rsidRDefault="005E6E5F" w:rsidP="006113F8">
      <w:pPr>
        <w:rPr>
          <w:rFonts w:eastAsia="Times New Roman"/>
          <w:color w:val="000000"/>
          <w:szCs w:val="24"/>
        </w:rPr>
      </w:pPr>
      <w:r>
        <w:rPr>
          <w:rFonts w:eastAsia="Times New Roman"/>
          <w:b/>
          <w:color w:val="000000"/>
          <w:szCs w:val="24"/>
        </w:rPr>
        <w:t xml:space="preserve">Table </w:t>
      </w:r>
      <w:r w:rsidR="00DA5101">
        <w:rPr>
          <w:rFonts w:eastAsia="Times New Roman"/>
          <w:b/>
          <w:color w:val="000000"/>
          <w:szCs w:val="24"/>
        </w:rPr>
        <w:t>1</w:t>
      </w:r>
      <w:r w:rsidR="003870AE">
        <w:rPr>
          <w:rFonts w:eastAsia="Times New Roman"/>
          <w:b/>
          <w:color w:val="000000"/>
          <w:szCs w:val="24"/>
        </w:rPr>
        <w:t>1</w:t>
      </w:r>
      <w:r>
        <w:rPr>
          <w:rFonts w:eastAsia="Times New Roman"/>
          <w:b/>
          <w:color w:val="000000"/>
          <w:szCs w:val="24"/>
        </w:rPr>
        <w:t xml:space="preserve">.  </w:t>
      </w:r>
      <w:proofErr w:type="gramStart"/>
      <w:r>
        <w:rPr>
          <w:rFonts w:eastAsia="Times New Roman"/>
          <w:color w:val="000000"/>
          <w:szCs w:val="24"/>
        </w:rPr>
        <w:t>Recreational and commercial red snapper ACL, landings, and % exceeding ACL from 2012 to 2014.</w:t>
      </w:r>
      <w:proofErr w:type="gramEnd"/>
      <w:r>
        <w:rPr>
          <w:rFonts w:eastAsia="Times New Roman"/>
          <w:color w:val="000000"/>
          <w:szCs w:val="24"/>
        </w:rPr>
        <w:t xml:space="preserve">  </w:t>
      </w:r>
      <w:r w:rsidR="001871B8">
        <w:rPr>
          <w:rFonts w:eastAsia="Times New Roman"/>
          <w:color w:val="000000"/>
          <w:szCs w:val="24"/>
        </w:rPr>
        <w:t>Landings estimate came from SERO Reports to the Council at June Council Meeting</w:t>
      </w:r>
      <w:r w:rsidR="0063226A">
        <w:rPr>
          <w:rFonts w:eastAsia="Times New Roman"/>
          <w:color w:val="000000"/>
          <w:szCs w:val="24"/>
        </w:rPr>
        <w:t>s</w:t>
      </w:r>
      <w:r>
        <w:rPr>
          <w:rFonts w:eastAsia="Times New Roman"/>
          <w:szCs w:val="24"/>
        </w:rPr>
        <w:t>.</w:t>
      </w:r>
      <w:r w:rsidR="00D221BE">
        <w:rPr>
          <w:rFonts w:eastAsia="Times New Roman"/>
          <w:szCs w:val="24"/>
        </w:rPr>
        <w:t xml:space="preserve">  ACL in 2015 was 0.  </w:t>
      </w:r>
    </w:p>
    <w:tbl>
      <w:tblPr>
        <w:tblW w:w="75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29"/>
        <w:gridCol w:w="1001"/>
        <w:gridCol w:w="1524"/>
        <w:gridCol w:w="717"/>
        <w:gridCol w:w="1001"/>
        <w:gridCol w:w="1559"/>
      </w:tblGrid>
      <w:tr w:rsidR="005E6E5F" w:rsidRPr="005E6E5F" w:rsidTr="005E6E5F">
        <w:trPr>
          <w:trHeight w:val="300"/>
        </w:trPr>
        <w:tc>
          <w:tcPr>
            <w:tcW w:w="960" w:type="dxa"/>
            <w:shd w:val="clear" w:color="auto" w:fill="BFBFBF" w:themeFill="background1" w:themeFillShade="BF"/>
            <w:noWrap/>
            <w:vAlign w:val="bottom"/>
            <w:hideMark/>
          </w:tcPr>
          <w:p w:rsidR="005E6E5F" w:rsidRPr="005E6E5F" w:rsidRDefault="005E6E5F" w:rsidP="005E6E5F">
            <w:pPr>
              <w:rPr>
                <w:rFonts w:ascii="Calibri" w:eastAsia="Times New Roman" w:hAnsi="Calibri"/>
                <w:color w:val="000000"/>
                <w:sz w:val="22"/>
              </w:rPr>
            </w:pPr>
          </w:p>
        </w:tc>
        <w:tc>
          <w:tcPr>
            <w:tcW w:w="3354" w:type="dxa"/>
            <w:gridSpan w:val="3"/>
            <w:shd w:val="clear" w:color="auto" w:fill="BFBFBF" w:themeFill="background1" w:themeFillShade="BF"/>
            <w:noWrap/>
            <w:vAlign w:val="bottom"/>
            <w:hideMark/>
          </w:tcPr>
          <w:p w:rsidR="005E6E5F" w:rsidRPr="005E6E5F" w:rsidRDefault="005E6E5F" w:rsidP="005E6E5F">
            <w:pPr>
              <w:jc w:val="center"/>
              <w:rPr>
                <w:rFonts w:ascii="Calibri" w:eastAsia="Times New Roman" w:hAnsi="Calibri"/>
                <w:color w:val="000000"/>
                <w:sz w:val="22"/>
              </w:rPr>
            </w:pPr>
            <w:r w:rsidRPr="005E6E5F">
              <w:rPr>
                <w:rFonts w:ascii="Calibri" w:eastAsia="Times New Roman" w:hAnsi="Calibri"/>
                <w:color w:val="000000"/>
                <w:sz w:val="22"/>
              </w:rPr>
              <w:t>Recreational</w:t>
            </w:r>
          </w:p>
        </w:tc>
        <w:tc>
          <w:tcPr>
            <w:tcW w:w="3277" w:type="dxa"/>
            <w:gridSpan w:val="3"/>
            <w:shd w:val="clear" w:color="auto" w:fill="BFBFBF" w:themeFill="background1" w:themeFillShade="BF"/>
            <w:noWrap/>
            <w:vAlign w:val="bottom"/>
            <w:hideMark/>
          </w:tcPr>
          <w:p w:rsidR="005E6E5F" w:rsidRPr="005E6E5F" w:rsidRDefault="005E6E5F" w:rsidP="005E6E5F">
            <w:pPr>
              <w:jc w:val="center"/>
              <w:rPr>
                <w:rFonts w:ascii="Calibri" w:eastAsia="Times New Roman" w:hAnsi="Calibri"/>
                <w:color w:val="000000"/>
                <w:sz w:val="22"/>
              </w:rPr>
            </w:pPr>
            <w:r w:rsidRPr="005E6E5F">
              <w:rPr>
                <w:rFonts w:ascii="Calibri" w:eastAsia="Times New Roman" w:hAnsi="Calibri"/>
                <w:color w:val="000000"/>
                <w:sz w:val="22"/>
              </w:rPr>
              <w:t>Commercial</w:t>
            </w:r>
          </w:p>
        </w:tc>
      </w:tr>
      <w:tr w:rsidR="005E6E5F" w:rsidRPr="005E6E5F" w:rsidTr="005E6E5F">
        <w:trPr>
          <w:trHeight w:val="300"/>
        </w:trPr>
        <w:tc>
          <w:tcPr>
            <w:tcW w:w="960" w:type="dxa"/>
            <w:shd w:val="clear" w:color="auto" w:fill="BFBFBF" w:themeFill="background1" w:themeFillShade="BF"/>
            <w:noWrap/>
            <w:vAlign w:val="bottom"/>
            <w:hideMark/>
          </w:tcPr>
          <w:p w:rsidR="005E6E5F" w:rsidRPr="005E6E5F" w:rsidRDefault="005E6E5F" w:rsidP="005E6E5F">
            <w:pPr>
              <w:rPr>
                <w:rFonts w:ascii="Calibri" w:eastAsia="Times New Roman" w:hAnsi="Calibri"/>
                <w:color w:val="000000"/>
                <w:sz w:val="22"/>
              </w:rPr>
            </w:pPr>
            <w:r w:rsidRPr="005E6E5F">
              <w:rPr>
                <w:rFonts w:ascii="Calibri" w:eastAsia="Times New Roman" w:hAnsi="Calibri"/>
                <w:color w:val="000000"/>
                <w:sz w:val="22"/>
              </w:rPr>
              <w:t>Year</w:t>
            </w:r>
          </w:p>
        </w:tc>
        <w:tc>
          <w:tcPr>
            <w:tcW w:w="829" w:type="dxa"/>
            <w:shd w:val="clear" w:color="auto" w:fill="BFBFBF" w:themeFill="background1" w:themeFillShade="BF"/>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ACL</w:t>
            </w:r>
          </w:p>
        </w:tc>
        <w:tc>
          <w:tcPr>
            <w:tcW w:w="1001" w:type="dxa"/>
            <w:shd w:val="clear" w:color="auto" w:fill="BFBFBF" w:themeFill="background1" w:themeFillShade="BF"/>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Landings</w:t>
            </w:r>
          </w:p>
        </w:tc>
        <w:tc>
          <w:tcPr>
            <w:tcW w:w="1524" w:type="dxa"/>
            <w:shd w:val="clear" w:color="auto" w:fill="BFBFBF" w:themeFill="background1" w:themeFillShade="BF"/>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 Exceeding ACL</w:t>
            </w:r>
          </w:p>
        </w:tc>
        <w:tc>
          <w:tcPr>
            <w:tcW w:w="717" w:type="dxa"/>
            <w:shd w:val="clear" w:color="auto" w:fill="BFBFBF" w:themeFill="background1" w:themeFillShade="BF"/>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ACL</w:t>
            </w:r>
          </w:p>
        </w:tc>
        <w:tc>
          <w:tcPr>
            <w:tcW w:w="1001" w:type="dxa"/>
            <w:shd w:val="clear" w:color="auto" w:fill="BFBFBF" w:themeFill="background1" w:themeFillShade="BF"/>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Landings</w:t>
            </w:r>
          </w:p>
        </w:tc>
        <w:tc>
          <w:tcPr>
            <w:tcW w:w="1559" w:type="dxa"/>
            <w:shd w:val="clear" w:color="auto" w:fill="BFBFBF" w:themeFill="background1" w:themeFillShade="BF"/>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 Exceeding ACL</w:t>
            </w:r>
          </w:p>
        </w:tc>
      </w:tr>
      <w:tr w:rsidR="005E6E5F" w:rsidRPr="005E6E5F" w:rsidTr="005E6E5F">
        <w:trPr>
          <w:trHeight w:val="300"/>
        </w:trPr>
        <w:tc>
          <w:tcPr>
            <w:tcW w:w="960"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2012</w:t>
            </w:r>
          </w:p>
        </w:tc>
        <w:tc>
          <w:tcPr>
            <w:tcW w:w="829"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9</w:t>
            </w:r>
            <w:r>
              <w:rPr>
                <w:rFonts w:ascii="Calibri" w:eastAsia="Times New Roman" w:hAnsi="Calibri"/>
                <w:color w:val="000000"/>
                <w:sz w:val="22"/>
              </w:rPr>
              <w:t>,</w:t>
            </w:r>
            <w:r w:rsidRPr="005E6E5F">
              <w:rPr>
                <w:rFonts w:ascii="Calibri" w:eastAsia="Times New Roman" w:hAnsi="Calibri"/>
                <w:color w:val="000000"/>
                <w:sz w:val="22"/>
              </w:rPr>
              <w:t>399</w:t>
            </w:r>
          </w:p>
        </w:tc>
        <w:tc>
          <w:tcPr>
            <w:tcW w:w="1001"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15</w:t>
            </w:r>
            <w:r>
              <w:rPr>
                <w:rFonts w:ascii="Calibri" w:eastAsia="Times New Roman" w:hAnsi="Calibri"/>
                <w:color w:val="000000"/>
                <w:sz w:val="22"/>
              </w:rPr>
              <w:t>,</w:t>
            </w:r>
            <w:r w:rsidRPr="005E6E5F">
              <w:rPr>
                <w:rFonts w:ascii="Calibri" w:eastAsia="Times New Roman" w:hAnsi="Calibri"/>
                <w:color w:val="000000"/>
                <w:sz w:val="22"/>
              </w:rPr>
              <w:t>059</w:t>
            </w:r>
          </w:p>
        </w:tc>
        <w:tc>
          <w:tcPr>
            <w:tcW w:w="1524"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60%</w:t>
            </w:r>
          </w:p>
        </w:tc>
        <w:tc>
          <w:tcPr>
            <w:tcW w:w="717"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3</w:t>
            </w:r>
            <w:r>
              <w:rPr>
                <w:rFonts w:ascii="Calibri" w:eastAsia="Times New Roman" w:hAnsi="Calibri"/>
                <w:color w:val="000000"/>
                <w:sz w:val="22"/>
              </w:rPr>
              <w:t>,</w:t>
            </w:r>
            <w:r w:rsidRPr="005E6E5F">
              <w:rPr>
                <w:rFonts w:ascii="Calibri" w:eastAsia="Times New Roman" w:hAnsi="Calibri"/>
                <w:color w:val="000000"/>
                <w:sz w:val="22"/>
              </w:rPr>
              <w:t>668</w:t>
            </w:r>
          </w:p>
        </w:tc>
        <w:tc>
          <w:tcPr>
            <w:tcW w:w="1001"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1</w:t>
            </w:r>
            <w:r>
              <w:rPr>
                <w:rFonts w:ascii="Calibri" w:eastAsia="Times New Roman" w:hAnsi="Calibri"/>
                <w:color w:val="000000"/>
                <w:sz w:val="22"/>
              </w:rPr>
              <w:t>,</w:t>
            </w:r>
            <w:r w:rsidRPr="005E6E5F">
              <w:rPr>
                <w:rFonts w:ascii="Calibri" w:eastAsia="Times New Roman" w:hAnsi="Calibri"/>
                <w:color w:val="000000"/>
                <w:sz w:val="22"/>
              </w:rPr>
              <w:t>532</w:t>
            </w:r>
          </w:p>
        </w:tc>
        <w:tc>
          <w:tcPr>
            <w:tcW w:w="1559"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0%</w:t>
            </w:r>
          </w:p>
        </w:tc>
      </w:tr>
      <w:tr w:rsidR="005E6E5F" w:rsidRPr="005E6E5F" w:rsidTr="005E6E5F">
        <w:trPr>
          <w:trHeight w:val="300"/>
        </w:trPr>
        <w:tc>
          <w:tcPr>
            <w:tcW w:w="960"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2013</w:t>
            </w:r>
          </w:p>
        </w:tc>
        <w:tc>
          <w:tcPr>
            <w:tcW w:w="829"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9</w:t>
            </w:r>
            <w:r>
              <w:rPr>
                <w:rFonts w:ascii="Calibri" w:eastAsia="Times New Roman" w:hAnsi="Calibri"/>
                <w:color w:val="000000"/>
                <w:sz w:val="22"/>
              </w:rPr>
              <w:t>,</w:t>
            </w:r>
            <w:r w:rsidRPr="005E6E5F">
              <w:rPr>
                <w:rFonts w:ascii="Calibri" w:eastAsia="Times New Roman" w:hAnsi="Calibri"/>
                <w:color w:val="000000"/>
                <w:sz w:val="22"/>
              </w:rPr>
              <w:t>585</w:t>
            </w:r>
          </w:p>
        </w:tc>
        <w:tc>
          <w:tcPr>
            <w:tcW w:w="1001"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11</w:t>
            </w:r>
            <w:r>
              <w:rPr>
                <w:rFonts w:ascii="Calibri" w:eastAsia="Times New Roman" w:hAnsi="Calibri"/>
                <w:color w:val="000000"/>
                <w:sz w:val="22"/>
              </w:rPr>
              <w:t>,</w:t>
            </w:r>
            <w:r w:rsidRPr="005E6E5F">
              <w:rPr>
                <w:rFonts w:ascii="Calibri" w:eastAsia="Times New Roman" w:hAnsi="Calibri"/>
                <w:color w:val="000000"/>
                <w:sz w:val="22"/>
              </w:rPr>
              <w:t>767</w:t>
            </w:r>
          </w:p>
        </w:tc>
        <w:tc>
          <w:tcPr>
            <w:tcW w:w="1524"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23%</w:t>
            </w:r>
          </w:p>
        </w:tc>
        <w:tc>
          <w:tcPr>
            <w:tcW w:w="717"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3</w:t>
            </w:r>
            <w:r>
              <w:rPr>
                <w:rFonts w:ascii="Calibri" w:eastAsia="Times New Roman" w:hAnsi="Calibri"/>
                <w:color w:val="000000"/>
                <w:sz w:val="22"/>
              </w:rPr>
              <w:t>,</w:t>
            </w:r>
            <w:r w:rsidRPr="005E6E5F">
              <w:rPr>
                <w:rFonts w:ascii="Calibri" w:eastAsia="Times New Roman" w:hAnsi="Calibri"/>
                <w:color w:val="000000"/>
                <w:sz w:val="22"/>
              </w:rPr>
              <w:t>740</w:t>
            </w:r>
          </w:p>
        </w:tc>
        <w:tc>
          <w:tcPr>
            <w:tcW w:w="1001"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5</w:t>
            </w:r>
            <w:r>
              <w:rPr>
                <w:rFonts w:ascii="Calibri" w:eastAsia="Times New Roman" w:hAnsi="Calibri"/>
                <w:color w:val="000000"/>
                <w:sz w:val="22"/>
              </w:rPr>
              <w:t>,</w:t>
            </w:r>
            <w:r w:rsidRPr="005E6E5F">
              <w:rPr>
                <w:rFonts w:ascii="Calibri" w:eastAsia="Times New Roman" w:hAnsi="Calibri"/>
                <w:color w:val="000000"/>
                <w:sz w:val="22"/>
              </w:rPr>
              <w:t>123</w:t>
            </w:r>
          </w:p>
        </w:tc>
        <w:tc>
          <w:tcPr>
            <w:tcW w:w="1559"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37%</w:t>
            </w:r>
          </w:p>
        </w:tc>
      </w:tr>
      <w:tr w:rsidR="005E6E5F" w:rsidRPr="005E6E5F" w:rsidTr="005E6E5F">
        <w:trPr>
          <w:trHeight w:val="300"/>
        </w:trPr>
        <w:tc>
          <w:tcPr>
            <w:tcW w:w="960"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2014</w:t>
            </w:r>
          </w:p>
        </w:tc>
        <w:tc>
          <w:tcPr>
            <w:tcW w:w="829"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22</w:t>
            </w:r>
            <w:r>
              <w:rPr>
                <w:rFonts w:ascii="Calibri" w:eastAsia="Times New Roman" w:hAnsi="Calibri"/>
                <w:color w:val="000000"/>
                <w:sz w:val="22"/>
              </w:rPr>
              <w:t>,</w:t>
            </w:r>
            <w:r w:rsidRPr="005E6E5F">
              <w:rPr>
                <w:rFonts w:ascii="Calibri" w:eastAsia="Times New Roman" w:hAnsi="Calibri"/>
                <w:color w:val="000000"/>
                <w:sz w:val="22"/>
              </w:rPr>
              <w:t>576</w:t>
            </w:r>
          </w:p>
        </w:tc>
        <w:tc>
          <w:tcPr>
            <w:tcW w:w="1001"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31</w:t>
            </w:r>
            <w:r>
              <w:rPr>
                <w:rFonts w:ascii="Calibri" w:eastAsia="Times New Roman" w:hAnsi="Calibri"/>
                <w:color w:val="000000"/>
                <w:sz w:val="22"/>
              </w:rPr>
              <w:t>,</w:t>
            </w:r>
            <w:r w:rsidRPr="005E6E5F">
              <w:rPr>
                <w:rFonts w:ascii="Calibri" w:eastAsia="Times New Roman" w:hAnsi="Calibri"/>
                <w:color w:val="000000"/>
                <w:sz w:val="22"/>
              </w:rPr>
              <w:t>683</w:t>
            </w:r>
          </w:p>
        </w:tc>
        <w:tc>
          <w:tcPr>
            <w:tcW w:w="1524"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40%</w:t>
            </w:r>
          </w:p>
        </w:tc>
        <w:tc>
          <w:tcPr>
            <w:tcW w:w="717"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8</w:t>
            </w:r>
            <w:r>
              <w:rPr>
                <w:rFonts w:ascii="Calibri" w:eastAsia="Times New Roman" w:hAnsi="Calibri"/>
                <w:color w:val="000000"/>
                <w:sz w:val="22"/>
              </w:rPr>
              <w:t>,</w:t>
            </w:r>
            <w:r w:rsidRPr="005E6E5F">
              <w:rPr>
                <w:rFonts w:ascii="Calibri" w:eastAsia="Times New Roman" w:hAnsi="Calibri"/>
                <w:color w:val="000000"/>
                <w:sz w:val="22"/>
              </w:rPr>
              <w:t>810</w:t>
            </w:r>
          </w:p>
        </w:tc>
        <w:tc>
          <w:tcPr>
            <w:tcW w:w="1001"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10</w:t>
            </w:r>
            <w:r>
              <w:rPr>
                <w:rFonts w:ascii="Calibri" w:eastAsia="Times New Roman" w:hAnsi="Calibri"/>
                <w:color w:val="000000"/>
                <w:sz w:val="22"/>
              </w:rPr>
              <w:t>,</w:t>
            </w:r>
            <w:r w:rsidRPr="005E6E5F">
              <w:rPr>
                <w:rFonts w:ascii="Calibri" w:eastAsia="Times New Roman" w:hAnsi="Calibri"/>
                <w:color w:val="000000"/>
                <w:sz w:val="22"/>
              </w:rPr>
              <w:t>827</w:t>
            </w:r>
          </w:p>
        </w:tc>
        <w:tc>
          <w:tcPr>
            <w:tcW w:w="1559"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23%</w:t>
            </w:r>
          </w:p>
        </w:tc>
      </w:tr>
      <w:tr w:rsidR="005E6E5F" w:rsidRPr="005E6E5F" w:rsidTr="005E6E5F">
        <w:trPr>
          <w:trHeight w:val="300"/>
        </w:trPr>
        <w:tc>
          <w:tcPr>
            <w:tcW w:w="2790" w:type="dxa"/>
            <w:gridSpan w:val="3"/>
            <w:shd w:val="clear" w:color="auto" w:fill="auto"/>
            <w:noWrap/>
            <w:vAlign w:val="bottom"/>
            <w:hideMark/>
          </w:tcPr>
          <w:p w:rsidR="005E6E5F" w:rsidRPr="005E6E5F" w:rsidRDefault="005E6E5F" w:rsidP="005E6E5F">
            <w:pPr>
              <w:rPr>
                <w:rFonts w:ascii="Calibri" w:eastAsia="Times New Roman" w:hAnsi="Calibri"/>
                <w:color w:val="000000"/>
                <w:sz w:val="22"/>
              </w:rPr>
            </w:pPr>
            <w:r w:rsidRPr="005E6E5F">
              <w:rPr>
                <w:rFonts w:ascii="Calibri" w:eastAsia="Times New Roman" w:hAnsi="Calibri"/>
                <w:color w:val="000000"/>
                <w:sz w:val="22"/>
              </w:rPr>
              <w:t xml:space="preserve"> Average Exceeding ACL</w:t>
            </w:r>
          </w:p>
        </w:tc>
        <w:tc>
          <w:tcPr>
            <w:tcW w:w="1524"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41%</w:t>
            </w:r>
          </w:p>
        </w:tc>
        <w:tc>
          <w:tcPr>
            <w:tcW w:w="1718" w:type="dxa"/>
            <w:gridSpan w:val="2"/>
            <w:shd w:val="clear" w:color="auto" w:fill="auto"/>
            <w:noWrap/>
            <w:vAlign w:val="bottom"/>
            <w:hideMark/>
          </w:tcPr>
          <w:p w:rsidR="005E6E5F" w:rsidRPr="005E6E5F" w:rsidRDefault="005E6E5F" w:rsidP="005E6E5F">
            <w:pPr>
              <w:rPr>
                <w:rFonts w:ascii="Calibri" w:eastAsia="Times New Roman" w:hAnsi="Calibri"/>
                <w:color w:val="000000"/>
                <w:sz w:val="22"/>
              </w:rPr>
            </w:pPr>
          </w:p>
        </w:tc>
        <w:tc>
          <w:tcPr>
            <w:tcW w:w="1559" w:type="dxa"/>
            <w:shd w:val="clear" w:color="auto" w:fill="auto"/>
            <w:noWrap/>
            <w:vAlign w:val="bottom"/>
            <w:hideMark/>
          </w:tcPr>
          <w:p w:rsidR="005E6E5F" w:rsidRPr="005E6E5F" w:rsidRDefault="005E6E5F" w:rsidP="005E6E5F">
            <w:pPr>
              <w:jc w:val="right"/>
              <w:rPr>
                <w:rFonts w:ascii="Calibri" w:eastAsia="Times New Roman" w:hAnsi="Calibri"/>
                <w:color w:val="000000"/>
                <w:sz w:val="22"/>
              </w:rPr>
            </w:pPr>
            <w:r w:rsidRPr="005E6E5F">
              <w:rPr>
                <w:rFonts w:ascii="Calibri" w:eastAsia="Times New Roman" w:hAnsi="Calibri"/>
                <w:color w:val="000000"/>
                <w:sz w:val="22"/>
              </w:rPr>
              <w:t>20%</w:t>
            </w:r>
          </w:p>
        </w:tc>
      </w:tr>
    </w:tbl>
    <w:p w:rsidR="007D6E3C" w:rsidRDefault="007D6E3C" w:rsidP="006113F8">
      <w:pPr>
        <w:rPr>
          <w:rFonts w:eastAsia="Times New Roman"/>
          <w:b/>
          <w:color w:val="000000"/>
          <w:szCs w:val="24"/>
        </w:rPr>
      </w:pPr>
    </w:p>
    <w:p w:rsidR="006113F8" w:rsidRPr="001B6E13" w:rsidRDefault="006113F8" w:rsidP="006113F8">
      <w:r w:rsidRPr="001B6E13">
        <w:rPr>
          <w:rFonts w:eastAsia="Times New Roman"/>
          <w:b/>
          <w:color w:val="000000"/>
          <w:szCs w:val="24"/>
        </w:rPr>
        <w:t>COMMITTEE ACTION:</w:t>
      </w:r>
    </w:p>
    <w:p w:rsidR="008F1D86" w:rsidRPr="001B6E13" w:rsidRDefault="008F1D86" w:rsidP="008F1D86">
      <w:pPr>
        <w:rPr>
          <w:rFonts w:eastAsia="Times New Roman"/>
          <w:color w:val="000000"/>
          <w:szCs w:val="24"/>
        </w:rPr>
      </w:pPr>
      <w:r w:rsidRPr="001B6E13">
        <w:rPr>
          <w:rFonts w:eastAsia="Times New Roman"/>
          <w:color w:val="000000"/>
          <w:szCs w:val="24"/>
        </w:rPr>
        <w:t>OPTION 1</w:t>
      </w:r>
      <w:r w:rsidR="0043557A" w:rsidRPr="001B6E13">
        <w:rPr>
          <w:rFonts w:eastAsia="Times New Roman"/>
          <w:color w:val="000000"/>
          <w:szCs w:val="24"/>
        </w:rPr>
        <w:t>. APPROVE INCLUSION OF ACTION 4</w:t>
      </w:r>
      <w:r w:rsidRPr="001B6E13">
        <w:rPr>
          <w:rFonts w:eastAsia="Times New Roman"/>
          <w:color w:val="000000"/>
          <w:szCs w:val="24"/>
        </w:rPr>
        <w:t xml:space="preserve"> IN </w:t>
      </w:r>
      <w:r w:rsidR="0043557A" w:rsidRPr="001B6E13">
        <w:rPr>
          <w:rFonts w:eastAsia="Times New Roman"/>
          <w:color w:val="000000"/>
          <w:szCs w:val="24"/>
        </w:rPr>
        <w:t xml:space="preserve">AMENDMENT </w:t>
      </w:r>
      <w:r w:rsidR="00E07BAD">
        <w:rPr>
          <w:rFonts w:eastAsia="Times New Roman"/>
          <w:color w:val="000000"/>
          <w:szCs w:val="24"/>
        </w:rPr>
        <w:t>43</w:t>
      </w:r>
      <w:r w:rsidRPr="001B6E13">
        <w:rPr>
          <w:rFonts w:eastAsia="Times New Roman"/>
          <w:color w:val="000000"/>
          <w:szCs w:val="24"/>
        </w:rPr>
        <w:t xml:space="preserve"> AND APPROVE THE RANGE</w:t>
      </w:r>
      <w:r w:rsidR="0043557A" w:rsidRPr="001B6E13">
        <w:rPr>
          <w:rFonts w:eastAsia="Times New Roman"/>
          <w:color w:val="000000"/>
          <w:szCs w:val="24"/>
        </w:rPr>
        <w:t xml:space="preserve"> OF ALTERNATIVES UNDER ACTION 4</w:t>
      </w:r>
      <w:r w:rsidRPr="001B6E13">
        <w:rPr>
          <w:rFonts w:eastAsia="Times New Roman"/>
          <w:color w:val="000000"/>
          <w:szCs w:val="24"/>
        </w:rPr>
        <w:t xml:space="preserve"> FOR DETAILED ANALYSIS.</w:t>
      </w:r>
    </w:p>
    <w:p w:rsidR="008F1D86" w:rsidRPr="001B6E13" w:rsidRDefault="008F1D86" w:rsidP="008F1D86">
      <w:pPr>
        <w:rPr>
          <w:rFonts w:eastAsia="Times New Roman"/>
          <w:color w:val="000000"/>
          <w:szCs w:val="24"/>
        </w:rPr>
      </w:pPr>
      <w:r w:rsidRPr="001B6E13">
        <w:rPr>
          <w:rFonts w:eastAsia="Times New Roman"/>
          <w:color w:val="000000"/>
          <w:szCs w:val="24"/>
        </w:rPr>
        <w:t>OPTION 2. ADD/MOD</w:t>
      </w:r>
      <w:r w:rsidR="0043557A" w:rsidRPr="001B6E13">
        <w:rPr>
          <w:rFonts w:eastAsia="Times New Roman"/>
          <w:color w:val="000000"/>
          <w:szCs w:val="24"/>
        </w:rPr>
        <w:t>IFY ALTERNATIVES UNDER ACTION 4</w:t>
      </w:r>
      <w:r w:rsidRPr="001B6E13">
        <w:rPr>
          <w:rFonts w:eastAsia="Times New Roman"/>
          <w:color w:val="000000"/>
          <w:szCs w:val="24"/>
        </w:rPr>
        <w:t xml:space="preserve"> (COMMITTEE TO SPECIFY) AND APPROVE THE RANGE</w:t>
      </w:r>
      <w:r w:rsidR="0043557A" w:rsidRPr="001B6E13">
        <w:rPr>
          <w:rFonts w:eastAsia="Times New Roman"/>
          <w:color w:val="000000"/>
          <w:szCs w:val="24"/>
        </w:rPr>
        <w:t xml:space="preserve"> OF ALTERNATIVES UNDER ACTION 4</w:t>
      </w:r>
      <w:r w:rsidRPr="001B6E13">
        <w:rPr>
          <w:rFonts w:eastAsia="Times New Roman"/>
          <w:color w:val="000000"/>
          <w:szCs w:val="24"/>
        </w:rPr>
        <w:t xml:space="preserve"> FOR DETAILED ANALYSIS. </w:t>
      </w:r>
    </w:p>
    <w:p w:rsidR="008F1D86" w:rsidRPr="001B6E13" w:rsidRDefault="008F1D86" w:rsidP="008F1D86">
      <w:pPr>
        <w:rPr>
          <w:rFonts w:eastAsia="Times New Roman"/>
          <w:color w:val="000000"/>
          <w:szCs w:val="24"/>
        </w:rPr>
      </w:pPr>
      <w:r w:rsidRPr="001B6E13">
        <w:rPr>
          <w:rFonts w:eastAsia="Times New Roman"/>
          <w:color w:val="000000"/>
          <w:szCs w:val="24"/>
        </w:rPr>
        <w:t>OPTION 3.  DO NO</w:t>
      </w:r>
      <w:r w:rsidR="0043557A" w:rsidRPr="001B6E13">
        <w:rPr>
          <w:rFonts w:eastAsia="Times New Roman"/>
          <w:color w:val="000000"/>
          <w:szCs w:val="24"/>
        </w:rPr>
        <w:t>T APPROVE INCLUSION OF ACTION 4</w:t>
      </w:r>
      <w:r w:rsidRPr="001B6E13">
        <w:rPr>
          <w:rFonts w:eastAsia="Times New Roman"/>
          <w:color w:val="000000"/>
          <w:szCs w:val="24"/>
        </w:rPr>
        <w:t xml:space="preserve"> IN </w:t>
      </w:r>
      <w:r w:rsidR="0043557A" w:rsidRPr="001B6E13">
        <w:rPr>
          <w:rFonts w:eastAsia="Times New Roman"/>
          <w:color w:val="000000"/>
          <w:szCs w:val="24"/>
        </w:rPr>
        <w:t xml:space="preserve">AMENDMENT </w:t>
      </w:r>
      <w:r w:rsidR="00E07BAD">
        <w:rPr>
          <w:rFonts w:eastAsia="Times New Roman"/>
          <w:color w:val="000000"/>
          <w:szCs w:val="24"/>
        </w:rPr>
        <w:t>43</w:t>
      </w:r>
      <w:r w:rsidRPr="001B6E13">
        <w:rPr>
          <w:rFonts w:eastAsia="Times New Roman"/>
          <w:color w:val="000000"/>
          <w:szCs w:val="24"/>
        </w:rPr>
        <w:t>.</w:t>
      </w:r>
    </w:p>
    <w:p w:rsidR="000E01D2" w:rsidRDefault="008F1D86">
      <w:pPr>
        <w:rPr>
          <w:rFonts w:eastAsia="Times New Roman"/>
          <w:color w:val="000000"/>
          <w:szCs w:val="24"/>
          <w:highlight w:val="yellow"/>
        </w:rPr>
      </w:pPr>
      <w:r w:rsidRPr="001B6E13">
        <w:rPr>
          <w:rFonts w:eastAsia="Times New Roman"/>
          <w:color w:val="000000"/>
          <w:szCs w:val="24"/>
        </w:rPr>
        <w:t>OPTION 4. OTHERS??</w:t>
      </w:r>
    </w:p>
    <w:p w:rsidR="000E01D2" w:rsidRDefault="000E01D2">
      <w:pPr>
        <w:rPr>
          <w:rFonts w:eastAsia="Times New Roman"/>
          <w:color w:val="000000"/>
          <w:szCs w:val="24"/>
          <w:highlight w:val="yellow"/>
        </w:rPr>
      </w:pPr>
    </w:p>
    <w:p w:rsidR="000E01D2" w:rsidRDefault="000E01D2">
      <w:pPr>
        <w:rPr>
          <w:rFonts w:ascii="Arial" w:eastAsia="Times New Roman" w:hAnsi="Arial"/>
          <w:b/>
          <w:bCs/>
          <w:color w:val="000000" w:themeColor="text1"/>
          <w:sz w:val="28"/>
          <w:szCs w:val="26"/>
        </w:rPr>
      </w:pPr>
      <w:r>
        <w:br w:type="page"/>
      </w:r>
    </w:p>
    <w:p w:rsidR="000B0C4E" w:rsidRDefault="00AD4370" w:rsidP="00AD4370">
      <w:pPr>
        <w:pStyle w:val="Heading2"/>
        <w:rPr>
          <w:lang w:val="en-US"/>
        </w:rPr>
      </w:pPr>
      <w:r w:rsidRPr="000F7EA2">
        <w:t xml:space="preserve">Action </w:t>
      </w:r>
      <w:r w:rsidR="00993E21">
        <w:t>5</w:t>
      </w:r>
      <w:r w:rsidRPr="000F7EA2">
        <w:t xml:space="preserve">.  Revise </w:t>
      </w:r>
      <w:r>
        <w:t>Optimum Yield (OY)</w:t>
      </w:r>
      <w:r w:rsidRPr="000F7EA2">
        <w:t xml:space="preserve"> for </w:t>
      </w:r>
      <w:r>
        <w:t>R</w:t>
      </w:r>
      <w:r w:rsidRPr="000F7EA2">
        <w:t xml:space="preserve">ed </w:t>
      </w:r>
      <w:r>
        <w:t>S</w:t>
      </w:r>
      <w:r w:rsidRPr="000F7EA2">
        <w:t xml:space="preserve">napper in the South Atlantic </w:t>
      </w:r>
      <w:r>
        <w:t>Region</w:t>
      </w:r>
    </w:p>
    <w:p w:rsidR="00AD4370" w:rsidRPr="00710E83" w:rsidRDefault="00AD4370" w:rsidP="00AD4370">
      <w:pPr>
        <w:rPr>
          <w:rFonts w:eastAsia="Times New Roman"/>
          <w:szCs w:val="24"/>
        </w:rPr>
      </w:pPr>
      <w:proofErr w:type="gramStart"/>
      <w:r w:rsidRPr="00710E83">
        <w:rPr>
          <w:rFonts w:eastAsia="Times New Roman"/>
          <w:b/>
          <w:szCs w:val="24"/>
        </w:rPr>
        <w:t>Alternative 1 (No Action).</w:t>
      </w:r>
      <w:proofErr w:type="gramEnd"/>
      <w:r w:rsidRPr="00710E83">
        <w:rPr>
          <w:rFonts w:eastAsia="Times New Roman"/>
          <w:szCs w:val="24"/>
        </w:rPr>
        <w:t xml:space="preserve">  </w:t>
      </w:r>
      <w:r w:rsidR="00A4598F">
        <w:rPr>
          <w:rFonts w:eastAsia="Times New Roman"/>
          <w:szCs w:val="24"/>
        </w:rPr>
        <w:t>Optimum Yield (</w:t>
      </w:r>
      <w:r>
        <w:rPr>
          <w:rFonts w:eastAsia="Times New Roman"/>
          <w:szCs w:val="24"/>
        </w:rPr>
        <w:t>OY</w:t>
      </w:r>
      <w:r w:rsidR="00A4598F">
        <w:rPr>
          <w:rFonts w:eastAsia="Times New Roman"/>
          <w:szCs w:val="24"/>
        </w:rPr>
        <w:t>)</w:t>
      </w:r>
      <w:r>
        <w:rPr>
          <w:rFonts w:eastAsia="Times New Roman"/>
          <w:szCs w:val="24"/>
        </w:rPr>
        <w:t xml:space="preserve"> = </w:t>
      </w:r>
      <w:r w:rsidR="0025241D">
        <w:rPr>
          <w:rFonts w:eastAsia="Times New Roman"/>
          <w:szCs w:val="24"/>
        </w:rPr>
        <w:t xml:space="preserve">Yield at </w:t>
      </w:r>
      <w:r>
        <w:rPr>
          <w:rFonts w:eastAsia="Times New Roman"/>
          <w:szCs w:val="24"/>
        </w:rPr>
        <w:t>98% F</w:t>
      </w:r>
      <w:r w:rsidRPr="00AD4370">
        <w:rPr>
          <w:rFonts w:eastAsia="Times New Roman"/>
          <w:szCs w:val="24"/>
          <w:vertAlign w:val="subscript"/>
        </w:rPr>
        <w:t>MSY</w:t>
      </w:r>
      <w:r>
        <w:rPr>
          <w:rFonts w:eastAsia="Times New Roman"/>
          <w:szCs w:val="24"/>
        </w:rPr>
        <w:t xml:space="preserve"> (</w:t>
      </w:r>
      <w:r w:rsidR="00993E21">
        <w:rPr>
          <w:rFonts w:eastAsia="Times New Roman"/>
          <w:szCs w:val="24"/>
        </w:rPr>
        <w:t xml:space="preserve">98% </w:t>
      </w:r>
      <w:r>
        <w:rPr>
          <w:rFonts w:eastAsia="Times New Roman"/>
          <w:szCs w:val="24"/>
        </w:rPr>
        <w:t>F</w:t>
      </w:r>
      <w:r w:rsidRPr="00AD4370">
        <w:rPr>
          <w:rFonts w:eastAsia="Times New Roman"/>
          <w:szCs w:val="24"/>
          <w:vertAlign w:val="subscript"/>
        </w:rPr>
        <w:t>30%</w:t>
      </w:r>
      <w:r w:rsidR="00993E21">
        <w:rPr>
          <w:rFonts w:eastAsia="Times New Roman"/>
          <w:szCs w:val="24"/>
          <w:vertAlign w:val="subscript"/>
        </w:rPr>
        <w:t>SPR</w:t>
      </w:r>
      <w:r>
        <w:rPr>
          <w:rFonts w:eastAsia="Times New Roman"/>
          <w:szCs w:val="24"/>
        </w:rPr>
        <w:t>)</w:t>
      </w:r>
      <w:r w:rsidRPr="00710E83">
        <w:rPr>
          <w:rFonts w:eastAsia="Times New Roman"/>
          <w:szCs w:val="24"/>
        </w:rPr>
        <w:t xml:space="preserve"> </w:t>
      </w:r>
    </w:p>
    <w:p w:rsidR="00AD4370" w:rsidRDefault="00AD4370" w:rsidP="00AD4370">
      <w:pPr>
        <w:rPr>
          <w:rFonts w:eastAsia="Times New Roman"/>
          <w:b/>
          <w:szCs w:val="24"/>
        </w:rPr>
      </w:pPr>
    </w:p>
    <w:p w:rsidR="00AD4370" w:rsidRDefault="00AD4370" w:rsidP="00AD4370">
      <w:pPr>
        <w:rPr>
          <w:rFonts w:eastAsia="Times New Roman"/>
          <w:b/>
          <w:szCs w:val="24"/>
        </w:rPr>
      </w:pPr>
      <w:r>
        <w:rPr>
          <w:rFonts w:eastAsia="Times New Roman"/>
          <w:b/>
          <w:szCs w:val="24"/>
        </w:rPr>
        <w:t>A</w:t>
      </w:r>
      <w:r w:rsidRPr="00710E83">
        <w:rPr>
          <w:rFonts w:eastAsia="Times New Roman"/>
          <w:b/>
          <w:szCs w:val="24"/>
        </w:rPr>
        <w:t xml:space="preserve">lternative </w:t>
      </w:r>
      <w:r>
        <w:rPr>
          <w:rFonts w:eastAsia="Times New Roman"/>
          <w:b/>
          <w:szCs w:val="24"/>
        </w:rPr>
        <w:t>2</w:t>
      </w:r>
      <w:r w:rsidRPr="00710E83">
        <w:rPr>
          <w:rFonts w:eastAsia="Times New Roman"/>
          <w:b/>
          <w:szCs w:val="24"/>
        </w:rPr>
        <w:t>.</w:t>
      </w:r>
      <w:r w:rsidRPr="00AD4370">
        <w:rPr>
          <w:rFonts w:eastAsia="Times New Roman"/>
          <w:szCs w:val="24"/>
        </w:rPr>
        <w:t xml:space="preserve"> </w:t>
      </w:r>
      <w:r>
        <w:rPr>
          <w:rFonts w:eastAsia="Times New Roman"/>
          <w:szCs w:val="24"/>
        </w:rPr>
        <w:t>OY = Commercial ACL + Recreational ACT</w:t>
      </w:r>
      <w:r w:rsidRPr="00710E83">
        <w:rPr>
          <w:rFonts w:eastAsia="Times New Roman"/>
          <w:szCs w:val="24"/>
        </w:rPr>
        <w:t xml:space="preserve">  </w:t>
      </w:r>
    </w:p>
    <w:p w:rsidR="00AD4370" w:rsidRDefault="00AD4370" w:rsidP="00AD4370">
      <w:pPr>
        <w:rPr>
          <w:rFonts w:eastAsia="Times New Roman"/>
          <w:b/>
          <w:szCs w:val="24"/>
        </w:rPr>
      </w:pPr>
    </w:p>
    <w:p w:rsidR="00AD4370" w:rsidRDefault="00AD4370" w:rsidP="00AD4370">
      <w:pPr>
        <w:rPr>
          <w:rFonts w:eastAsia="Times New Roman"/>
          <w:szCs w:val="24"/>
        </w:rPr>
      </w:pPr>
      <w:r>
        <w:rPr>
          <w:rFonts w:eastAsia="Times New Roman"/>
          <w:b/>
          <w:szCs w:val="24"/>
        </w:rPr>
        <w:t>A</w:t>
      </w:r>
      <w:r w:rsidRPr="00710E83">
        <w:rPr>
          <w:rFonts w:eastAsia="Times New Roman"/>
          <w:b/>
          <w:szCs w:val="24"/>
        </w:rPr>
        <w:t xml:space="preserve">lternative </w:t>
      </w:r>
      <w:r>
        <w:rPr>
          <w:rFonts w:eastAsia="Times New Roman"/>
          <w:b/>
          <w:szCs w:val="24"/>
        </w:rPr>
        <w:t>3</w:t>
      </w:r>
      <w:r w:rsidRPr="00710E83">
        <w:rPr>
          <w:rFonts w:eastAsia="Times New Roman"/>
          <w:b/>
          <w:szCs w:val="24"/>
        </w:rPr>
        <w:t>.</w:t>
      </w:r>
      <w:r>
        <w:rPr>
          <w:rFonts w:eastAsia="Times New Roman"/>
          <w:b/>
          <w:szCs w:val="24"/>
        </w:rPr>
        <w:t xml:space="preserve"> </w:t>
      </w:r>
      <w:r>
        <w:rPr>
          <w:rFonts w:eastAsia="Times New Roman"/>
          <w:szCs w:val="24"/>
        </w:rPr>
        <w:t>OY= 75% MSY</w:t>
      </w:r>
      <w:r w:rsidRPr="00710E83">
        <w:rPr>
          <w:rFonts w:eastAsia="Times New Roman"/>
          <w:szCs w:val="24"/>
        </w:rPr>
        <w:t xml:space="preserve">  </w:t>
      </w:r>
    </w:p>
    <w:p w:rsidR="00955AA2" w:rsidRDefault="00955AA2" w:rsidP="00AD4370">
      <w:pPr>
        <w:rPr>
          <w:rFonts w:eastAsia="Times New Roman"/>
          <w:szCs w:val="24"/>
        </w:rPr>
      </w:pPr>
    </w:p>
    <w:p w:rsidR="00955AA2" w:rsidRPr="002275C1" w:rsidRDefault="00955AA2" w:rsidP="00AD4370">
      <w:pPr>
        <w:rPr>
          <w:rFonts w:eastAsia="Times New Roman"/>
          <w:szCs w:val="24"/>
          <w:u w:val="single"/>
        </w:rPr>
      </w:pPr>
      <w:r w:rsidRPr="002275C1">
        <w:rPr>
          <w:rFonts w:eastAsia="Times New Roman"/>
          <w:b/>
          <w:szCs w:val="24"/>
          <w:highlight w:val="yellow"/>
          <w:u w:val="single"/>
        </w:rPr>
        <w:t>Alternative 4</w:t>
      </w:r>
      <w:r w:rsidRPr="002275C1">
        <w:rPr>
          <w:rFonts w:eastAsia="Times New Roman"/>
          <w:szCs w:val="24"/>
          <w:highlight w:val="yellow"/>
          <w:u w:val="single"/>
        </w:rPr>
        <w:t>.  OY= 75%F</w:t>
      </w:r>
      <w:r w:rsidRPr="002275C1">
        <w:rPr>
          <w:rFonts w:eastAsia="Times New Roman"/>
          <w:szCs w:val="24"/>
          <w:highlight w:val="yellow"/>
          <w:u w:val="single"/>
          <w:vertAlign w:val="subscript"/>
        </w:rPr>
        <w:t>MSY</w:t>
      </w:r>
    </w:p>
    <w:p w:rsidR="00993E21" w:rsidRPr="002275C1" w:rsidRDefault="00993E21" w:rsidP="00AD4370">
      <w:pPr>
        <w:rPr>
          <w:rFonts w:eastAsia="Times New Roman"/>
          <w:szCs w:val="24"/>
          <w:u w:val="single"/>
        </w:rPr>
      </w:pPr>
    </w:p>
    <w:p w:rsidR="00247245" w:rsidRPr="002275C1" w:rsidRDefault="00247245" w:rsidP="00247245">
      <w:pPr>
        <w:rPr>
          <w:rFonts w:eastAsia="Times New Roman"/>
          <w:color w:val="000000"/>
          <w:szCs w:val="24"/>
          <w:highlight w:val="yellow"/>
          <w:u w:val="single"/>
        </w:rPr>
      </w:pPr>
      <w:r w:rsidRPr="002275C1">
        <w:rPr>
          <w:rFonts w:eastAsia="Times New Roman"/>
          <w:b/>
          <w:color w:val="000000"/>
          <w:szCs w:val="24"/>
          <w:highlight w:val="yellow"/>
          <w:u w:val="single"/>
        </w:rPr>
        <w:t xml:space="preserve">Alternative </w:t>
      </w:r>
      <w:r w:rsidR="00591AF1" w:rsidRPr="002275C1">
        <w:rPr>
          <w:rFonts w:eastAsia="Times New Roman"/>
          <w:b/>
          <w:color w:val="000000"/>
          <w:szCs w:val="24"/>
          <w:highlight w:val="yellow"/>
          <w:u w:val="single"/>
        </w:rPr>
        <w:t>5</w:t>
      </w:r>
      <w:r w:rsidRPr="002275C1">
        <w:rPr>
          <w:rFonts w:eastAsia="Times New Roman"/>
          <w:color w:val="000000"/>
          <w:szCs w:val="24"/>
          <w:highlight w:val="yellow"/>
          <w:u w:val="single"/>
        </w:rPr>
        <w:t>.  OY= ACL</w:t>
      </w:r>
      <w:r w:rsidR="00FF3091" w:rsidRPr="002275C1">
        <w:rPr>
          <w:rFonts w:eastAsia="Times New Roman"/>
          <w:color w:val="000000"/>
          <w:szCs w:val="24"/>
          <w:highlight w:val="yellow"/>
          <w:u w:val="single"/>
        </w:rPr>
        <w:t xml:space="preserve"> ≤</w:t>
      </w:r>
      <w:r w:rsidRPr="002275C1">
        <w:rPr>
          <w:rFonts w:eastAsia="Times New Roman"/>
          <w:color w:val="000000"/>
          <w:szCs w:val="24"/>
          <w:highlight w:val="yellow"/>
          <w:u w:val="single"/>
        </w:rPr>
        <w:t xml:space="preserve"> ABC</w:t>
      </w:r>
    </w:p>
    <w:p w:rsidR="00247245" w:rsidRPr="002275C1" w:rsidRDefault="00247245" w:rsidP="00247245">
      <w:pPr>
        <w:rPr>
          <w:rFonts w:eastAsia="Times New Roman"/>
          <w:color w:val="000000"/>
          <w:szCs w:val="24"/>
          <w:highlight w:val="yellow"/>
          <w:u w:val="single"/>
        </w:rPr>
      </w:pPr>
    </w:p>
    <w:p w:rsidR="00397D9C" w:rsidRPr="002275C1" w:rsidRDefault="00993E21" w:rsidP="00397D9C">
      <w:pPr>
        <w:rPr>
          <w:rFonts w:eastAsia="Times New Roman"/>
          <w:color w:val="000000"/>
          <w:szCs w:val="24"/>
          <w:u w:val="single"/>
        </w:rPr>
      </w:pPr>
      <w:r w:rsidRPr="002275C1">
        <w:rPr>
          <w:rFonts w:eastAsia="Times New Roman"/>
          <w:b/>
          <w:szCs w:val="24"/>
          <w:highlight w:val="yellow"/>
          <w:u w:val="single"/>
        </w:rPr>
        <w:t xml:space="preserve">Alternative </w:t>
      </w:r>
      <w:r w:rsidR="00591AF1" w:rsidRPr="002275C1">
        <w:rPr>
          <w:rFonts w:eastAsia="Times New Roman"/>
          <w:b/>
          <w:szCs w:val="24"/>
          <w:highlight w:val="yellow"/>
          <w:u w:val="single"/>
        </w:rPr>
        <w:t>6</w:t>
      </w:r>
      <w:r w:rsidRPr="002275C1">
        <w:rPr>
          <w:rFonts w:eastAsia="Times New Roman"/>
          <w:b/>
          <w:szCs w:val="24"/>
          <w:highlight w:val="yellow"/>
          <w:u w:val="single"/>
        </w:rPr>
        <w:t>.</w:t>
      </w:r>
      <w:r w:rsidRPr="002275C1">
        <w:rPr>
          <w:rFonts w:eastAsia="Times New Roman"/>
          <w:szCs w:val="24"/>
          <w:highlight w:val="yellow"/>
          <w:u w:val="single"/>
        </w:rPr>
        <w:t xml:space="preserve">  </w:t>
      </w:r>
      <w:r w:rsidR="00397D9C" w:rsidRPr="002275C1">
        <w:rPr>
          <w:rFonts w:eastAsia="Times New Roman"/>
          <w:color w:val="000000"/>
          <w:szCs w:val="24"/>
          <w:highlight w:val="yellow"/>
          <w:u w:val="single"/>
        </w:rPr>
        <w:t>OY is the long-term average catch, which is not designed to exceed the ACL, and will fall between the A</w:t>
      </w:r>
      <w:r w:rsidR="003870AE" w:rsidRPr="002275C1">
        <w:rPr>
          <w:rFonts w:eastAsia="Times New Roman"/>
          <w:color w:val="000000"/>
          <w:szCs w:val="24"/>
          <w:highlight w:val="yellow"/>
          <w:u w:val="single"/>
        </w:rPr>
        <w:t>BC</w:t>
      </w:r>
      <w:r w:rsidR="00397D9C" w:rsidRPr="002275C1">
        <w:rPr>
          <w:rFonts w:eastAsia="Times New Roman"/>
          <w:color w:val="000000"/>
          <w:szCs w:val="24"/>
          <w:highlight w:val="yellow"/>
          <w:u w:val="single"/>
        </w:rPr>
        <w:t xml:space="preserve"> and ACT.</w:t>
      </w:r>
      <w:r w:rsidR="00397D9C" w:rsidRPr="002275C1">
        <w:rPr>
          <w:rFonts w:eastAsia="Times New Roman"/>
          <w:color w:val="000000"/>
          <w:szCs w:val="24"/>
          <w:u w:val="single"/>
        </w:rPr>
        <w:t xml:space="preserve">  </w:t>
      </w:r>
    </w:p>
    <w:p w:rsidR="00A4598F" w:rsidRDefault="00A4598F" w:rsidP="00397D9C">
      <w:pPr>
        <w:rPr>
          <w:rFonts w:eastAsia="Times New Roman"/>
          <w:color w:val="000000"/>
          <w:szCs w:val="24"/>
        </w:rPr>
      </w:pPr>
    </w:p>
    <w:p w:rsidR="00AD4370" w:rsidRDefault="00AD4370" w:rsidP="00AD4370">
      <w:pPr>
        <w:rPr>
          <w:i/>
          <w:u w:val="single"/>
        </w:rPr>
      </w:pPr>
      <w:r w:rsidRPr="00B6325C">
        <w:rPr>
          <w:i/>
          <w:u w:val="single"/>
        </w:rPr>
        <w:t>Discussion:</w:t>
      </w:r>
    </w:p>
    <w:p w:rsidR="00A63F8B" w:rsidRDefault="00A63F8B" w:rsidP="00A3128F">
      <w:pPr>
        <w:ind w:firstLine="360"/>
        <w:rPr>
          <w:rFonts w:eastAsia="Times New Roman"/>
          <w:szCs w:val="24"/>
        </w:rPr>
      </w:pPr>
      <w:r>
        <w:rPr>
          <w:rFonts w:eastAsia="Times New Roman"/>
          <w:szCs w:val="24"/>
        </w:rPr>
        <w:t xml:space="preserve">OY is used to evaluate how effective management has been at achieving the goals and objectives of the FMP.  OY is specified in the Magnuson Stevens </w:t>
      </w:r>
      <w:r w:rsidR="00A3128F">
        <w:rPr>
          <w:rFonts w:eastAsia="Times New Roman"/>
          <w:szCs w:val="24"/>
        </w:rPr>
        <w:t>A</w:t>
      </w:r>
      <w:r>
        <w:rPr>
          <w:rFonts w:eastAsia="Times New Roman"/>
          <w:szCs w:val="24"/>
        </w:rPr>
        <w:t xml:space="preserve">ct </w:t>
      </w:r>
      <w:r w:rsidR="00A3128F">
        <w:rPr>
          <w:rFonts w:eastAsia="Times New Roman"/>
          <w:szCs w:val="24"/>
        </w:rPr>
        <w:t xml:space="preserve">(MSA) </w:t>
      </w:r>
      <w:r>
        <w:rPr>
          <w:rFonts w:eastAsia="Times New Roman"/>
          <w:szCs w:val="24"/>
        </w:rPr>
        <w:t>as the “</w:t>
      </w:r>
      <w:r w:rsidRPr="00555536">
        <w:rPr>
          <w:rFonts w:eastAsia="Times New Roman"/>
          <w:i/>
          <w:szCs w:val="24"/>
        </w:rPr>
        <w:t>amount of fish that provides the greatest overall benefit to the Nation, particularly with respect to food production and recreational opportunities, while taking into account the protection of marine ecosystems.  OY is specified on the basis of ABC, as reduced by relevant economic, social, or ecological factor and the need to address management uncertainty.”</w:t>
      </w:r>
      <w:r>
        <w:rPr>
          <w:rFonts w:eastAsia="Times New Roman"/>
          <w:szCs w:val="24"/>
        </w:rPr>
        <w:t xml:space="preserve">  The management regime should be designed to get as close as possible to the OY without causing overfishing.  OY must be set below MSY.  </w:t>
      </w:r>
    </w:p>
    <w:p w:rsidR="008D4C48" w:rsidRDefault="008D4C48" w:rsidP="00A63F8B">
      <w:pPr>
        <w:rPr>
          <w:rFonts w:eastAsia="Times New Roman"/>
          <w:szCs w:val="24"/>
        </w:rPr>
      </w:pPr>
    </w:p>
    <w:p w:rsidR="00A4598F" w:rsidRDefault="00A3128F" w:rsidP="00A3128F">
      <w:pPr>
        <w:ind w:firstLine="360"/>
        <w:rPr>
          <w:rFonts w:eastAsia="Times New Roman"/>
          <w:szCs w:val="24"/>
        </w:rPr>
      </w:pPr>
      <w:r>
        <w:rPr>
          <w:rFonts w:eastAsia="Times New Roman"/>
          <w:szCs w:val="24"/>
        </w:rPr>
        <w:t xml:space="preserve">Since red snapper is in a rebuilding plan, the fishery cannot harvest at OY.  Once the stock is rebuilt, the yield can be evaluated to determine if the fishery is achieving OY.  If the fishery is not achieving OY, the management strategy will be modified as required by the MSA. </w:t>
      </w:r>
    </w:p>
    <w:p w:rsidR="00A4598F" w:rsidRDefault="00A4598F" w:rsidP="00A3128F">
      <w:pPr>
        <w:ind w:firstLine="360"/>
        <w:rPr>
          <w:rFonts w:eastAsia="Times New Roman"/>
          <w:szCs w:val="24"/>
        </w:rPr>
      </w:pPr>
    </w:p>
    <w:p w:rsidR="00247245" w:rsidRDefault="00A4598F" w:rsidP="00A3128F">
      <w:pPr>
        <w:ind w:firstLine="360"/>
        <w:rPr>
          <w:rFonts w:eastAsia="Times New Roman"/>
          <w:szCs w:val="24"/>
        </w:rPr>
      </w:pPr>
      <w:r>
        <w:rPr>
          <w:rFonts w:eastAsia="Times New Roman"/>
          <w:szCs w:val="24"/>
        </w:rPr>
        <w:t xml:space="preserve">The current </w:t>
      </w:r>
      <w:r w:rsidR="003870AE">
        <w:rPr>
          <w:rFonts w:eastAsia="Times New Roman"/>
          <w:szCs w:val="24"/>
        </w:rPr>
        <w:t>OY (</w:t>
      </w:r>
      <w:r w:rsidR="003870AE" w:rsidRPr="003870AE">
        <w:rPr>
          <w:rFonts w:eastAsia="Times New Roman"/>
          <w:b/>
          <w:szCs w:val="24"/>
        </w:rPr>
        <w:t>Alternative 1</w:t>
      </w:r>
      <w:r w:rsidR="003870AE">
        <w:rPr>
          <w:rFonts w:eastAsia="Times New Roman"/>
          <w:szCs w:val="24"/>
        </w:rPr>
        <w:t>) is the yield at 98% of FMSY, which is based on a proxy F</w:t>
      </w:r>
      <w:r w:rsidR="003870AE" w:rsidRPr="00955AA2">
        <w:rPr>
          <w:rFonts w:eastAsia="Times New Roman"/>
          <w:szCs w:val="24"/>
          <w:vertAlign w:val="subscript"/>
        </w:rPr>
        <w:t>30%SPR</w:t>
      </w:r>
      <w:r w:rsidR="003870AE">
        <w:rPr>
          <w:rFonts w:eastAsia="Times New Roman"/>
          <w:szCs w:val="24"/>
        </w:rPr>
        <w:t xml:space="preserve">.  </w:t>
      </w:r>
      <w:r w:rsidR="003870AE" w:rsidRPr="003870AE">
        <w:rPr>
          <w:rFonts w:eastAsia="Times New Roman"/>
          <w:b/>
          <w:szCs w:val="24"/>
        </w:rPr>
        <w:t>Alternative 2</w:t>
      </w:r>
      <w:r w:rsidR="003870AE">
        <w:rPr>
          <w:rFonts w:eastAsia="Times New Roman"/>
          <w:szCs w:val="24"/>
        </w:rPr>
        <w:t xml:space="preserve"> sums the commercial ACL and recreational ACT to determine the OY.  For </w:t>
      </w:r>
      <w:r w:rsidR="003870AE" w:rsidRPr="003870AE">
        <w:rPr>
          <w:rFonts w:eastAsia="Times New Roman"/>
          <w:b/>
          <w:szCs w:val="24"/>
        </w:rPr>
        <w:t>Alternative 2</w:t>
      </w:r>
      <w:r w:rsidR="003870AE">
        <w:rPr>
          <w:rFonts w:eastAsia="Times New Roman"/>
          <w:szCs w:val="24"/>
        </w:rPr>
        <w:t xml:space="preserve">, the OY is calculated using the recreational ACT because the recreational fishery might reduce harvest from the ACL to have an increased opportunity to catch fish.  </w:t>
      </w:r>
      <w:r w:rsidR="003870AE" w:rsidRPr="00247245">
        <w:rPr>
          <w:rFonts w:eastAsia="Times New Roman"/>
          <w:b/>
          <w:szCs w:val="24"/>
        </w:rPr>
        <w:t>Alternative 3</w:t>
      </w:r>
      <w:r w:rsidR="00053D84">
        <w:rPr>
          <w:rFonts w:eastAsia="Times New Roman"/>
          <w:szCs w:val="24"/>
        </w:rPr>
        <w:t xml:space="preserve"> sets the</w:t>
      </w:r>
      <w:r w:rsidR="003870AE">
        <w:rPr>
          <w:rFonts w:eastAsia="Times New Roman"/>
          <w:szCs w:val="24"/>
        </w:rPr>
        <w:t xml:space="preserve"> OY </w:t>
      </w:r>
      <w:r w:rsidR="00053D84">
        <w:rPr>
          <w:rFonts w:eastAsia="Times New Roman"/>
          <w:szCs w:val="24"/>
        </w:rPr>
        <w:t>as</w:t>
      </w:r>
      <w:r w:rsidR="003870AE">
        <w:rPr>
          <w:rFonts w:eastAsia="Times New Roman"/>
          <w:szCs w:val="24"/>
        </w:rPr>
        <w:t xml:space="preserve"> 75% of MSY</w:t>
      </w:r>
      <w:r w:rsidR="00955AA2">
        <w:rPr>
          <w:rFonts w:eastAsia="Times New Roman"/>
          <w:szCs w:val="24"/>
        </w:rPr>
        <w:t xml:space="preserve"> and Alternative sets OY as 75% of F</w:t>
      </w:r>
      <w:r w:rsidR="00955AA2" w:rsidRPr="00955AA2">
        <w:rPr>
          <w:rFonts w:eastAsia="Times New Roman"/>
          <w:szCs w:val="24"/>
          <w:vertAlign w:val="subscript"/>
        </w:rPr>
        <w:t>MSY</w:t>
      </w:r>
      <w:r w:rsidR="003870AE">
        <w:rPr>
          <w:rFonts w:eastAsia="Times New Roman"/>
          <w:szCs w:val="24"/>
        </w:rPr>
        <w:t xml:space="preserve">.  </w:t>
      </w:r>
      <w:r w:rsidR="00053D84" w:rsidRPr="00053D84">
        <w:rPr>
          <w:rFonts w:eastAsia="Times New Roman"/>
          <w:b/>
          <w:szCs w:val="24"/>
        </w:rPr>
        <w:t xml:space="preserve">Alternative </w:t>
      </w:r>
      <w:r w:rsidR="00955AA2">
        <w:rPr>
          <w:rFonts w:eastAsia="Times New Roman"/>
          <w:b/>
          <w:szCs w:val="24"/>
        </w:rPr>
        <w:t>5</w:t>
      </w:r>
      <w:r w:rsidR="00053D84">
        <w:rPr>
          <w:rFonts w:eastAsia="Times New Roman"/>
          <w:szCs w:val="24"/>
        </w:rPr>
        <w:t xml:space="preserve"> sets </w:t>
      </w:r>
      <w:r w:rsidR="00247245">
        <w:rPr>
          <w:rFonts w:eastAsia="Times New Roman"/>
          <w:szCs w:val="24"/>
        </w:rPr>
        <w:t xml:space="preserve">OY equal to ACL </w:t>
      </w:r>
      <w:r w:rsidR="00053D84">
        <w:rPr>
          <w:rFonts w:eastAsia="Times New Roman"/>
          <w:szCs w:val="24"/>
        </w:rPr>
        <w:t>and less than or equal to the</w:t>
      </w:r>
      <w:r w:rsidR="00247245">
        <w:rPr>
          <w:rFonts w:eastAsia="Times New Roman"/>
          <w:szCs w:val="24"/>
        </w:rPr>
        <w:t xml:space="preserve"> ABC</w:t>
      </w:r>
      <w:r w:rsidR="00053D84">
        <w:rPr>
          <w:rFonts w:eastAsia="Times New Roman"/>
          <w:szCs w:val="24"/>
        </w:rPr>
        <w:t xml:space="preserve"> depending on which alternative is selected in </w:t>
      </w:r>
      <w:r w:rsidR="00053D84" w:rsidRPr="00591AF1">
        <w:rPr>
          <w:rFonts w:eastAsia="Times New Roman"/>
          <w:b/>
          <w:szCs w:val="24"/>
        </w:rPr>
        <w:t>Action 3</w:t>
      </w:r>
      <w:r w:rsidR="00053D84">
        <w:rPr>
          <w:rFonts w:eastAsia="Times New Roman"/>
          <w:szCs w:val="24"/>
        </w:rPr>
        <w:t xml:space="preserve">.  </w:t>
      </w:r>
      <w:r w:rsidR="00247245">
        <w:rPr>
          <w:rFonts w:eastAsia="Times New Roman"/>
          <w:szCs w:val="24"/>
        </w:rPr>
        <w:t xml:space="preserve"> </w:t>
      </w:r>
    </w:p>
    <w:p w:rsidR="00A870B8" w:rsidRDefault="00A870B8" w:rsidP="00A3128F">
      <w:pPr>
        <w:ind w:firstLine="360"/>
        <w:rPr>
          <w:rFonts w:eastAsia="Times New Roman"/>
          <w:szCs w:val="24"/>
        </w:rPr>
      </w:pPr>
    </w:p>
    <w:p w:rsidR="003870AE" w:rsidRDefault="003870AE" w:rsidP="00A3128F">
      <w:pPr>
        <w:ind w:firstLine="360"/>
        <w:rPr>
          <w:rFonts w:eastAsia="Times New Roman"/>
          <w:szCs w:val="24"/>
        </w:rPr>
      </w:pPr>
      <w:r w:rsidRPr="00053D84">
        <w:rPr>
          <w:rFonts w:eastAsia="Times New Roman"/>
          <w:b/>
          <w:szCs w:val="24"/>
        </w:rPr>
        <w:t xml:space="preserve">Alternative </w:t>
      </w:r>
      <w:r w:rsidR="00955AA2">
        <w:rPr>
          <w:rFonts w:eastAsia="Times New Roman"/>
          <w:b/>
          <w:szCs w:val="24"/>
        </w:rPr>
        <w:t>6</w:t>
      </w:r>
      <w:r>
        <w:rPr>
          <w:rFonts w:eastAsia="Times New Roman"/>
          <w:szCs w:val="24"/>
        </w:rPr>
        <w:t xml:space="preserve"> </w:t>
      </w:r>
      <w:r w:rsidR="00053D84">
        <w:rPr>
          <w:rFonts w:eastAsia="Times New Roman"/>
          <w:szCs w:val="24"/>
        </w:rPr>
        <w:t xml:space="preserve">uses a slightly different approach Alternatives 2-4 and </w:t>
      </w:r>
      <w:r>
        <w:rPr>
          <w:rFonts w:eastAsia="Times New Roman"/>
          <w:szCs w:val="24"/>
        </w:rPr>
        <w:t xml:space="preserve">uses long-term average catch to determine OY.  </w:t>
      </w:r>
      <w:r w:rsidR="00053D84">
        <w:rPr>
          <w:rFonts w:eastAsia="Times New Roman"/>
          <w:szCs w:val="24"/>
        </w:rPr>
        <w:t>T</w:t>
      </w:r>
      <w:r>
        <w:rPr>
          <w:rFonts w:eastAsia="Times New Roman"/>
          <w:szCs w:val="24"/>
        </w:rPr>
        <w:t xml:space="preserve">he long-term average catch should be based on a time period of consistent management and </w:t>
      </w:r>
      <w:r w:rsidR="00247245">
        <w:rPr>
          <w:rFonts w:eastAsia="Times New Roman"/>
          <w:szCs w:val="24"/>
        </w:rPr>
        <w:t>ABC.</w:t>
      </w:r>
      <w:r w:rsidR="00053D84">
        <w:rPr>
          <w:rFonts w:eastAsia="Times New Roman"/>
          <w:szCs w:val="24"/>
        </w:rPr>
        <w:t xml:space="preserve">  </w:t>
      </w:r>
      <w:r w:rsidR="00247245">
        <w:rPr>
          <w:rFonts w:eastAsia="Times New Roman"/>
          <w:szCs w:val="24"/>
        </w:rPr>
        <w:t xml:space="preserve">  </w:t>
      </w:r>
    </w:p>
    <w:p w:rsidR="003870AE" w:rsidRDefault="003870AE" w:rsidP="003870AE">
      <w:pPr>
        <w:rPr>
          <w:rFonts w:eastAsia="Times New Roman"/>
          <w:szCs w:val="24"/>
        </w:rPr>
      </w:pPr>
    </w:p>
    <w:p w:rsidR="009C1FFB" w:rsidRDefault="009C1FFB">
      <w:pPr>
        <w:rPr>
          <w:rFonts w:eastAsia="Times New Roman"/>
          <w:b/>
          <w:szCs w:val="24"/>
        </w:rPr>
      </w:pPr>
      <w:r>
        <w:rPr>
          <w:rFonts w:eastAsia="Times New Roman"/>
          <w:b/>
          <w:szCs w:val="24"/>
        </w:rPr>
        <w:br w:type="page"/>
      </w:r>
    </w:p>
    <w:p w:rsidR="008D4C48" w:rsidRDefault="003870AE" w:rsidP="003870AE">
      <w:pPr>
        <w:rPr>
          <w:rFonts w:eastAsia="Times New Roman"/>
          <w:szCs w:val="24"/>
        </w:rPr>
      </w:pPr>
      <w:r w:rsidRPr="00FF3091">
        <w:rPr>
          <w:rFonts w:eastAsia="Times New Roman"/>
          <w:b/>
          <w:szCs w:val="24"/>
        </w:rPr>
        <w:t>Table 12</w:t>
      </w:r>
      <w:r>
        <w:rPr>
          <w:rFonts w:eastAsia="Times New Roman"/>
          <w:szCs w:val="24"/>
        </w:rPr>
        <w:t xml:space="preserve">.  </w:t>
      </w:r>
      <w:proofErr w:type="gramStart"/>
      <w:r>
        <w:rPr>
          <w:rFonts w:eastAsia="Times New Roman"/>
          <w:szCs w:val="24"/>
        </w:rPr>
        <w:t xml:space="preserve">Estimates of OY for the range of </w:t>
      </w:r>
      <w:r w:rsidR="00247245" w:rsidRPr="00247245">
        <w:rPr>
          <w:rFonts w:eastAsia="Times New Roman"/>
          <w:b/>
          <w:szCs w:val="24"/>
        </w:rPr>
        <w:t>A</w:t>
      </w:r>
      <w:r w:rsidRPr="00247245">
        <w:rPr>
          <w:rFonts w:eastAsia="Times New Roman"/>
          <w:b/>
          <w:szCs w:val="24"/>
        </w:rPr>
        <w:t>lternatives</w:t>
      </w:r>
      <w:r w:rsidR="00247245" w:rsidRPr="00247245">
        <w:rPr>
          <w:rFonts w:eastAsia="Times New Roman"/>
          <w:b/>
          <w:szCs w:val="24"/>
        </w:rPr>
        <w:t xml:space="preserve"> 1-</w:t>
      </w:r>
      <w:r w:rsidR="00955AA2">
        <w:rPr>
          <w:rFonts w:eastAsia="Times New Roman"/>
          <w:b/>
          <w:szCs w:val="24"/>
        </w:rPr>
        <w:t>5</w:t>
      </w:r>
      <w:r>
        <w:rPr>
          <w:rFonts w:eastAsia="Times New Roman"/>
          <w:szCs w:val="24"/>
        </w:rPr>
        <w:t xml:space="preserve"> in </w:t>
      </w:r>
      <w:r w:rsidRPr="00247245">
        <w:rPr>
          <w:rFonts w:eastAsia="Times New Roman"/>
          <w:b/>
          <w:szCs w:val="24"/>
        </w:rPr>
        <w:t>Action 5</w:t>
      </w:r>
      <w:r>
        <w:rPr>
          <w:rFonts w:eastAsia="Times New Roman"/>
          <w:szCs w:val="24"/>
        </w:rPr>
        <w:t>.</w:t>
      </w:r>
      <w:proofErr w:type="gramEnd"/>
      <w:r>
        <w:rPr>
          <w:rFonts w:eastAsia="Times New Roman"/>
          <w:szCs w:val="24"/>
        </w:rPr>
        <w:t xml:space="preserve">     </w:t>
      </w:r>
      <w:r w:rsidR="00A3128F">
        <w:rPr>
          <w:rFonts w:eastAsia="Times New Roman"/>
          <w:szCs w:val="24"/>
        </w:rPr>
        <w:t xml:space="preserve">   </w:t>
      </w:r>
    </w:p>
    <w:tbl>
      <w:tblPr>
        <w:tblW w:w="5760" w:type="dxa"/>
        <w:tblInd w:w="93" w:type="dxa"/>
        <w:tblLook w:val="04A0" w:firstRow="1" w:lastRow="0" w:firstColumn="1" w:lastColumn="0" w:noHBand="0" w:noVBand="1"/>
      </w:tblPr>
      <w:tblGrid>
        <w:gridCol w:w="960"/>
        <w:gridCol w:w="1264"/>
        <w:gridCol w:w="884"/>
        <w:gridCol w:w="884"/>
        <w:gridCol w:w="884"/>
        <w:gridCol w:w="884"/>
      </w:tblGrid>
      <w:tr w:rsidR="00955AA2" w:rsidRPr="00955AA2" w:rsidTr="00955AA2">
        <w:trPr>
          <w:trHeight w:val="315"/>
        </w:trPr>
        <w:tc>
          <w:tcPr>
            <w:tcW w:w="960" w:type="dxa"/>
            <w:tcBorders>
              <w:top w:val="nil"/>
              <w:left w:val="nil"/>
              <w:bottom w:val="single" w:sz="12" w:space="0" w:color="C0504D"/>
              <w:right w:val="nil"/>
            </w:tcBorders>
            <w:shd w:val="clear" w:color="000000" w:fill="1F497D"/>
            <w:noWrap/>
            <w:vAlign w:val="center"/>
            <w:hideMark/>
          </w:tcPr>
          <w:p w:rsidR="00955AA2" w:rsidRPr="00955AA2" w:rsidRDefault="00955AA2" w:rsidP="00955AA2">
            <w:pPr>
              <w:rPr>
                <w:rFonts w:eastAsia="Times New Roman"/>
                <w:b/>
                <w:bCs/>
                <w:color w:val="FFFFFF"/>
                <w:sz w:val="20"/>
                <w:szCs w:val="20"/>
              </w:rPr>
            </w:pPr>
            <w:r w:rsidRPr="00955AA2">
              <w:rPr>
                <w:rFonts w:eastAsia="Times New Roman"/>
                <w:b/>
                <w:bCs/>
                <w:color w:val="FFFFFF"/>
                <w:sz w:val="20"/>
                <w:szCs w:val="20"/>
              </w:rPr>
              <w:t> </w:t>
            </w:r>
          </w:p>
        </w:tc>
        <w:tc>
          <w:tcPr>
            <w:tcW w:w="4800" w:type="dxa"/>
            <w:gridSpan w:val="5"/>
            <w:tcBorders>
              <w:top w:val="nil"/>
              <w:left w:val="nil"/>
              <w:bottom w:val="single" w:sz="12" w:space="0" w:color="C0504D"/>
              <w:right w:val="nil"/>
            </w:tcBorders>
            <w:shd w:val="clear" w:color="000000" w:fill="1F497D"/>
            <w:noWrap/>
            <w:vAlign w:val="center"/>
            <w:hideMark/>
          </w:tcPr>
          <w:p w:rsidR="00955AA2" w:rsidRPr="00955AA2" w:rsidRDefault="00955AA2" w:rsidP="00955AA2">
            <w:pPr>
              <w:jc w:val="center"/>
              <w:rPr>
                <w:rFonts w:eastAsia="Times New Roman"/>
                <w:b/>
                <w:bCs/>
                <w:color w:val="FFFFFF"/>
                <w:sz w:val="20"/>
                <w:szCs w:val="20"/>
              </w:rPr>
            </w:pPr>
            <w:r w:rsidRPr="00955AA2">
              <w:rPr>
                <w:rFonts w:eastAsia="Times New Roman"/>
                <w:b/>
                <w:bCs/>
                <w:color w:val="FFFFFF"/>
                <w:sz w:val="20"/>
                <w:szCs w:val="20"/>
              </w:rPr>
              <w:t>Optimum Yield</w:t>
            </w:r>
          </w:p>
        </w:tc>
      </w:tr>
      <w:tr w:rsidR="00955AA2" w:rsidRPr="00955AA2" w:rsidTr="00955AA2">
        <w:trPr>
          <w:trHeight w:val="330"/>
        </w:trPr>
        <w:tc>
          <w:tcPr>
            <w:tcW w:w="960" w:type="dxa"/>
            <w:tcBorders>
              <w:top w:val="nil"/>
              <w:left w:val="nil"/>
              <w:bottom w:val="single" w:sz="8" w:space="0" w:color="2C4C74"/>
              <w:right w:val="nil"/>
            </w:tcBorders>
            <w:shd w:val="clear" w:color="000000" w:fill="1F497D"/>
            <w:noWrap/>
            <w:vAlign w:val="center"/>
            <w:hideMark/>
          </w:tcPr>
          <w:p w:rsidR="00955AA2" w:rsidRPr="00955AA2" w:rsidRDefault="00955AA2" w:rsidP="00955AA2">
            <w:pPr>
              <w:rPr>
                <w:rFonts w:eastAsia="Times New Roman"/>
                <w:b/>
                <w:bCs/>
                <w:color w:val="FFFFFF"/>
                <w:sz w:val="20"/>
                <w:szCs w:val="20"/>
              </w:rPr>
            </w:pPr>
            <w:r w:rsidRPr="00955AA2">
              <w:rPr>
                <w:rFonts w:eastAsia="Times New Roman"/>
                <w:b/>
                <w:bCs/>
                <w:color w:val="FFFFFF"/>
                <w:sz w:val="20"/>
                <w:szCs w:val="20"/>
              </w:rPr>
              <w:t>Year</w:t>
            </w:r>
          </w:p>
        </w:tc>
        <w:tc>
          <w:tcPr>
            <w:tcW w:w="1264" w:type="dxa"/>
            <w:tcBorders>
              <w:top w:val="nil"/>
              <w:left w:val="single" w:sz="8" w:space="0" w:color="FFFFFF"/>
              <w:bottom w:val="single" w:sz="8" w:space="0" w:color="FFFFFF"/>
              <w:right w:val="nil"/>
            </w:tcBorders>
            <w:shd w:val="clear" w:color="000000" w:fill="1F497D"/>
            <w:vAlign w:val="center"/>
            <w:hideMark/>
          </w:tcPr>
          <w:p w:rsidR="00955AA2" w:rsidRPr="00955AA2" w:rsidRDefault="00955AA2" w:rsidP="00955AA2">
            <w:pPr>
              <w:rPr>
                <w:rFonts w:eastAsia="Times New Roman"/>
                <w:color w:val="FFFFFF"/>
                <w:sz w:val="20"/>
                <w:szCs w:val="20"/>
              </w:rPr>
            </w:pPr>
            <w:r w:rsidRPr="00955AA2">
              <w:rPr>
                <w:rFonts w:eastAsia="Times New Roman"/>
                <w:bCs/>
                <w:color w:val="FFFFFF"/>
                <w:sz w:val="20"/>
                <w:szCs w:val="20"/>
              </w:rPr>
              <w:t>Alt 1</w:t>
            </w:r>
          </w:p>
        </w:tc>
        <w:tc>
          <w:tcPr>
            <w:tcW w:w="884" w:type="dxa"/>
            <w:tcBorders>
              <w:top w:val="nil"/>
              <w:left w:val="nil"/>
              <w:bottom w:val="single" w:sz="8" w:space="0" w:color="FFFFFF"/>
              <w:right w:val="single" w:sz="8" w:space="0" w:color="FFFFFF"/>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Alt 2</w:t>
            </w:r>
          </w:p>
        </w:tc>
        <w:tc>
          <w:tcPr>
            <w:tcW w:w="884" w:type="dxa"/>
            <w:tcBorders>
              <w:top w:val="nil"/>
              <w:left w:val="nil"/>
              <w:bottom w:val="single" w:sz="8" w:space="0" w:color="FFFFFF"/>
              <w:right w:val="single" w:sz="8" w:space="0" w:color="FFFFFF"/>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Alt 3</w:t>
            </w:r>
          </w:p>
        </w:tc>
        <w:tc>
          <w:tcPr>
            <w:tcW w:w="884" w:type="dxa"/>
            <w:tcBorders>
              <w:top w:val="nil"/>
              <w:left w:val="nil"/>
              <w:bottom w:val="single" w:sz="8" w:space="0" w:color="FFFFFF"/>
              <w:right w:val="single" w:sz="8" w:space="0" w:color="FFFFFF"/>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Alt 4</w:t>
            </w:r>
          </w:p>
        </w:tc>
        <w:tc>
          <w:tcPr>
            <w:tcW w:w="884" w:type="dxa"/>
            <w:tcBorders>
              <w:top w:val="nil"/>
              <w:left w:val="nil"/>
              <w:bottom w:val="single" w:sz="8" w:space="0" w:color="FFFFFF"/>
              <w:right w:val="single" w:sz="8" w:space="0" w:color="FFFFFF"/>
            </w:tcBorders>
            <w:shd w:val="clear" w:color="000000" w:fill="1F497D"/>
            <w:noWrap/>
            <w:vAlign w:val="center"/>
            <w:hideMark/>
          </w:tcPr>
          <w:p w:rsidR="00955AA2" w:rsidRPr="00955AA2" w:rsidRDefault="00955AA2" w:rsidP="00955AA2">
            <w:pPr>
              <w:jc w:val="center"/>
              <w:rPr>
                <w:rFonts w:eastAsia="Times New Roman"/>
                <w:color w:val="FFFFFF"/>
                <w:sz w:val="20"/>
                <w:szCs w:val="20"/>
              </w:rPr>
            </w:pPr>
            <w:r w:rsidRPr="00955AA2">
              <w:rPr>
                <w:rFonts w:eastAsia="Times New Roman"/>
                <w:color w:val="FFFFFF"/>
                <w:sz w:val="20"/>
                <w:szCs w:val="20"/>
              </w:rPr>
              <w:t>Alt 5</w:t>
            </w:r>
          </w:p>
        </w:tc>
      </w:tr>
      <w:tr w:rsidR="00955AA2" w:rsidRPr="00955AA2" w:rsidTr="00955AA2">
        <w:trPr>
          <w:trHeight w:val="315"/>
        </w:trPr>
        <w:tc>
          <w:tcPr>
            <w:tcW w:w="960" w:type="dxa"/>
            <w:tcBorders>
              <w:top w:val="nil"/>
              <w:left w:val="nil"/>
              <w:bottom w:val="single" w:sz="8" w:space="0" w:color="2C4C74"/>
              <w:right w:val="nil"/>
            </w:tcBorders>
            <w:shd w:val="clear" w:color="000000" w:fill="1F497D"/>
            <w:vAlign w:val="center"/>
            <w:hideMark/>
          </w:tcPr>
          <w:p w:rsidR="00955AA2" w:rsidRPr="00955AA2" w:rsidRDefault="00955AA2" w:rsidP="00955AA2">
            <w:pPr>
              <w:jc w:val="right"/>
              <w:rPr>
                <w:rFonts w:eastAsia="Times New Roman"/>
                <w:color w:val="FFFFFF"/>
                <w:sz w:val="20"/>
                <w:szCs w:val="20"/>
              </w:rPr>
            </w:pPr>
            <w:r w:rsidRPr="00955AA2">
              <w:rPr>
                <w:rFonts w:eastAsia="Times New Roman"/>
                <w:color w:val="FFFFFF"/>
                <w:sz w:val="20"/>
                <w:szCs w:val="20"/>
              </w:rPr>
              <w:t>2017</w:t>
            </w:r>
          </w:p>
        </w:tc>
        <w:tc>
          <w:tcPr>
            <w:tcW w:w="1264" w:type="dxa"/>
            <w:tcBorders>
              <w:top w:val="nil"/>
              <w:left w:val="nil"/>
              <w:bottom w:val="single" w:sz="8" w:space="0" w:color="FFFFFF"/>
              <w:right w:val="single" w:sz="8" w:space="0" w:color="FFFFFF"/>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 </w:t>
            </w:r>
          </w:p>
        </w:tc>
        <w:tc>
          <w:tcPr>
            <w:tcW w:w="884" w:type="dxa"/>
            <w:tcBorders>
              <w:top w:val="nil"/>
              <w:left w:val="nil"/>
              <w:bottom w:val="single" w:sz="8" w:space="0" w:color="FFFFFF"/>
              <w:right w:val="single" w:sz="8" w:space="0" w:color="FFFFFF"/>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 </w:t>
            </w:r>
          </w:p>
        </w:tc>
        <w:tc>
          <w:tcPr>
            <w:tcW w:w="884" w:type="dxa"/>
            <w:tcBorders>
              <w:top w:val="nil"/>
              <w:left w:val="nil"/>
              <w:bottom w:val="single" w:sz="8" w:space="0" w:color="FFFFFF"/>
              <w:right w:val="single" w:sz="8" w:space="0" w:color="FFFFFF"/>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 </w:t>
            </w:r>
          </w:p>
        </w:tc>
        <w:tc>
          <w:tcPr>
            <w:tcW w:w="884" w:type="dxa"/>
            <w:tcBorders>
              <w:top w:val="nil"/>
              <w:left w:val="nil"/>
              <w:bottom w:val="single" w:sz="8" w:space="0" w:color="FFFFFF"/>
              <w:right w:val="single" w:sz="8" w:space="0" w:color="FFFFFF"/>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 </w:t>
            </w:r>
          </w:p>
        </w:tc>
        <w:tc>
          <w:tcPr>
            <w:tcW w:w="884" w:type="dxa"/>
            <w:tcBorders>
              <w:top w:val="nil"/>
              <w:left w:val="nil"/>
              <w:bottom w:val="single" w:sz="8" w:space="0" w:color="FFFFFF"/>
              <w:right w:val="single" w:sz="8" w:space="0" w:color="FFFFFF"/>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 </w:t>
            </w:r>
          </w:p>
        </w:tc>
      </w:tr>
      <w:tr w:rsidR="00955AA2" w:rsidRPr="00955AA2" w:rsidTr="00955AA2">
        <w:trPr>
          <w:trHeight w:val="315"/>
        </w:trPr>
        <w:tc>
          <w:tcPr>
            <w:tcW w:w="960" w:type="dxa"/>
            <w:tcBorders>
              <w:top w:val="nil"/>
              <w:left w:val="nil"/>
              <w:bottom w:val="single" w:sz="8" w:space="0" w:color="2C4C74"/>
              <w:right w:val="nil"/>
            </w:tcBorders>
            <w:shd w:val="clear" w:color="000000" w:fill="1F497D"/>
            <w:vAlign w:val="center"/>
            <w:hideMark/>
          </w:tcPr>
          <w:p w:rsidR="00955AA2" w:rsidRPr="00955AA2" w:rsidRDefault="00955AA2" w:rsidP="00955AA2">
            <w:pPr>
              <w:jc w:val="right"/>
              <w:rPr>
                <w:rFonts w:eastAsia="Times New Roman"/>
                <w:color w:val="FFFFFF"/>
                <w:sz w:val="20"/>
                <w:szCs w:val="20"/>
              </w:rPr>
            </w:pPr>
            <w:r w:rsidRPr="00955AA2">
              <w:rPr>
                <w:rFonts w:eastAsia="Times New Roman"/>
                <w:color w:val="FFFFFF"/>
                <w:sz w:val="20"/>
                <w:szCs w:val="20"/>
              </w:rPr>
              <w:t>2018</w:t>
            </w:r>
          </w:p>
        </w:tc>
        <w:tc>
          <w:tcPr>
            <w:tcW w:w="1264" w:type="dxa"/>
            <w:tcBorders>
              <w:top w:val="nil"/>
              <w:left w:val="nil"/>
              <w:bottom w:val="single" w:sz="8" w:space="0" w:color="FFFFFF"/>
              <w:right w:val="single" w:sz="8" w:space="0" w:color="FFFFFF"/>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 </w:t>
            </w:r>
          </w:p>
        </w:tc>
        <w:tc>
          <w:tcPr>
            <w:tcW w:w="884" w:type="dxa"/>
            <w:tcBorders>
              <w:top w:val="nil"/>
              <w:left w:val="nil"/>
              <w:bottom w:val="single" w:sz="8" w:space="0" w:color="FFFFFF"/>
              <w:right w:val="single" w:sz="8" w:space="0" w:color="FFFFFF"/>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 </w:t>
            </w:r>
          </w:p>
        </w:tc>
        <w:tc>
          <w:tcPr>
            <w:tcW w:w="884" w:type="dxa"/>
            <w:tcBorders>
              <w:top w:val="nil"/>
              <w:left w:val="nil"/>
              <w:bottom w:val="single" w:sz="8" w:space="0" w:color="FFFFFF"/>
              <w:right w:val="single" w:sz="8" w:space="0" w:color="FFFFFF"/>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 </w:t>
            </w:r>
          </w:p>
        </w:tc>
        <w:tc>
          <w:tcPr>
            <w:tcW w:w="884" w:type="dxa"/>
            <w:tcBorders>
              <w:top w:val="nil"/>
              <w:left w:val="nil"/>
              <w:bottom w:val="single" w:sz="8" w:space="0" w:color="FFFFFF"/>
              <w:right w:val="single" w:sz="8" w:space="0" w:color="FFFFFF"/>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 </w:t>
            </w:r>
          </w:p>
        </w:tc>
        <w:tc>
          <w:tcPr>
            <w:tcW w:w="884" w:type="dxa"/>
            <w:tcBorders>
              <w:top w:val="nil"/>
              <w:left w:val="nil"/>
              <w:bottom w:val="single" w:sz="8" w:space="0" w:color="FFFFFF"/>
              <w:right w:val="single" w:sz="8" w:space="0" w:color="FFFFFF"/>
            </w:tcBorders>
            <w:shd w:val="clear" w:color="000000" w:fill="A7BFDE"/>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 </w:t>
            </w:r>
          </w:p>
        </w:tc>
      </w:tr>
      <w:tr w:rsidR="00955AA2" w:rsidRPr="00955AA2" w:rsidTr="00955AA2">
        <w:trPr>
          <w:trHeight w:val="315"/>
        </w:trPr>
        <w:tc>
          <w:tcPr>
            <w:tcW w:w="960" w:type="dxa"/>
            <w:tcBorders>
              <w:top w:val="nil"/>
              <w:left w:val="nil"/>
              <w:bottom w:val="single" w:sz="8" w:space="0" w:color="2C4C74"/>
              <w:right w:val="nil"/>
            </w:tcBorders>
            <w:shd w:val="clear" w:color="000000" w:fill="1F497D"/>
            <w:vAlign w:val="center"/>
            <w:hideMark/>
          </w:tcPr>
          <w:p w:rsidR="00955AA2" w:rsidRPr="00955AA2" w:rsidRDefault="00955AA2" w:rsidP="00955AA2">
            <w:pPr>
              <w:jc w:val="right"/>
              <w:rPr>
                <w:rFonts w:eastAsia="Times New Roman"/>
                <w:color w:val="FFFFFF"/>
                <w:sz w:val="20"/>
                <w:szCs w:val="20"/>
              </w:rPr>
            </w:pPr>
            <w:r w:rsidRPr="00955AA2">
              <w:rPr>
                <w:rFonts w:eastAsia="Times New Roman"/>
                <w:color w:val="FFFFFF"/>
                <w:sz w:val="20"/>
                <w:szCs w:val="20"/>
              </w:rPr>
              <w:t>2019</w:t>
            </w:r>
          </w:p>
        </w:tc>
        <w:tc>
          <w:tcPr>
            <w:tcW w:w="1264" w:type="dxa"/>
            <w:tcBorders>
              <w:top w:val="nil"/>
              <w:left w:val="nil"/>
              <w:bottom w:val="single" w:sz="8" w:space="0" w:color="FFFFFF"/>
              <w:right w:val="single" w:sz="8" w:space="0" w:color="FFFFFF"/>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 </w:t>
            </w:r>
          </w:p>
        </w:tc>
        <w:tc>
          <w:tcPr>
            <w:tcW w:w="884" w:type="dxa"/>
            <w:tcBorders>
              <w:top w:val="nil"/>
              <w:left w:val="nil"/>
              <w:bottom w:val="single" w:sz="8" w:space="0" w:color="FFFFFF"/>
              <w:right w:val="single" w:sz="8" w:space="0" w:color="FFFFFF"/>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 </w:t>
            </w:r>
          </w:p>
        </w:tc>
        <w:tc>
          <w:tcPr>
            <w:tcW w:w="884" w:type="dxa"/>
            <w:tcBorders>
              <w:top w:val="nil"/>
              <w:left w:val="nil"/>
              <w:bottom w:val="single" w:sz="8" w:space="0" w:color="FFFFFF"/>
              <w:right w:val="single" w:sz="8" w:space="0" w:color="FFFFFF"/>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 </w:t>
            </w:r>
          </w:p>
        </w:tc>
        <w:tc>
          <w:tcPr>
            <w:tcW w:w="884" w:type="dxa"/>
            <w:tcBorders>
              <w:top w:val="nil"/>
              <w:left w:val="nil"/>
              <w:bottom w:val="single" w:sz="8" w:space="0" w:color="FFFFFF"/>
              <w:right w:val="single" w:sz="8" w:space="0" w:color="FFFFFF"/>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 </w:t>
            </w:r>
          </w:p>
        </w:tc>
        <w:tc>
          <w:tcPr>
            <w:tcW w:w="884" w:type="dxa"/>
            <w:tcBorders>
              <w:top w:val="nil"/>
              <w:left w:val="nil"/>
              <w:bottom w:val="single" w:sz="8" w:space="0" w:color="FFFFFF"/>
              <w:right w:val="single" w:sz="8" w:space="0" w:color="FFFFFF"/>
            </w:tcBorders>
            <w:shd w:val="clear" w:color="000000" w:fill="EDF2F8"/>
            <w:noWrap/>
            <w:vAlign w:val="center"/>
            <w:hideMark/>
          </w:tcPr>
          <w:p w:rsidR="00955AA2" w:rsidRPr="00955AA2" w:rsidRDefault="00955AA2" w:rsidP="00955AA2">
            <w:pPr>
              <w:jc w:val="right"/>
              <w:rPr>
                <w:rFonts w:ascii="Calibri" w:eastAsia="Times New Roman" w:hAnsi="Calibri"/>
                <w:color w:val="000000"/>
                <w:sz w:val="22"/>
              </w:rPr>
            </w:pPr>
            <w:r w:rsidRPr="00955AA2">
              <w:rPr>
                <w:rFonts w:ascii="Calibri" w:eastAsia="Times New Roman" w:hAnsi="Calibri"/>
                <w:color w:val="000000"/>
                <w:sz w:val="22"/>
              </w:rPr>
              <w:t> </w:t>
            </w:r>
          </w:p>
        </w:tc>
      </w:tr>
    </w:tbl>
    <w:p w:rsidR="00955AA2" w:rsidRDefault="00955AA2" w:rsidP="00AD4370">
      <w:pPr>
        <w:rPr>
          <w:b/>
        </w:rPr>
      </w:pPr>
    </w:p>
    <w:p w:rsidR="00AD4370" w:rsidRDefault="00FF3091" w:rsidP="00AD4370">
      <w:r w:rsidRPr="00FF3091">
        <w:rPr>
          <w:b/>
        </w:rPr>
        <w:t>Table 13</w:t>
      </w:r>
      <w:r>
        <w:t xml:space="preserve">.  </w:t>
      </w:r>
      <w:proofErr w:type="gramStart"/>
      <w:r>
        <w:t xml:space="preserve">Estimate of OY for </w:t>
      </w:r>
      <w:r w:rsidRPr="00FF3091">
        <w:rPr>
          <w:b/>
        </w:rPr>
        <w:t xml:space="preserve">Alternative </w:t>
      </w:r>
      <w:r w:rsidR="00955AA2">
        <w:rPr>
          <w:b/>
        </w:rPr>
        <w:t>6</w:t>
      </w:r>
      <w:r>
        <w:t xml:space="preserve"> in </w:t>
      </w:r>
      <w:r w:rsidRPr="00FF3091">
        <w:rPr>
          <w:b/>
        </w:rPr>
        <w:t>Action 5</w:t>
      </w:r>
      <w:r>
        <w:t>.</w:t>
      </w:r>
      <w:proofErr w:type="gramEnd"/>
      <w:r>
        <w:t xml:space="preserve">  The annual ABC, </w:t>
      </w:r>
      <w:r w:rsidR="00706886">
        <w:t xml:space="preserve">commercial </w:t>
      </w:r>
      <w:r>
        <w:t xml:space="preserve">ACL, and </w:t>
      </w:r>
      <w:r w:rsidR="00706886">
        <w:t xml:space="preserve">recreational </w:t>
      </w:r>
      <w:r>
        <w:t xml:space="preserve">ACT for 2017 to 2019 are averaged.  The commercial ACL is used to calculate OY minimum since </w:t>
      </w:r>
      <w:r w:rsidR="00955AA2">
        <w:t>an</w:t>
      </w:r>
      <w:r>
        <w:t xml:space="preserve"> ACT is </w:t>
      </w:r>
      <w:r w:rsidR="00955AA2">
        <w:t xml:space="preserve">not </w:t>
      </w:r>
      <w:r>
        <w:t xml:space="preserve">specified for the commercial fishery.   </w:t>
      </w:r>
    </w:p>
    <w:tbl>
      <w:tblPr>
        <w:tblW w:w="5667" w:type="dxa"/>
        <w:tblInd w:w="93" w:type="dxa"/>
        <w:tblLook w:val="04A0" w:firstRow="1" w:lastRow="0" w:firstColumn="1" w:lastColumn="0" w:noHBand="0" w:noVBand="1"/>
      </w:tblPr>
      <w:tblGrid>
        <w:gridCol w:w="960"/>
        <w:gridCol w:w="1239"/>
        <w:gridCol w:w="1205"/>
        <w:gridCol w:w="1227"/>
        <w:gridCol w:w="867"/>
        <w:gridCol w:w="694"/>
      </w:tblGrid>
      <w:tr w:rsidR="00FF3091" w:rsidRPr="00247245" w:rsidTr="00706886">
        <w:trPr>
          <w:trHeight w:val="330"/>
        </w:trPr>
        <w:tc>
          <w:tcPr>
            <w:tcW w:w="960" w:type="dxa"/>
            <w:tcBorders>
              <w:top w:val="nil"/>
              <w:left w:val="nil"/>
              <w:bottom w:val="single" w:sz="8" w:space="0" w:color="2C4C74"/>
              <w:right w:val="nil"/>
            </w:tcBorders>
            <w:shd w:val="clear" w:color="000000" w:fill="1F497D"/>
            <w:noWrap/>
            <w:vAlign w:val="center"/>
            <w:hideMark/>
          </w:tcPr>
          <w:p w:rsidR="00FF3091" w:rsidRPr="00247245" w:rsidRDefault="00FF3091" w:rsidP="0061467A">
            <w:pPr>
              <w:rPr>
                <w:rFonts w:eastAsia="Times New Roman"/>
                <w:b/>
                <w:bCs/>
                <w:color w:val="FFFFFF"/>
                <w:sz w:val="20"/>
                <w:szCs w:val="20"/>
              </w:rPr>
            </w:pPr>
            <w:r w:rsidRPr="00247245">
              <w:rPr>
                <w:rFonts w:eastAsia="Times New Roman"/>
                <w:b/>
                <w:bCs/>
                <w:color w:val="FFFFFF"/>
                <w:sz w:val="20"/>
                <w:szCs w:val="20"/>
              </w:rPr>
              <w:t>Year</w:t>
            </w:r>
          </w:p>
        </w:tc>
        <w:tc>
          <w:tcPr>
            <w:tcW w:w="1239" w:type="dxa"/>
            <w:tcBorders>
              <w:top w:val="nil"/>
              <w:left w:val="single" w:sz="8" w:space="0" w:color="FFFFFF"/>
              <w:bottom w:val="single" w:sz="8" w:space="0" w:color="FFFFFF"/>
              <w:right w:val="single" w:sz="8" w:space="0" w:color="FFFFFF"/>
            </w:tcBorders>
            <w:shd w:val="clear" w:color="000000" w:fill="1F497D"/>
            <w:vAlign w:val="center"/>
            <w:hideMark/>
          </w:tcPr>
          <w:p w:rsidR="00FF3091" w:rsidRPr="00247245" w:rsidRDefault="00FF3091" w:rsidP="0061467A">
            <w:pPr>
              <w:rPr>
                <w:rFonts w:eastAsia="Times New Roman"/>
                <w:color w:val="FFFFFF"/>
                <w:sz w:val="20"/>
                <w:szCs w:val="20"/>
              </w:rPr>
            </w:pPr>
            <w:r>
              <w:rPr>
                <w:rFonts w:eastAsia="Times New Roman"/>
                <w:bCs/>
                <w:color w:val="FFFFFF"/>
                <w:sz w:val="20"/>
                <w:szCs w:val="20"/>
              </w:rPr>
              <w:t>ABC</w:t>
            </w:r>
          </w:p>
        </w:tc>
        <w:tc>
          <w:tcPr>
            <w:tcW w:w="867" w:type="dxa"/>
            <w:tcBorders>
              <w:top w:val="nil"/>
              <w:left w:val="single" w:sz="8" w:space="0" w:color="FFFFFF"/>
              <w:bottom w:val="single" w:sz="8" w:space="0" w:color="FFFFFF"/>
              <w:right w:val="single" w:sz="8" w:space="0" w:color="FFFFFF"/>
            </w:tcBorders>
            <w:shd w:val="clear" w:color="000000" w:fill="1F497D"/>
            <w:noWrap/>
            <w:vAlign w:val="center"/>
            <w:hideMark/>
          </w:tcPr>
          <w:p w:rsidR="00FF3091" w:rsidRPr="00247245" w:rsidRDefault="00706886" w:rsidP="0061467A">
            <w:pPr>
              <w:jc w:val="center"/>
              <w:rPr>
                <w:rFonts w:eastAsia="Times New Roman"/>
                <w:color w:val="FFFFFF"/>
                <w:sz w:val="20"/>
                <w:szCs w:val="20"/>
              </w:rPr>
            </w:pPr>
            <w:r>
              <w:rPr>
                <w:rFonts w:eastAsia="Times New Roman"/>
                <w:color w:val="FFFFFF"/>
                <w:sz w:val="20"/>
                <w:szCs w:val="20"/>
              </w:rPr>
              <w:t xml:space="preserve">Commercial </w:t>
            </w:r>
            <w:r w:rsidR="00FF3091">
              <w:rPr>
                <w:rFonts w:eastAsia="Times New Roman"/>
                <w:color w:val="FFFFFF"/>
                <w:sz w:val="20"/>
                <w:szCs w:val="20"/>
              </w:rPr>
              <w:t>ACL</w:t>
            </w:r>
          </w:p>
        </w:tc>
        <w:tc>
          <w:tcPr>
            <w:tcW w:w="867" w:type="dxa"/>
            <w:tcBorders>
              <w:top w:val="nil"/>
              <w:left w:val="nil"/>
              <w:bottom w:val="single" w:sz="8" w:space="0" w:color="FFFFFF"/>
              <w:right w:val="single" w:sz="8" w:space="0" w:color="FFFFFF"/>
            </w:tcBorders>
            <w:shd w:val="clear" w:color="000000" w:fill="1F497D"/>
            <w:noWrap/>
            <w:vAlign w:val="center"/>
            <w:hideMark/>
          </w:tcPr>
          <w:p w:rsidR="00FF3091" w:rsidRPr="00247245" w:rsidRDefault="00706886" w:rsidP="0061467A">
            <w:pPr>
              <w:jc w:val="center"/>
              <w:rPr>
                <w:rFonts w:eastAsia="Times New Roman"/>
                <w:color w:val="FFFFFF"/>
                <w:sz w:val="20"/>
                <w:szCs w:val="20"/>
              </w:rPr>
            </w:pPr>
            <w:r>
              <w:rPr>
                <w:rFonts w:eastAsia="Times New Roman"/>
                <w:color w:val="FFFFFF"/>
                <w:sz w:val="20"/>
                <w:szCs w:val="20"/>
              </w:rPr>
              <w:t xml:space="preserve">Recreational </w:t>
            </w:r>
            <w:r w:rsidR="00FF3091">
              <w:rPr>
                <w:rFonts w:eastAsia="Times New Roman"/>
                <w:color w:val="FFFFFF"/>
                <w:sz w:val="20"/>
                <w:szCs w:val="20"/>
              </w:rPr>
              <w:t>ACT</w:t>
            </w:r>
          </w:p>
        </w:tc>
        <w:tc>
          <w:tcPr>
            <w:tcW w:w="867" w:type="dxa"/>
            <w:tcBorders>
              <w:top w:val="nil"/>
              <w:left w:val="nil"/>
              <w:bottom w:val="single" w:sz="8" w:space="0" w:color="FFFFFF"/>
              <w:right w:val="single" w:sz="8" w:space="0" w:color="FFFFFF"/>
            </w:tcBorders>
            <w:shd w:val="clear" w:color="000000" w:fill="1F497D"/>
            <w:noWrap/>
            <w:vAlign w:val="center"/>
            <w:hideMark/>
          </w:tcPr>
          <w:p w:rsidR="00FF3091" w:rsidRDefault="00FF3091" w:rsidP="0061467A">
            <w:pPr>
              <w:jc w:val="center"/>
              <w:rPr>
                <w:rFonts w:eastAsia="Times New Roman"/>
                <w:color w:val="FFFFFF"/>
                <w:sz w:val="20"/>
                <w:szCs w:val="20"/>
              </w:rPr>
            </w:pPr>
            <w:r>
              <w:rPr>
                <w:rFonts w:eastAsia="Times New Roman"/>
                <w:color w:val="FFFFFF"/>
                <w:sz w:val="20"/>
                <w:szCs w:val="20"/>
              </w:rPr>
              <w:t>OY</w:t>
            </w:r>
          </w:p>
          <w:p w:rsidR="00FF3091" w:rsidRPr="00247245" w:rsidRDefault="00FF3091" w:rsidP="0061467A">
            <w:pPr>
              <w:jc w:val="center"/>
              <w:rPr>
                <w:rFonts w:eastAsia="Times New Roman"/>
                <w:color w:val="FFFFFF"/>
                <w:sz w:val="20"/>
                <w:szCs w:val="20"/>
              </w:rPr>
            </w:pPr>
            <w:r>
              <w:rPr>
                <w:rFonts w:eastAsia="Times New Roman"/>
                <w:color w:val="FFFFFF"/>
                <w:sz w:val="20"/>
                <w:szCs w:val="20"/>
              </w:rPr>
              <w:t>(min)</w:t>
            </w:r>
          </w:p>
        </w:tc>
        <w:tc>
          <w:tcPr>
            <w:tcW w:w="867" w:type="dxa"/>
            <w:tcBorders>
              <w:top w:val="nil"/>
              <w:left w:val="nil"/>
              <w:bottom w:val="single" w:sz="8" w:space="0" w:color="FFFFFF"/>
              <w:right w:val="single" w:sz="8" w:space="0" w:color="FFFFFF"/>
            </w:tcBorders>
            <w:shd w:val="clear" w:color="000000" w:fill="1F497D"/>
          </w:tcPr>
          <w:p w:rsidR="00FF3091" w:rsidRDefault="00FF3091" w:rsidP="00FF3091">
            <w:pPr>
              <w:jc w:val="center"/>
              <w:rPr>
                <w:rFonts w:eastAsia="Times New Roman"/>
                <w:color w:val="FFFFFF"/>
                <w:sz w:val="20"/>
                <w:szCs w:val="20"/>
              </w:rPr>
            </w:pPr>
            <w:r>
              <w:rPr>
                <w:rFonts w:eastAsia="Times New Roman"/>
                <w:color w:val="FFFFFF"/>
                <w:sz w:val="20"/>
                <w:szCs w:val="20"/>
              </w:rPr>
              <w:t>OY (max)</w:t>
            </w:r>
          </w:p>
        </w:tc>
      </w:tr>
      <w:tr w:rsidR="00FF3091" w:rsidRPr="00247245" w:rsidTr="00FF3091">
        <w:trPr>
          <w:trHeight w:val="315"/>
        </w:trPr>
        <w:tc>
          <w:tcPr>
            <w:tcW w:w="960" w:type="dxa"/>
            <w:tcBorders>
              <w:top w:val="nil"/>
              <w:left w:val="nil"/>
              <w:bottom w:val="single" w:sz="8" w:space="0" w:color="2C4C74"/>
              <w:right w:val="nil"/>
            </w:tcBorders>
            <w:shd w:val="clear" w:color="000000" w:fill="1F497D"/>
            <w:vAlign w:val="center"/>
            <w:hideMark/>
          </w:tcPr>
          <w:p w:rsidR="00FF3091" w:rsidRPr="00247245" w:rsidRDefault="00FF3091" w:rsidP="0061467A">
            <w:pPr>
              <w:jc w:val="right"/>
              <w:rPr>
                <w:rFonts w:eastAsia="Times New Roman"/>
                <w:color w:val="FFFFFF"/>
                <w:sz w:val="20"/>
                <w:szCs w:val="20"/>
              </w:rPr>
            </w:pPr>
            <w:r w:rsidRPr="00247245">
              <w:rPr>
                <w:rFonts w:eastAsia="Times New Roman"/>
                <w:color w:val="FFFFFF"/>
                <w:sz w:val="20"/>
                <w:szCs w:val="20"/>
              </w:rPr>
              <w:t>2017</w:t>
            </w:r>
          </w:p>
        </w:tc>
        <w:tc>
          <w:tcPr>
            <w:tcW w:w="1239" w:type="dxa"/>
            <w:tcBorders>
              <w:top w:val="nil"/>
              <w:left w:val="nil"/>
              <w:bottom w:val="single" w:sz="8" w:space="0" w:color="FFFFFF"/>
              <w:right w:val="single" w:sz="8" w:space="0" w:color="FFFFFF"/>
            </w:tcBorders>
            <w:shd w:val="clear" w:color="000000" w:fill="EDF2F8"/>
            <w:noWrap/>
            <w:vAlign w:val="center"/>
            <w:hideMark/>
          </w:tcPr>
          <w:p w:rsidR="00FF3091" w:rsidRPr="00247245" w:rsidRDefault="00FF3091" w:rsidP="0061467A">
            <w:pPr>
              <w:jc w:val="right"/>
              <w:rPr>
                <w:rFonts w:ascii="Calibri" w:eastAsia="Times New Roman" w:hAnsi="Calibri"/>
                <w:color w:val="000000"/>
                <w:sz w:val="22"/>
              </w:rPr>
            </w:pPr>
            <w:r w:rsidRPr="00247245">
              <w:rPr>
                <w:rFonts w:ascii="Calibri" w:eastAsia="Times New Roman" w:hAnsi="Calibri"/>
                <w:color w:val="000000"/>
                <w:sz w:val="22"/>
              </w:rPr>
              <w:t> </w:t>
            </w:r>
          </w:p>
        </w:tc>
        <w:tc>
          <w:tcPr>
            <w:tcW w:w="867" w:type="dxa"/>
            <w:tcBorders>
              <w:top w:val="nil"/>
              <w:left w:val="nil"/>
              <w:bottom w:val="single" w:sz="8" w:space="0" w:color="FFFFFF"/>
              <w:right w:val="single" w:sz="8" w:space="0" w:color="FFFFFF"/>
            </w:tcBorders>
            <w:shd w:val="clear" w:color="000000" w:fill="EDF2F8"/>
            <w:noWrap/>
            <w:vAlign w:val="center"/>
            <w:hideMark/>
          </w:tcPr>
          <w:p w:rsidR="00FF3091" w:rsidRPr="00247245" w:rsidRDefault="00FF3091" w:rsidP="0061467A">
            <w:pPr>
              <w:jc w:val="right"/>
              <w:rPr>
                <w:rFonts w:ascii="Calibri" w:eastAsia="Times New Roman" w:hAnsi="Calibri"/>
                <w:color w:val="000000"/>
                <w:sz w:val="22"/>
              </w:rPr>
            </w:pPr>
            <w:r w:rsidRPr="00247245">
              <w:rPr>
                <w:rFonts w:ascii="Calibri" w:eastAsia="Times New Roman" w:hAnsi="Calibri"/>
                <w:color w:val="000000"/>
                <w:sz w:val="22"/>
              </w:rPr>
              <w:t> </w:t>
            </w:r>
          </w:p>
        </w:tc>
        <w:tc>
          <w:tcPr>
            <w:tcW w:w="867" w:type="dxa"/>
            <w:tcBorders>
              <w:top w:val="nil"/>
              <w:left w:val="nil"/>
              <w:bottom w:val="single" w:sz="8" w:space="0" w:color="FFFFFF"/>
              <w:right w:val="single" w:sz="8" w:space="0" w:color="FFFFFF"/>
            </w:tcBorders>
            <w:shd w:val="clear" w:color="000000" w:fill="EDF2F8"/>
            <w:noWrap/>
            <w:vAlign w:val="center"/>
            <w:hideMark/>
          </w:tcPr>
          <w:p w:rsidR="00FF3091" w:rsidRPr="00247245" w:rsidRDefault="00FF3091" w:rsidP="0061467A">
            <w:pPr>
              <w:jc w:val="right"/>
              <w:rPr>
                <w:rFonts w:ascii="Calibri" w:eastAsia="Times New Roman" w:hAnsi="Calibri"/>
                <w:color w:val="000000"/>
                <w:sz w:val="22"/>
              </w:rPr>
            </w:pPr>
            <w:r w:rsidRPr="00247245">
              <w:rPr>
                <w:rFonts w:ascii="Calibri" w:eastAsia="Times New Roman" w:hAnsi="Calibri"/>
                <w:color w:val="000000"/>
                <w:sz w:val="22"/>
              </w:rPr>
              <w:t> </w:t>
            </w:r>
          </w:p>
        </w:tc>
        <w:tc>
          <w:tcPr>
            <w:tcW w:w="867" w:type="dxa"/>
            <w:tcBorders>
              <w:top w:val="nil"/>
              <w:left w:val="nil"/>
              <w:bottom w:val="single" w:sz="8" w:space="0" w:color="FFFFFF"/>
              <w:right w:val="single" w:sz="8" w:space="0" w:color="FFFFFF"/>
            </w:tcBorders>
            <w:shd w:val="clear" w:color="000000" w:fill="EDF2F8"/>
            <w:noWrap/>
            <w:vAlign w:val="center"/>
            <w:hideMark/>
          </w:tcPr>
          <w:p w:rsidR="00FF3091" w:rsidRPr="00247245" w:rsidRDefault="00FF3091" w:rsidP="0061467A">
            <w:pPr>
              <w:jc w:val="right"/>
              <w:rPr>
                <w:rFonts w:ascii="Calibri" w:eastAsia="Times New Roman" w:hAnsi="Calibri"/>
                <w:color w:val="000000"/>
                <w:sz w:val="22"/>
              </w:rPr>
            </w:pPr>
            <w:r w:rsidRPr="00247245">
              <w:rPr>
                <w:rFonts w:ascii="Calibri" w:eastAsia="Times New Roman" w:hAnsi="Calibri"/>
                <w:color w:val="000000"/>
                <w:sz w:val="22"/>
              </w:rPr>
              <w:t> </w:t>
            </w:r>
          </w:p>
        </w:tc>
        <w:tc>
          <w:tcPr>
            <w:tcW w:w="867" w:type="dxa"/>
            <w:tcBorders>
              <w:top w:val="nil"/>
              <w:left w:val="nil"/>
              <w:bottom w:val="single" w:sz="8" w:space="0" w:color="FFFFFF"/>
              <w:right w:val="single" w:sz="8" w:space="0" w:color="FFFFFF"/>
            </w:tcBorders>
            <w:shd w:val="clear" w:color="000000" w:fill="EDF2F8"/>
          </w:tcPr>
          <w:p w:rsidR="00FF3091" w:rsidRPr="00247245" w:rsidRDefault="00FF3091" w:rsidP="0061467A">
            <w:pPr>
              <w:jc w:val="right"/>
              <w:rPr>
                <w:rFonts w:ascii="Calibri" w:eastAsia="Times New Roman" w:hAnsi="Calibri"/>
                <w:color w:val="000000"/>
                <w:sz w:val="22"/>
              </w:rPr>
            </w:pPr>
          </w:p>
        </w:tc>
      </w:tr>
    </w:tbl>
    <w:p w:rsidR="00FF3091" w:rsidRPr="00AD4370" w:rsidRDefault="00FF3091" w:rsidP="00AD4370"/>
    <w:p w:rsidR="000B0C4E" w:rsidRPr="001B6E13" w:rsidRDefault="000B0C4E" w:rsidP="000B0C4E">
      <w:r w:rsidRPr="001B6E13">
        <w:rPr>
          <w:rFonts w:eastAsia="Times New Roman"/>
          <w:b/>
          <w:color w:val="000000"/>
          <w:szCs w:val="24"/>
        </w:rPr>
        <w:t>COMMITTEE ACTION:</w:t>
      </w:r>
    </w:p>
    <w:p w:rsidR="000B0C4E" w:rsidRPr="001B6E13" w:rsidRDefault="000B0C4E" w:rsidP="000B0C4E">
      <w:pPr>
        <w:rPr>
          <w:rFonts w:eastAsia="Times New Roman"/>
          <w:color w:val="000000"/>
          <w:szCs w:val="24"/>
        </w:rPr>
      </w:pPr>
      <w:r w:rsidRPr="001B6E13">
        <w:rPr>
          <w:rFonts w:eastAsia="Times New Roman"/>
          <w:color w:val="000000"/>
          <w:szCs w:val="24"/>
        </w:rPr>
        <w:t xml:space="preserve">OPTION 1. APPROVE INCLUSION OF ACTION </w:t>
      </w:r>
      <w:r>
        <w:rPr>
          <w:rFonts w:eastAsia="Times New Roman"/>
          <w:color w:val="000000"/>
          <w:szCs w:val="24"/>
        </w:rPr>
        <w:t>5</w:t>
      </w:r>
      <w:r w:rsidRPr="001B6E13">
        <w:rPr>
          <w:rFonts w:eastAsia="Times New Roman"/>
          <w:color w:val="000000"/>
          <w:szCs w:val="24"/>
        </w:rPr>
        <w:t xml:space="preserve"> IN AMENDMENT </w:t>
      </w:r>
      <w:r>
        <w:rPr>
          <w:rFonts w:eastAsia="Times New Roman"/>
          <w:color w:val="000000"/>
          <w:szCs w:val="24"/>
        </w:rPr>
        <w:t>43</w:t>
      </w:r>
      <w:r w:rsidRPr="001B6E13">
        <w:rPr>
          <w:rFonts w:eastAsia="Times New Roman"/>
          <w:color w:val="000000"/>
          <w:szCs w:val="24"/>
        </w:rPr>
        <w:t xml:space="preserve"> AND APPROVE THE RANGE OF ALTERNATIVES UNDER ACTION </w:t>
      </w:r>
      <w:r>
        <w:rPr>
          <w:rFonts w:eastAsia="Times New Roman"/>
          <w:color w:val="000000"/>
          <w:szCs w:val="24"/>
        </w:rPr>
        <w:t>5</w:t>
      </w:r>
      <w:r w:rsidRPr="001B6E13">
        <w:rPr>
          <w:rFonts w:eastAsia="Times New Roman"/>
          <w:color w:val="000000"/>
          <w:szCs w:val="24"/>
        </w:rPr>
        <w:t xml:space="preserve"> FOR DETAILED ANALYSIS.</w:t>
      </w:r>
    </w:p>
    <w:p w:rsidR="000B0C4E" w:rsidRPr="001B6E13" w:rsidRDefault="000B0C4E" w:rsidP="000B0C4E">
      <w:pPr>
        <w:rPr>
          <w:rFonts w:eastAsia="Times New Roman"/>
          <w:color w:val="000000"/>
          <w:szCs w:val="24"/>
        </w:rPr>
      </w:pPr>
      <w:r w:rsidRPr="001B6E13">
        <w:rPr>
          <w:rFonts w:eastAsia="Times New Roman"/>
          <w:color w:val="000000"/>
          <w:szCs w:val="24"/>
        </w:rPr>
        <w:t xml:space="preserve">OPTION 2. ADD/MODIFY ALTERNATIVES UNDER ACTION </w:t>
      </w:r>
      <w:r>
        <w:rPr>
          <w:rFonts w:eastAsia="Times New Roman"/>
          <w:color w:val="000000"/>
          <w:szCs w:val="24"/>
        </w:rPr>
        <w:t>5</w:t>
      </w:r>
      <w:r w:rsidRPr="001B6E13">
        <w:rPr>
          <w:rFonts w:eastAsia="Times New Roman"/>
          <w:color w:val="000000"/>
          <w:szCs w:val="24"/>
        </w:rPr>
        <w:t xml:space="preserve"> (COMMITTEE TO SPECIFY) AND APPROVE THE RANGE OF ALTERNATIVES UNDER ACTION </w:t>
      </w:r>
      <w:r>
        <w:rPr>
          <w:rFonts w:eastAsia="Times New Roman"/>
          <w:color w:val="000000"/>
          <w:szCs w:val="24"/>
        </w:rPr>
        <w:t>5</w:t>
      </w:r>
      <w:r w:rsidRPr="001B6E13">
        <w:rPr>
          <w:rFonts w:eastAsia="Times New Roman"/>
          <w:color w:val="000000"/>
          <w:szCs w:val="24"/>
        </w:rPr>
        <w:t xml:space="preserve"> FOR DETAILED ANALYSIS. </w:t>
      </w:r>
    </w:p>
    <w:p w:rsidR="000B0C4E" w:rsidRPr="001B6E13" w:rsidRDefault="000B0C4E" w:rsidP="000B0C4E">
      <w:pPr>
        <w:rPr>
          <w:rFonts w:eastAsia="Times New Roman"/>
          <w:color w:val="000000"/>
          <w:szCs w:val="24"/>
        </w:rPr>
      </w:pPr>
      <w:r w:rsidRPr="001B6E13">
        <w:rPr>
          <w:rFonts w:eastAsia="Times New Roman"/>
          <w:color w:val="000000"/>
          <w:szCs w:val="24"/>
        </w:rPr>
        <w:t xml:space="preserve">OPTION 3.  DO NOT APPROVE INCLUSION OF ACTION </w:t>
      </w:r>
      <w:r>
        <w:rPr>
          <w:rFonts w:eastAsia="Times New Roman"/>
          <w:color w:val="000000"/>
          <w:szCs w:val="24"/>
        </w:rPr>
        <w:t>5</w:t>
      </w:r>
      <w:r w:rsidRPr="001B6E13">
        <w:rPr>
          <w:rFonts w:eastAsia="Times New Roman"/>
          <w:color w:val="000000"/>
          <w:szCs w:val="24"/>
        </w:rPr>
        <w:t xml:space="preserve"> IN AMENDMENT </w:t>
      </w:r>
      <w:r>
        <w:rPr>
          <w:rFonts w:eastAsia="Times New Roman"/>
          <w:color w:val="000000"/>
          <w:szCs w:val="24"/>
        </w:rPr>
        <w:t>43</w:t>
      </w:r>
      <w:r w:rsidRPr="001B6E13">
        <w:rPr>
          <w:rFonts w:eastAsia="Times New Roman"/>
          <w:color w:val="000000"/>
          <w:szCs w:val="24"/>
        </w:rPr>
        <w:t>.</w:t>
      </w:r>
    </w:p>
    <w:p w:rsidR="000B0C4E" w:rsidRDefault="000B0C4E" w:rsidP="000B0C4E">
      <w:pPr>
        <w:rPr>
          <w:rFonts w:eastAsia="Times New Roman"/>
          <w:color w:val="000000"/>
          <w:szCs w:val="24"/>
          <w:highlight w:val="yellow"/>
        </w:rPr>
      </w:pPr>
      <w:r w:rsidRPr="001B6E13">
        <w:rPr>
          <w:rFonts w:eastAsia="Times New Roman"/>
          <w:color w:val="000000"/>
          <w:szCs w:val="24"/>
        </w:rPr>
        <w:t>OPTION 4. OTHERS??</w:t>
      </w:r>
    </w:p>
    <w:p w:rsidR="002279D3" w:rsidRDefault="002279D3" w:rsidP="003341A7">
      <w:pPr>
        <w:rPr>
          <w:rFonts w:eastAsia="Times New Roman"/>
          <w:szCs w:val="24"/>
        </w:rPr>
      </w:pPr>
    </w:p>
    <w:p w:rsidR="00FC1C98" w:rsidRDefault="00FC1C98">
      <w:pPr>
        <w:rPr>
          <w:rFonts w:ascii="Arial" w:eastAsia="Times New Roman" w:hAnsi="Arial" w:cs="Arial"/>
          <w:b/>
          <w:bCs/>
          <w:sz w:val="28"/>
          <w:szCs w:val="28"/>
        </w:rPr>
      </w:pPr>
      <w:bookmarkStart w:id="1" w:name="_Toc419885475"/>
      <w:r>
        <w:rPr>
          <w:rFonts w:cs="Arial"/>
          <w:szCs w:val="28"/>
        </w:rPr>
        <w:br w:type="page"/>
      </w:r>
    </w:p>
    <w:p w:rsidR="00744D0A" w:rsidRDefault="00744D0A" w:rsidP="00744D0A">
      <w:pPr>
        <w:pStyle w:val="Heading2"/>
        <w:rPr>
          <w:rFonts w:cs="Arial"/>
          <w:color w:val="auto"/>
          <w:szCs w:val="28"/>
          <w:lang w:val="en-US"/>
        </w:rPr>
      </w:pPr>
      <w:r w:rsidRPr="001A53B3">
        <w:rPr>
          <w:rFonts w:cs="Arial"/>
          <w:color w:val="auto"/>
          <w:szCs w:val="28"/>
        </w:rPr>
        <w:t xml:space="preserve">Action </w:t>
      </w:r>
      <w:r w:rsidR="00243248">
        <w:rPr>
          <w:rFonts w:cs="Arial"/>
          <w:color w:val="auto"/>
          <w:szCs w:val="28"/>
        </w:rPr>
        <w:t>6</w:t>
      </w:r>
      <w:r w:rsidRPr="001A53B3">
        <w:rPr>
          <w:rFonts w:cs="Arial"/>
          <w:color w:val="auto"/>
          <w:szCs w:val="28"/>
        </w:rPr>
        <w:t xml:space="preserve">.  Establish </w:t>
      </w:r>
      <w:r>
        <w:rPr>
          <w:rFonts w:cs="Arial"/>
          <w:color w:val="auto"/>
          <w:szCs w:val="28"/>
        </w:rPr>
        <w:t xml:space="preserve">Closed Areas to Reduce Red Snapper Bycatch and Mortality </w:t>
      </w:r>
    </w:p>
    <w:p w:rsidR="00744D0A" w:rsidRDefault="00744D0A" w:rsidP="00744D0A">
      <w:pPr>
        <w:autoSpaceDE w:val="0"/>
        <w:autoSpaceDN w:val="0"/>
        <w:adjustRightInd w:val="0"/>
        <w:rPr>
          <w:rFonts w:ascii="TimesNewRomanPSMT" w:hAnsi="TimesNewRomanPSMT" w:cs="TimesNewRomanPSMT"/>
          <w:szCs w:val="24"/>
        </w:rPr>
      </w:pPr>
      <w:proofErr w:type="gramStart"/>
      <w:r w:rsidRPr="00737381">
        <w:rPr>
          <w:rFonts w:ascii="TimesNewRomanPSMT" w:hAnsi="TimesNewRomanPSMT" w:cs="TimesNewRomanPSMT"/>
          <w:b/>
          <w:szCs w:val="24"/>
        </w:rPr>
        <w:t>Alternative 1 (No Action).</w:t>
      </w:r>
      <w:proofErr w:type="gramEnd"/>
      <w:r w:rsidRPr="00737381">
        <w:rPr>
          <w:rFonts w:ascii="TimesNewRomanPSMT" w:hAnsi="TimesNewRomanPSMT" w:cs="TimesNewRomanPSMT"/>
          <w:b/>
          <w:szCs w:val="24"/>
        </w:rPr>
        <w:t xml:space="preserve"> </w:t>
      </w:r>
      <w:r>
        <w:rPr>
          <w:rFonts w:ascii="TimesNewRomanPSMT" w:hAnsi="TimesNewRomanPSMT" w:cs="TimesNewRomanPSMT"/>
          <w:szCs w:val="24"/>
        </w:rPr>
        <w:t xml:space="preserve"> The Council has established areas that protect habitat for red snapper and restricted fishing including Deepwater MPAs, Oculina Experimental Closed Area, and special management zones (SMZs).  Additional areas that are under review and could be established during the development of this amendment are the five closed area recommendations for Spawning SMZs in Amendment 36.  </w:t>
      </w:r>
    </w:p>
    <w:p w:rsidR="00744D0A" w:rsidRDefault="00744D0A" w:rsidP="00744D0A">
      <w:pPr>
        <w:autoSpaceDE w:val="0"/>
        <w:autoSpaceDN w:val="0"/>
        <w:adjustRightInd w:val="0"/>
        <w:rPr>
          <w:rFonts w:ascii="TimesNewRomanPSMT" w:hAnsi="TimesNewRomanPSMT" w:cs="TimesNewRomanPSMT"/>
          <w:szCs w:val="24"/>
        </w:rPr>
      </w:pPr>
    </w:p>
    <w:p w:rsidR="00744D0A" w:rsidRDefault="00744D0A" w:rsidP="00744D0A">
      <w:pPr>
        <w:autoSpaceDE w:val="0"/>
        <w:autoSpaceDN w:val="0"/>
        <w:adjustRightInd w:val="0"/>
        <w:rPr>
          <w:rFonts w:ascii="TimesNewRomanPSMT" w:hAnsi="TimesNewRomanPSMT" w:cs="TimesNewRomanPSMT"/>
          <w:szCs w:val="24"/>
        </w:rPr>
      </w:pPr>
      <w:r w:rsidRPr="00737381">
        <w:rPr>
          <w:rFonts w:ascii="TimesNewRomanPSMT" w:hAnsi="TimesNewRomanPSMT" w:cs="TimesNewRomanPSMT"/>
          <w:b/>
          <w:szCs w:val="24"/>
        </w:rPr>
        <w:t>Alternative 2</w:t>
      </w:r>
      <w:r>
        <w:rPr>
          <w:rFonts w:ascii="TimesNewRomanPSMT" w:hAnsi="TimesNewRomanPSMT" w:cs="TimesNewRomanPSMT"/>
          <w:szCs w:val="24"/>
        </w:rPr>
        <w:t xml:space="preserve">.  Prohibit commercial and recreational fishing for, harvest, and possession of all species in the snapper grouper fishery management unit (FMU) year-round </w:t>
      </w:r>
      <w:r w:rsidR="00BC2F9D">
        <w:rPr>
          <w:rFonts w:ascii="TimesNewRomanPSMT" w:hAnsi="TimesNewRomanPSMT" w:cs="TimesNewRomanPSMT"/>
          <w:szCs w:val="24"/>
        </w:rPr>
        <w:t xml:space="preserve">in an area </w:t>
      </w:r>
      <w:r w:rsidR="00BC2F9D" w:rsidRPr="00737381">
        <w:rPr>
          <w:rFonts w:ascii="TimesNewRomanPSMT" w:hAnsi="TimesNewRomanPSMT" w:cs="TimesNewRomanPSMT"/>
          <w:b/>
          <w:szCs w:val="24"/>
        </w:rPr>
        <w:t>based on depth</w:t>
      </w:r>
      <w:r>
        <w:rPr>
          <w:rFonts w:ascii="TimesNewRomanPSMT" w:hAnsi="TimesNewRomanPSMT" w:cs="TimesNewRomanPSMT"/>
          <w:szCs w:val="24"/>
        </w:rPr>
        <w:t>.</w:t>
      </w:r>
    </w:p>
    <w:p w:rsidR="00744D0A" w:rsidRDefault="00744D0A" w:rsidP="00744D0A">
      <w:pPr>
        <w:autoSpaceDE w:val="0"/>
        <w:autoSpaceDN w:val="0"/>
        <w:adjustRightInd w:val="0"/>
        <w:rPr>
          <w:rFonts w:ascii="TimesNewRomanPSMT" w:hAnsi="TimesNewRomanPSMT" w:cs="TimesNewRomanPSMT"/>
          <w:szCs w:val="24"/>
        </w:rPr>
      </w:pPr>
      <w:r>
        <w:rPr>
          <w:rFonts w:ascii="TimesNewRomanPSMT" w:hAnsi="TimesNewRomanPSMT" w:cs="TimesNewRomanPSMT"/>
          <w:szCs w:val="24"/>
        </w:rPr>
        <w:tab/>
      </w:r>
      <w:r w:rsidRPr="0025359A">
        <w:rPr>
          <w:rFonts w:ascii="TimesNewRomanPSMT" w:hAnsi="TimesNewRomanPSMT" w:cs="TimesNewRomanPSMT"/>
          <w:b/>
          <w:szCs w:val="24"/>
        </w:rPr>
        <w:t>Sub-</w:t>
      </w:r>
      <w:r w:rsidR="0025359A">
        <w:rPr>
          <w:rFonts w:ascii="TimesNewRomanPSMT" w:hAnsi="TimesNewRomanPSMT" w:cs="TimesNewRomanPSMT"/>
          <w:b/>
          <w:szCs w:val="24"/>
        </w:rPr>
        <w:t>a</w:t>
      </w:r>
      <w:r w:rsidRPr="0025359A">
        <w:rPr>
          <w:rFonts w:ascii="TimesNewRomanPSMT" w:hAnsi="TimesNewRomanPSMT" w:cs="TimesNewRomanPSMT"/>
          <w:b/>
          <w:szCs w:val="24"/>
        </w:rPr>
        <w:t>lternative 2a</w:t>
      </w:r>
      <w:r>
        <w:rPr>
          <w:rFonts w:ascii="TimesNewRomanPSMT" w:hAnsi="TimesNewRomanPSMT" w:cs="TimesNewRomanPSMT"/>
          <w:szCs w:val="24"/>
        </w:rPr>
        <w:t xml:space="preserve">.  </w:t>
      </w:r>
      <w:proofErr w:type="gramStart"/>
      <w:r w:rsidR="00BA6161">
        <w:rPr>
          <w:rFonts w:ascii="TimesNewRomanPSMT" w:hAnsi="TimesNewRomanPSMT" w:cs="TimesNewRomanPSMT"/>
          <w:szCs w:val="24"/>
        </w:rPr>
        <w:t>greater</w:t>
      </w:r>
      <w:proofErr w:type="gramEnd"/>
      <w:r w:rsidR="00BA6161">
        <w:rPr>
          <w:rFonts w:ascii="TimesNewRomanPSMT" w:hAnsi="TimesNewRomanPSMT" w:cs="TimesNewRomanPSMT"/>
          <w:szCs w:val="24"/>
        </w:rPr>
        <w:t xml:space="preserve"> than or </w:t>
      </w:r>
      <w:r>
        <w:rPr>
          <w:rFonts w:ascii="TimesNewRomanPSMT" w:hAnsi="TimesNewRomanPSMT" w:cs="TimesNewRomanPSMT"/>
          <w:szCs w:val="24"/>
        </w:rPr>
        <w:t>less than XX feet/meters</w:t>
      </w:r>
    </w:p>
    <w:p w:rsidR="00744D0A" w:rsidRDefault="00744D0A" w:rsidP="00744D0A">
      <w:pPr>
        <w:autoSpaceDE w:val="0"/>
        <w:autoSpaceDN w:val="0"/>
        <w:adjustRightInd w:val="0"/>
        <w:rPr>
          <w:rFonts w:ascii="TimesNewRomanPSMT" w:hAnsi="TimesNewRomanPSMT" w:cs="TimesNewRomanPSMT"/>
          <w:szCs w:val="24"/>
        </w:rPr>
      </w:pPr>
      <w:r>
        <w:rPr>
          <w:rFonts w:ascii="TimesNewRomanPSMT" w:hAnsi="TimesNewRomanPSMT" w:cs="TimesNewRomanPSMT"/>
          <w:szCs w:val="24"/>
        </w:rPr>
        <w:tab/>
      </w:r>
      <w:r w:rsidRPr="0025359A">
        <w:rPr>
          <w:rFonts w:ascii="TimesNewRomanPSMT" w:hAnsi="TimesNewRomanPSMT" w:cs="TimesNewRomanPSMT"/>
          <w:b/>
          <w:szCs w:val="24"/>
        </w:rPr>
        <w:t>Sub-</w:t>
      </w:r>
      <w:r w:rsidR="0025359A">
        <w:rPr>
          <w:rFonts w:ascii="TimesNewRomanPSMT" w:hAnsi="TimesNewRomanPSMT" w:cs="TimesNewRomanPSMT"/>
          <w:b/>
          <w:szCs w:val="24"/>
        </w:rPr>
        <w:t>a</w:t>
      </w:r>
      <w:r w:rsidRPr="0025359A">
        <w:rPr>
          <w:rFonts w:ascii="TimesNewRomanPSMT" w:hAnsi="TimesNewRomanPSMT" w:cs="TimesNewRomanPSMT"/>
          <w:b/>
          <w:szCs w:val="24"/>
        </w:rPr>
        <w:t>lternative 2b</w:t>
      </w:r>
      <w:r>
        <w:rPr>
          <w:rFonts w:ascii="TimesNewRomanPSMT" w:hAnsi="TimesNewRomanPSMT" w:cs="TimesNewRomanPSMT"/>
          <w:szCs w:val="24"/>
        </w:rPr>
        <w:t>. …</w:t>
      </w:r>
    </w:p>
    <w:p w:rsidR="00744D0A" w:rsidRDefault="00744D0A" w:rsidP="00744D0A">
      <w:pPr>
        <w:autoSpaceDE w:val="0"/>
        <w:autoSpaceDN w:val="0"/>
        <w:adjustRightInd w:val="0"/>
        <w:rPr>
          <w:rFonts w:ascii="TimesNewRomanPSMT" w:hAnsi="TimesNewRomanPSMT" w:cs="TimesNewRomanPSMT"/>
          <w:szCs w:val="24"/>
        </w:rPr>
      </w:pPr>
    </w:p>
    <w:p w:rsidR="00744D0A" w:rsidRDefault="00744D0A" w:rsidP="00744D0A">
      <w:pPr>
        <w:autoSpaceDE w:val="0"/>
        <w:autoSpaceDN w:val="0"/>
        <w:adjustRightInd w:val="0"/>
        <w:rPr>
          <w:rFonts w:ascii="TimesNewRomanPSMT" w:hAnsi="TimesNewRomanPSMT" w:cs="TimesNewRomanPSMT"/>
          <w:szCs w:val="24"/>
        </w:rPr>
      </w:pPr>
      <w:r w:rsidRPr="00737381">
        <w:rPr>
          <w:rFonts w:ascii="TimesNewRomanPSMT" w:hAnsi="TimesNewRomanPSMT" w:cs="TimesNewRomanPSMT"/>
          <w:b/>
          <w:szCs w:val="24"/>
        </w:rPr>
        <w:t xml:space="preserve">Alternative </w:t>
      </w:r>
      <w:r>
        <w:rPr>
          <w:rFonts w:ascii="TimesNewRomanPSMT" w:hAnsi="TimesNewRomanPSMT" w:cs="TimesNewRomanPSMT"/>
          <w:b/>
          <w:szCs w:val="24"/>
        </w:rPr>
        <w:t>3</w:t>
      </w:r>
      <w:r>
        <w:rPr>
          <w:rFonts w:ascii="TimesNewRomanPSMT" w:hAnsi="TimesNewRomanPSMT" w:cs="TimesNewRomanPSMT"/>
          <w:szCs w:val="24"/>
        </w:rPr>
        <w:t xml:space="preserve">.  Prohibit all commercial and recreational fishing for, harvest, and possession of </w:t>
      </w:r>
      <w:r w:rsidR="00A7648B">
        <w:rPr>
          <w:rFonts w:ascii="TimesNewRomanPSMT" w:hAnsi="TimesNewRomanPSMT" w:cs="TimesNewRomanPSMT"/>
          <w:szCs w:val="24"/>
        </w:rPr>
        <w:t xml:space="preserve">all species in the snapper grouper fishery management unit (FMU) </w:t>
      </w:r>
      <w:r>
        <w:rPr>
          <w:rFonts w:ascii="TimesNewRomanPSMT" w:hAnsi="TimesNewRomanPSMT" w:cs="TimesNewRomanPSMT"/>
          <w:szCs w:val="24"/>
        </w:rPr>
        <w:t xml:space="preserve">year-round in an area </w:t>
      </w:r>
      <w:r w:rsidRPr="00737381">
        <w:rPr>
          <w:rFonts w:ascii="TimesNewRomanPSMT" w:hAnsi="TimesNewRomanPSMT" w:cs="TimesNewRomanPSMT"/>
          <w:b/>
          <w:szCs w:val="24"/>
        </w:rPr>
        <w:t xml:space="preserve">based on </w:t>
      </w:r>
      <w:r>
        <w:rPr>
          <w:rFonts w:ascii="TimesNewRomanPSMT" w:hAnsi="TimesNewRomanPSMT" w:cs="TimesNewRomanPSMT"/>
          <w:b/>
          <w:szCs w:val="24"/>
        </w:rPr>
        <w:t>red snapper abundance</w:t>
      </w:r>
      <w:r>
        <w:rPr>
          <w:rFonts w:ascii="TimesNewRomanPSMT" w:hAnsi="TimesNewRomanPSMT" w:cs="TimesNewRomanPSMT"/>
          <w:szCs w:val="24"/>
        </w:rPr>
        <w:t>.</w:t>
      </w:r>
    </w:p>
    <w:p w:rsidR="00744D0A" w:rsidRDefault="00744D0A" w:rsidP="00744D0A">
      <w:pPr>
        <w:autoSpaceDE w:val="0"/>
        <w:autoSpaceDN w:val="0"/>
        <w:adjustRightInd w:val="0"/>
        <w:ind w:firstLine="720"/>
        <w:rPr>
          <w:rFonts w:ascii="TimesNewRomanPSMT" w:hAnsi="TimesNewRomanPSMT" w:cs="TimesNewRomanPSMT"/>
          <w:szCs w:val="24"/>
        </w:rPr>
      </w:pPr>
      <w:r w:rsidRPr="0025359A">
        <w:rPr>
          <w:rFonts w:ascii="TimesNewRomanPSMT" w:hAnsi="TimesNewRomanPSMT" w:cs="TimesNewRomanPSMT"/>
          <w:b/>
          <w:szCs w:val="24"/>
        </w:rPr>
        <w:t>Sub-</w:t>
      </w:r>
      <w:r w:rsidR="0025359A">
        <w:rPr>
          <w:rFonts w:ascii="TimesNewRomanPSMT" w:hAnsi="TimesNewRomanPSMT" w:cs="TimesNewRomanPSMT"/>
          <w:b/>
          <w:szCs w:val="24"/>
        </w:rPr>
        <w:t>a</w:t>
      </w:r>
      <w:r w:rsidRPr="0025359A">
        <w:rPr>
          <w:rFonts w:ascii="TimesNewRomanPSMT" w:hAnsi="TimesNewRomanPSMT" w:cs="TimesNewRomanPSMT"/>
          <w:b/>
          <w:szCs w:val="24"/>
        </w:rPr>
        <w:t>lternative 3a</w:t>
      </w:r>
      <w:r>
        <w:rPr>
          <w:rFonts w:ascii="TimesNewRomanPSMT" w:hAnsi="TimesNewRomanPSMT" w:cs="TimesNewRomanPSMT"/>
          <w:szCs w:val="24"/>
        </w:rPr>
        <w:t xml:space="preserve">.  </w:t>
      </w:r>
      <w:proofErr w:type="gramStart"/>
      <w:r>
        <w:rPr>
          <w:rFonts w:ascii="TimesNewRomanPSMT" w:hAnsi="TimesNewRomanPSMT" w:cs="TimesNewRomanPSMT"/>
          <w:szCs w:val="24"/>
        </w:rPr>
        <w:t>Areas with catches or CPUE higher than xx??</w:t>
      </w:r>
      <w:proofErr w:type="gramEnd"/>
    </w:p>
    <w:p w:rsidR="00744D0A" w:rsidRDefault="00744D0A" w:rsidP="00744D0A">
      <w:pPr>
        <w:autoSpaceDE w:val="0"/>
        <w:autoSpaceDN w:val="0"/>
        <w:adjustRightInd w:val="0"/>
        <w:rPr>
          <w:rFonts w:ascii="TimesNewRomanPSMT" w:hAnsi="TimesNewRomanPSMT" w:cs="TimesNewRomanPSMT"/>
          <w:szCs w:val="24"/>
        </w:rPr>
      </w:pPr>
      <w:r>
        <w:rPr>
          <w:rFonts w:ascii="TimesNewRomanPSMT" w:hAnsi="TimesNewRomanPSMT" w:cs="TimesNewRomanPSMT"/>
          <w:szCs w:val="24"/>
        </w:rPr>
        <w:tab/>
      </w:r>
      <w:r w:rsidRPr="0025359A">
        <w:rPr>
          <w:rFonts w:ascii="TimesNewRomanPSMT" w:hAnsi="TimesNewRomanPSMT" w:cs="TimesNewRomanPSMT"/>
          <w:b/>
          <w:szCs w:val="24"/>
        </w:rPr>
        <w:t>Sub-</w:t>
      </w:r>
      <w:r w:rsidR="0025359A" w:rsidRPr="0025359A">
        <w:rPr>
          <w:rFonts w:ascii="TimesNewRomanPSMT" w:hAnsi="TimesNewRomanPSMT" w:cs="TimesNewRomanPSMT"/>
          <w:b/>
          <w:szCs w:val="24"/>
        </w:rPr>
        <w:t>a</w:t>
      </w:r>
      <w:r w:rsidRPr="0025359A">
        <w:rPr>
          <w:rFonts w:ascii="TimesNewRomanPSMT" w:hAnsi="TimesNewRomanPSMT" w:cs="TimesNewRomanPSMT"/>
          <w:b/>
          <w:szCs w:val="24"/>
        </w:rPr>
        <w:t>lternative 3b</w:t>
      </w:r>
      <w:r>
        <w:rPr>
          <w:rFonts w:ascii="TimesNewRomanPSMT" w:hAnsi="TimesNewRomanPSMT" w:cs="TimesNewRomanPSMT"/>
          <w:szCs w:val="24"/>
        </w:rPr>
        <w:t>. …</w:t>
      </w:r>
    </w:p>
    <w:p w:rsidR="00744D0A" w:rsidRDefault="00744D0A" w:rsidP="00744D0A">
      <w:pPr>
        <w:autoSpaceDE w:val="0"/>
        <w:autoSpaceDN w:val="0"/>
        <w:adjustRightInd w:val="0"/>
        <w:rPr>
          <w:rFonts w:ascii="TimesNewRomanPSMT" w:hAnsi="TimesNewRomanPSMT" w:cs="TimesNewRomanPSMT"/>
          <w:szCs w:val="24"/>
        </w:rPr>
      </w:pPr>
    </w:p>
    <w:p w:rsidR="00744D0A" w:rsidRDefault="00744D0A" w:rsidP="00744D0A">
      <w:pPr>
        <w:autoSpaceDE w:val="0"/>
        <w:autoSpaceDN w:val="0"/>
        <w:adjustRightInd w:val="0"/>
        <w:rPr>
          <w:rFonts w:ascii="TimesNewRomanPSMT" w:hAnsi="TimesNewRomanPSMT" w:cs="TimesNewRomanPSMT"/>
          <w:szCs w:val="24"/>
        </w:rPr>
      </w:pPr>
      <w:r w:rsidRPr="00737381">
        <w:rPr>
          <w:rFonts w:ascii="TimesNewRomanPSMT" w:hAnsi="TimesNewRomanPSMT" w:cs="TimesNewRomanPSMT"/>
          <w:b/>
          <w:szCs w:val="24"/>
        </w:rPr>
        <w:t xml:space="preserve">Alternative </w:t>
      </w:r>
      <w:r>
        <w:rPr>
          <w:rFonts w:ascii="TimesNewRomanPSMT" w:hAnsi="TimesNewRomanPSMT" w:cs="TimesNewRomanPSMT"/>
          <w:b/>
          <w:szCs w:val="24"/>
        </w:rPr>
        <w:t>4</w:t>
      </w:r>
      <w:r>
        <w:rPr>
          <w:rFonts w:ascii="TimesNewRomanPSMT" w:hAnsi="TimesNewRomanPSMT" w:cs="TimesNewRomanPSMT"/>
          <w:szCs w:val="24"/>
        </w:rPr>
        <w:t xml:space="preserve">.  Prohibit commercial and recreational fishing for, harvest, and possession of all species in the snapper grouper fishery management unit (FMU) year-round </w:t>
      </w:r>
      <w:r w:rsidR="00BC2F9D">
        <w:rPr>
          <w:rFonts w:ascii="TimesNewRomanPSMT" w:hAnsi="TimesNewRomanPSMT" w:cs="TimesNewRomanPSMT"/>
          <w:szCs w:val="24"/>
        </w:rPr>
        <w:t xml:space="preserve">in an area </w:t>
      </w:r>
      <w:r w:rsidR="00BC2F9D" w:rsidRPr="00737381">
        <w:rPr>
          <w:rFonts w:ascii="TimesNewRomanPSMT" w:hAnsi="TimesNewRomanPSMT" w:cs="TimesNewRomanPSMT"/>
          <w:b/>
          <w:szCs w:val="24"/>
        </w:rPr>
        <w:t xml:space="preserve">based on </w:t>
      </w:r>
      <w:r w:rsidR="00BC2F9D">
        <w:rPr>
          <w:rFonts w:ascii="TimesNewRomanPSMT" w:hAnsi="TimesNewRomanPSMT" w:cs="TimesNewRomanPSMT"/>
          <w:b/>
          <w:szCs w:val="24"/>
        </w:rPr>
        <w:t>red snapper discards.</w:t>
      </w:r>
    </w:p>
    <w:p w:rsidR="00744D0A" w:rsidRDefault="00744D0A" w:rsidP="00744D0A">
      <w:pPr>
        <w:autoSpaceDE w:val="0"/>
        <w:autoSpaceDN w:val="0"/>
        <w:adjustRightInd w:val="0"/>
        <w:ind w:firstLine="720"/>
        <w:rPr>
          <w:rFonts w:ascii="TimesNewRomanPSMT" w:hAnsi="TimesNewRomanPSMT" w:cs="TimesNewRomanPSMT"/>
          <w:szCs w:val="24"/>
        </w:rPr>
      </w:pPr>
      <w:r w:rsidRPr="0025359A">
        <w:rPr>
          <w:rFonts w:ascii="TimesNewRomanPSMT" w:hAnsi="TimesNewRomanPSMT" w:cs="TimesNewRomanPSMT"/>
          <w:b/>
          <w:szCs w:val="24"/>
        </w:rPr>
        <w:t>Sub-</w:t>
      </w:r>
      <w:r w:rsidR="0025359A">
        <w:rPr>
          <w:rFonts w:ascii="TimesNewRomanPSMT" w:hAnsi="TimesNewRomanPSMT" w:cs="TimesNewRomanPSMT"/>
          <w:b/>
          <w:szCs w:val="24"/>
        </w:rPr>
        <w:t>a</w:t>
      </w:r>
      <w:r w:rsidRPr="0025359A">
        <w:rPr>
          <w:rFonts w:ascii="TimesNewRomanPSMT" w:hAnsi="TimesNewRomanPSMT" w:cs="TimesNewRomanPSMT"/>
          <w:b/>
          <w:szCs w:val="24"/>
        </w:rPr>
        <w:t>lternative 4a</w:t>
      </w:r>
      <w:r>
        <w:rPr>
          <w:rFonts w:ascii="TimesNewRomanPSMT" w:hAnsi="TimesNewRomanPSMT" w:cs="TimesNewRomanPSMT"/>
          <w:szCs w:val="24"/>
        </w:rPr>
        <w:t>.  Areas with discards greater than…</w:t>
      </w:r>
    </w:p>
    <w:p w:rsidR="00744D0A" w:rsidRDefault="00744D0A" w:rsidP="00744D0A">
      <w:pPr>
        <w:autoSpaceDE w:val="0"/>
        <w:autoSpaceDN w:val="0"/>
        <w:adjustRightInd w:val="0"/>
        <w:rPr>
          <w:rFonts w:ascii="TimesNewRomanPSMT" w:hAnsi="TimesNewRomanPSMT" w:cs="TimesNewRomanPSMT"/>
          <w:szCs w:val="24"/>
        </w:rPr>
      </w:pPr>
      <w:r>
        <w:rPr>
          <w:rFonts w:ascii="TimesNewRomanPSMT" w:hAnsi="TimesNewRomanPSMT" w:cs="TimesNewRomanPSMT"/>
          <w:szCs w:val="24"/>
        </w:rPr>
        <w:tab/>
      </w:r>
      <w:r w:rsidRPr="0025359A">
        <w:rPr>
          <w:rFonts w:ascii="TimesNewRomanPSMT" w:hAnsi="TimesNewRomanPSMT" w:cs="TimesNewRomanPSMT"/>
          <w:b/>
          <w:szCs w:val="24"/>
        </w:rPr>
        <w:t>Sub-</w:t>
      </w:r>
      <w:r w:rsidR="0025359A">
        <w:rPr>
          <w:rFonts w:ascii="TimesNewRomanPSMT" w:hAnsi="TimesNewRomanPSMT" w:cs="TimesNewRomanPSMT"/>
          <w:b/>
          <w:szCs w:val="24"/>
        </w:rPr>
        <w:t>a</w:t>
      </w:r>
      <w:r w:rsidRPr="0025359A">
        <w:rPr>
          <w:rFonts w:ascii="TimesNewRomanPSMT" w:hAnsi="TimesNewRomanPSMT" w:cs="TimesNewRomanPSMT"/>
          <w:b/>
          <w:szCs w:val="24"/>
        </w:rPr>
        <w:t>lternative 4b</w:t>
      </w:r>
      <w:r>
        <w:rPr>
          <w:rFonts w:ascii="TimesNewRomanPSMT" w:hAnsi="TimesNewRomanPSMT" w:cs="TimesNewRomanPSMT"/>
          <w:szCs w:val="24"/>
        </w:rPr>
        <w:t>. …</w:t>
      </w:r>
    </w:p>
    <w:p w:rsidR="00397D9C" w:rsidRDefault="00397D9C" w:rsidP="00744D0A">
      <w:pPr>
        <w:autoSpaceDE w:val="0"/>
        <w:autoSpaceDN w:val="0"/>
        <w:adjustRightInd w:val="0"/>
        <w:rPr>
          <w:rFonts w:ascii="TimesNewRomanPSMT" w:hAnsi="TimesNewRomanPSMT" w:cs="TimesNewRomanPSMT"/>
          <w:i/>
          <w:szCs w:val="24"/>
        </w:rPr>
      </w:pPr>
    </w:p>
    <w:p w:rsidR="00E53BD5" w:rsidRPr="00955AA2" w:rsidRDefault="00E53BD5" w:rsidP="00744D0A">
      <w:pPr>
        <w:autoSpaceDE w:val="0"/>
        <w:autoSpaceDN w:val="0"/>
        <w:adjustRightInd w:val="0"/>
        <w:rPr>
          <w:rFonts w:ascii="TimesNewRomanPSMT" w:hAnsi="TimesNewRomanPSMT" w:cs="TimesNewRomanPSMT"/>
          <w:b/>
          <w:szCs w:val="24"/>
        </w:rPr>
      </w:pPr>
      <w:r w:rsidRPr="00955AA2">
        <w:rPr>
          <w:rFonts w:ascii="TimesNewRomanPSMT" w:hAnsi="TimesNewRomanPSMT" w:cs="TimesNewRomanPSMT"/>
          <w:b/>
          <w:szCs w:val="24"/>
        </w:rPr>
        <w:t>Alternative 5</w:t>
      </w:r>
      <w:r w:rsidRPr="00955AA2">
        <w:rPr>
          <w:rFonts w:ascii="TimesNewRomanPSMT" w:hAnsi="TimesNewRomanPSMT" w:cs="TimesNewRomanPSMT"/>
          <w:szCs w:val="24"/>
        </w:rPr>
        <w:t xml:space="preserve">.  Prohibit commercial and recreational fishing for, harvest, and possession of all species in the snapper grouper fishery management unit (FMU) during a time period in an area </w:t>
      </w:r>
      <w:r w:rsidRPr="00955AA2">
        <w:rPr>
          <w:rFonts w:ascii="TimesNewRomanPSMT" w:hAnsi="TimesNewRomanPSMT" w:cs="TimesNewRomanPSMT"/>
          <w:b/>
          <w:szCs w:val="24"/>
        </w:rPr>
        <w:t xml:space="preserve">based on seasonal </w:t>
      </w:r>
      <w:r w:rsidR="00540B54">
        <w:rPr>
          <w:rFonts w:ascii="TimesNewRomanPSMT" w:hAnsi="TimesNewRomanPSMT" w:cs="TimesNewRomanPSMT"/>
          <w:b/>
          <w:szCs w:val="24"/>
        </w:rPr>
        <w:t xml:space="preserve">and spatial </w:t>
      </w:r>
      <w:r w:rsidRPr="00955AA2">
        <w:rPr>
          <w:rFonts w:ascii="TimesNewRomanPSMT" w:hAnsi="TimesNewRomanPSMT" w:cs="TimesNewRomanPSMT"/>
          <w:b/>
          <w:szCs w:val="24"/>
        </w:rPr>
        <w:t>red snapper</w:t>
      </w:r>
      <w:r w:rsidR="00540B54">
        <w:rPr>
          <w:rFonts w:ascii="TimesNewRomanPSMT" w:hAnsi="TimesNewRomanPSMT" w:cs="TimesNewRomanPSMT"/>
          <w:b/>
          <w:szCs w:val="24"/>
        </w:rPr>
        <w:t xml:space="preserve"> abundance</w:t>
      </w:r>
      <w:r w:rsidRPr="00955AA2">
        <w:rPr>
          <w:rFonts w:ascii="TimesNewRomanPSMT" w:hAnsi="TimesNewRomanPSMT" w:cs="TimesNewRomanPSMT"/>
          <w:b/>
          <w:szCs w:val="24"/>
        </w:rPr>
        <w:t xml:space="preserve">.  </w:t>
      </w:r>
      <w:r w:rsidRPr="00955AA2">
        <w:rPr>
          <w:rFonts w:ascii="TimesNewRomanPSMT" w:hAnsi="TimesNewRomanPSMT" w:cs="TimesNewRomanPSMT"/>
          <w:szCs w:val="24"/>
        </w:rPr>
        <w:t>The time period and area of closure are:</w:t>
      </w:r>
    </w:p>
    <w:p w:rsidR="00E53BD5" w:rsidRPr="00955AA2" w:rsidRDefault="00E53BD5" w:rsidP="00744D0A">
      <w:pPr>
        <w:autoSpaceDE w:val="0"/>
        <w:autoSpaceDN w:val="0"/>
        <w:adjustRightInd w:val="0"/>
        <w:rPr>
          <w:rFonts w:ascii="TimesNewRomanPSMT" w:hAnsi="TimesNewRomanPSMT" w:cs="TimesNewRomanPSMT"/>
          <w:b/>
          <w:szCs w:val="24"/>
        </w:rPr>
      </w:pPr>
      <w:r w:rsidRPr="00955AA2">
        <w:rPr>
          <w:rFonts w:ascii="TimesNewRomanPSMT" w:hAnsi="TimesNewRomanPSMT" w:cs="TimesNewRomanPSMT"/>
          <w:b/>
          <w:szCs w:val="24"/>
        </w:rPr>
        <w:tab/>
        <w:t>Sub-alternative 5a.</w:t>
      </w:r>
      <w:r w:rsidR="00400F9C" w:rsidRPr="00955AA2">
        <w:rPr>
          <w:rFonts w:ascii="TimesNewRomanPSMT" w:hAnsi="TimesNewRomanPSMT" w:cs="TimesNewRomanPSMT"/>
          <w:b/>
          <w:szCs w:val="24"/>
        </w:rPr>
        <w:t xml:space="preserve">  </w:t>
      </w:r>
      <w:r w:rsidR="00400F9C" w:rsidRPr="00955AA2">
        <w:rPr>
          <w:rFonts w:ascii="TimesNewRomanPSMT" w:hAnsi="TimesNewRomanPSMT" w:cs="TimesNewRomanPSMT"/>
          <w:szCs w:val="24"/>
        </w:rPr>
        <w:t xml:space="preserve">Areas </w:t>
      </w:r>
      <w:r w:rsidR="00540B54">
        <w:rPr>
          <w:rFonts w:ascii="TimesNewRomanPSMT" w:hAnsi="TimesNewRomanPSMT" w:cs="TimesNewRomanPSMT"/>
          <w:szCs w:val="24"/>
        </w:rPr>
        <w:t xml:space="preserve">and seasons </w:t>
      </w:r>
      <w:r w:rsidR="00400F9C" w:rsidRPr="00955AA2">
        <w:rPr>
          <w:rFonts w:ascii="TimesNewRomanPSMT" w:hAnsi="TimesNewRomanPSMT" w:cs="TimesNewRomanPSMT"/>
          <w:szCs w:val="24"/>
        </w:rPr>
        <w:t xml:space="preserve">with </w:t>
      </w:r>
      <w:r w:rsidR="00540B54">
        <w:rPr>
          <w:rFonts w:ascii="TimesNewRomanPSMT" w:hAnsi="TimesNewRomanPSMT" w:cs="TimesNewRomanPSMT"/>
          <w:szCs w:val="24"/>
        </w:rPr>
        <w:t>CPUE from fishery independent surveys greater xx</w:t>
      </w:r>
      <w:r w:rsidR="00400F9C" w:rsidRPr="00955AA2">
        <w:rPr>
          <w:rFonts w:ascii="TimesNewRomanPSMT" w:hAnsi="TimesNewRomanPSMT" w:cs="TimesNewRomanPSMT"/>
          <w:szCs w:val="24"/>
        </w:rPr>
        <w:t>…</w:t>
      </w:r>
    </w:p>
    <w:p w:rsidR="00E53BD5" w:rsidRDefault="00E53BD5" w:rsidP="00744D0A">
      <w:pPr>
        <w:autoSpaceDE w:val="0"/>
        <w:autoSpaceDN w:val="0"/>
        <w:adjustRightInd w:val="0"/>
        <w:rPr>
          <w:rFonts w:ascii="TimesNewRomanPSMT" w:hAnsi="TimesNewRomanPSMT" w:cs="TimesNewRomanPSMT"/>
          <w:b/>
          <w:szCs w:val="24"/>
        </w:rPr>
      </w:pPr>
      <w:r w:rsidRPr="00955AA2">
        <w:rPr>
          <w:rFonts w:ascii="TimesNewRomanPSMT" w:hAnsi="TimesNewRomanPSMT" w:cs="TimesNewRomanPSMT"/>
          <w:b/>
          <w:szCs w:val="24"/>
        </w:rPr>
        <w:tab/>
        <w:t xml:space="preserve">Sub-alternative 5b. </w:t>
      </w:r>
      <w:r w:rsidR="00400F9C" w:rsidRPr="00955AA2">
        <w:rPr>
          <w:rFonts w:ascii="TimesNewRomanPSMT" w:hAnsi="TimesNewRomanPSMT" w:cs="TimesNewRomanPSMT"/>
          <w:b/>
          <w:szCs w:val="24"/>
        </w:rPr>
        <w:t>…</w:t>
      </w:r>
    </w:p>
    <w:p w:rsidR="00590909" w:rsidRDefault="00590909" w:rsidP="00590909">
      <w:pPr>
        <w:contextualSpacing/>
        <w:rPr>
          <w:i/>
          <w:szCs w:val="24"/>
          <w:highlight w:val="yellow"/>
        </w:rPr>
      </w:pPr>
    </w:p>
    <w:p w:rsidR="00590909" w:rsidRPr="00955AA2" w:rsidRDefault="00590909" w:rsidP="00590909">
      <w:pPr>
        <w:autoSpaceDE w:val="0"/>
        <w:autoSpaceDN w:val="0"/>
        <w:adjustRightInd w:val="0"/>
        <w:rPr>
          <w:rFonts w:ascii="TimesNewRomanPSMT" w:hAnsi="TimesNewRomanPSMT" w:cs="TimesNewRomanPSMT"/>
          <w:i/>
          <w:szCs w:val="24"/>
        </w:rPr>
      </w:pPr>
      <w:r w:rsidRPr="00955AA2">
        <w:rPr>
          <w:rFonts w:ascii="TimesNewRomanPSMT" w:hAnsi="TimesNewRomanPSMT" w:cs="TimesNewRomanPSMT"/>
          <w:i/>
          <w:szCs w:val="24"/>
          <w:highlight w:val="yellow"/>
        </w:rPr>
        <w:t xml:space="preserve">Note:  Multiple areas could be selected for closure if alternatives for </w:t>
      </w:r>
      <w:r w:rsidRPr="00955AA2">
        <w:rPr>
          <w:rFonts w:ascii="TimesNewRomanPSMT" w:hAnsi="TimesNewRomanPSMT" w:cs="TimesNewRomanPSMT"/>
          <w:b/>
          <w:i/>
          <w:szCs w:val="24"/>
          <w:highlight w:val="yellow"/>
        </w:rPr>
        <w:t>Action 6</w:t>
      </w:r>
      <w:r w:rsidRPr="00955AA2">
        <w:rPr>
          <w:rFonts w:ascii="TimesNewRomanPSMT" w:hAnsi="TimesNewRomanPSMT" w:cs="TimesNewRomanPSMT"/>
          <w:i/>
          <w:szCs w:val="24"/>
          <w:highlight w:val="yellow"/>
        </w:rPr>
        <w:t xml:space="preserve"> are selected.  Minimum </w:t>
      </w:r>
      <w:r>
        <w:rPr>
          <w:rFonts w:ascii="TimesNewRomanPSMT" w:hAnsi="TimesNewRomanPSMT" w:cs="TimesNewRomanPSMT"/>
          <w:i/>
          <w:szCs w:val="24"/>
          <w:highlight w:val="yellow"/>
        </w:rPr>
        <w:t xml:space="preserve">and maximum </w:t>
      </w:r>
      <w:r w:rsidRPr="00955AA2">
        <w:rPr>
          <w:rFonts w:ascii="TimesNewRomanPSMT" w:hAnsi="TimesNewRomanPSMT" w:cs="TimesNewRomanPSMT"/>
          <w:i/>
          <w:szCs w:val="24"/>
          <w:highlight w:val="yellow"/>
        </w:rPr>
        <w:t>size criteria for the closed area should be recommended for the development of alternatives.</w:t>
      </w:r>
      <w:r w:rsidRPr="00955AA2">
        <w:rPr>
          <w:rFonts w:ascii="TimesNewRomanPSMT" w:hAnsi="TimesNewRomanPSMT" w:cs="TimesNewRomanPSMT"/>
          <w:i/>
          <w:szCs w:val="24"/>
        </w:rPr>
        <w:t xml:space="preserve">   </w:t>
      </w:r>
    </w:p>
    <w:p w:rsidR="00590909" w:rsidRDefault="00590909" w:rsidP="00744D0A">
      <w:pPr>
        <w:contextualSpacing/>
        <w:rPr>
          <w:i/>
          <w:u w:val="single"/>
        </w:rPr>
      </w:pPr>
    </w:p>
    <w:p w:rsidR="00744D0A" w:rsidRPr="00D34E73" w:rsidRDefault="00744D0A" w:rsidP="00744D0A">
      <w:pPr>
        <w:contextualSpacing/>
        <w:rPr>
          <w:i/>
          <w:u w:val="single"/>
        </w:rPr>
      </w:pPr>
      <w:r w:rsidRPr="00D34E73">
        <w:rPr>
          <w:i/>
          <w:u w:val="single"/>
        </w:rPr>
        <w:t>Discussion:</w:t>
      </w:r>
    </w:p>
    <w:p w:rsidR="00744D0A" w:rsidRDefault="00744D0A" w:rsidP="001A1E09">
      <w:pPr>
        <w:autoSpaceDE w:val="0"/>
        <w:autoSpaceDN w:val="0"/>
        <w:adjustRightInd w:val="0"/>
        <w:ind w:firstLine="360"/>
        <w:rPr>
          <w:rFonts w:ascii="TimesNewRomanPSMT" w:hAnsi="TimesNewRomanPSMT" w:cs="TimesNewRomanPSMT"/>
          <w:szCs w:val="24"/>
        </w:rPr>
      </w:pPr>
      <w:r>
        <w:rPr>
          <w:rFonts w:ascii="TimesNewRomanPSMT" w:hAnsi="TimesNewRomanPSMT" w:cs="TimesNewRomanPSMT"/>
          <w:szCs w:val="24"/>
        </w:rPr>
        <w:t xml:space="preserve">Amendment 17A explored using closed areas to end overfishing of red snapper.  The alternatives </w:t>
      </w:r>
      <w:r w:rsidR="00BC2F9D">
        <w:rPr>
          <w:rFonts w:ascii="TimesNewRomanPSMT" w:hAnsi="TimesNewRomanPSMT" w:cs="TimesNewRomanPSMT"/>
          <w:szCs w:val="24"/>
        </w:rPr>
        <w:t xml:space="preserve">in Amendment 17A </w:t>
      </w:r>
      <w:r>
        <w:rPr>
          <w:rFonts w:ascii="TimesNewRomanPSMT" w:hAnsi="TimesNewRomanPSMT" w:cs="TimesNewRomanPSMT"/>
          <w:szCs w:val="24"/>
        </w:rPr>
        <w:t xml:space="preserve">for closed areas focused on areas off Georgia’s and Florida’s coasts, where concentrated landings of red snapper were reported.  </w:t>
      </w:r>
      <w:r w:rsidR="00BC2F9D">
        <w:rPr>
          <w:rFonts w:ascii="TimesNewRomanPSMT" w:hAnsi="TimesNewRomanPSMT" w:cs="TimesNewRomanPSMT"/>
          <w:szCs w:val="24"/>
        </w:rPr>
        <w:t xml:space="preserve">An example of a closed </w:t>
      </w:r>
      <w:r>
        <w:rPr>
          <w:rFonts w:ascii="TimesNewRomanPSMT" w:hAnsi="TimesNewRomanPSMT" w:cs="TimesNewRomanPSMT"/>
          <w:szCs w:val="24"/>
        </w:rPr>
        <w:t>area was off Georgia and Florida in depths from approximately 100 to 240 feet (</w:t>
      </w:r>
      <w:r w:rsidRPr="00D34E73">
        <w:rPr>
          <w:rFonts w:ascii="TimesNewRomanPSMT" w:hAnsi="TimesNewRomanPSMT" w:cs="TimesNewRomanPSMT"/>
          <w:b/>
          <w:szCs w:val="24"/>
        </w:rPr>
        <w:t xml:space="preserve">Figure </w:t>
      </w:r>
      <w:r w:rsidR="00C63BAE">
        <w:rPr>
          <w:rFonts w:ascii="TimesNewRomanPSMT" w:hAnsi="TimesNewRomanPSMT" w:cs="TimesNewRomanPSMT"/>
          <w:b/>
          <w:szCs w:val="24"/>
        </w:rPr>
        <w:t>1</w:t>
      </w:r>
      <w:r>
        <w:rPr>
          <w:rFonts w:ascii="TimesNewRomanPSMT" w:hAnsi="TimesNewRomanPSMT" w:cs="TimesNewRomanPSMT"/>
          <w:szCs w:val="24"/>
        </w:rPr>
        <w:t xml:space="preserve">).  Prior to the area closure being enacted, SEDAR 24 (2010) was completed and indicated the large closed area was not necessary to end overfishing and rebuild the stock.  Regulatory Amendment 10 (SAFMC 2011) removed the requirement for the snapper grouper fishing closed area.  </w:t>
      </w:r>
    </w:p>
    <w:p w:rsidR="00744D0A" w:rsidRDefault="00744D0A" w:rsidP="00744D0A">
      <w:pPr>
        <w:autoSpaceDE w:val="0"/>
        <w:autoSpaceDN w:val="0"/>
        <w:adjustRightInd w:val="0"/>
        <w:rPr>
          <w:rFonts w:ascii="TimesNewRomanPSMT" w:hAnsi="TimesNewRomanPSMT" w:cs="TimesNewRomanPSMT"/>
          <w:szCs w:val="24"/>
        </w:rPr>
      </w:pPr>
    </w:p>
    <w:p w:rsidR="001871B8" w:rsidRDefault="001871B8" w:rsidP="001871B8">
      <w:pPr>
        <w:autoSpaceDE w:val="0"/>
        <w:autoSpaceDN w:val="0"/>
        <w:adjustRightInd w:val="0"/>
        <w:ind w:firstLine="360"/>
        <w:rPr>
          <w:rFonts w:ascii="TimesNewRomanPSMT" w:hAnsi="TimesNewRomanPSMT" w:cs="TimesNewRomanPSMT"/>
          <w:szCs w:val="24"/>
        </w:rPr>
      </w:pPr>
      <w:r>
        <w:rPr>
          <w:rFonts w:ascii="TimesNewRomanPSMT" w:hAnsi="TimesNewRomanPSMT" w:cs="TimesNewRomanPSMT"/>
          <w:szCs w:val="24"/>
        </w:rPr>
        <w:t>Because the stock is still experiencing overfishing (SEDAR 41), area closures could be reconsidered to end overfishing of red snapper.  Closed areas are a management measure that could be used to reduce mortality and bycatch of red snapper in areas where there is a h</w:t>
      </w:r>
      <w:r w:rsidR="00101107">
        <w:rPr>
          <w:rFonts w:ascii="TimesNewRomanPSMT" w:hAnsi="TimesNewRomanPSMT" w:cs="TimesNewRomanPSMT"/>
          <w:szCs w:val="24"/>
        </w:rPr>
        <w:t>igh abundance of red snapper.  A map of the probability of encounter of a spawning condition female has been developed for red snapper during peak spawning time (</w:t>
      </w:r>
      <w:r w:rsidR="00101107" w:rsidRPr="00A870B8">
        <w:rPr>
          <w:rFonts w:ascii="TimesNewRomanPSMT" w:hAnsi="TimesNewRomanPSMT" w:cs="TimesNewRomanPSMT"/>
          <w:b/>
          <w:szCs w:val="24"/>
        </w:rPr>
        <w:t>Figure 2</w:t>
      </w:r>
      <w:r w:rsidR="00101107">
        <w:rPr>
          <w:rFonts w:ascii="TimesNewRomanPSMT" w:hAnsi="TimesNewRomanPSMT" w:cs="TimesNewRomanPSMT"/>
          <w:szCs w:val="24"/>
        </w:rPr>
        <w:t xml:space="preserve">).  Red snapper peak spawning occurs in water temperatures from 24.7 to 29 C around the time of the new moon.  Red snapper in spawning condition </w:t>
      </w:r>
      <w:r w:rsidR="002275C1">
        <w:rPr>
          <w:rFonts w:ascii="TimesNewRomanPSMT" w:hAnsi="TimesNewRomanPSMT" w:cs="TimesNewRomanPSMT"/>
          <w:szCs w:val="24"/>
        </w:rPr>
        <w:t xml:space="preserve">were predicted to be encountered </w:t>
      </w:r>
      <w:r w:rsidR="00101107">
        <w:rPr>
          <w:rFonts w:ascii="TimesNewRomanPSMT" w:hAnsi="TimesNewRomanPSMT" w:cs="TimesNewRomanPSMT"/>
          <w:szCs w:val="24"/>
        </w:rPr>
        <w:t>most commonly in depths between 79 and 98 f</w:t>
      </w:r>
      <w:r w:rsidR="001014E7">
        <w:rPr>
          <w:rFonts w:ascii="TimesNewRomanPSMT" w:hAnsi="TimesNewRomanPSMT" w:cs="TimesNewRomanPSMT"/>
          <w:szCs w:val="24"/>
        </w:rPr>
        <w:t>ee</w:t>
      </w:r>
      <w:r w:rsidR="00101107">
        <w:rPr>
          <w:rFonts w:ascii="TimesNewRomanPSMT" w:hAnsi="TimesNewRomanPSMT" w:cs="TimesNewRomanPSMT"/>
          <w:szCs w:val="24"/>
        </w:rPr>
        <w:t>t (24-30 meters</w:t>
      </w:r>
      <w:r w:rsidR="001014E7">
        <w:rPr>
          <w:rFonts w:ascii="TimesNewRomanPSMT" w:hAnsi="TimesNewRomanPSMT" w:cs="TimesNewRomanPSMT"/>
          <w:szCs w:val="24"/>
        </w:rPr>
        <w:t>)</w:t>
      </w:r>
      <w:r w:rsidR="00590909">
        <w:rPr>
          <w:rFonts w:ascii="TimesNewRomanPSMT" w:hAnsi="TimesNewRomanPSMT" w:cs="TimesNewRomanPSMT"/>
          <w:szCs w:val="24"/>
        </w:rPr>
        <w:t xml:space="preserve"> (Farmer et al., in prep)</w:t>
      </w:r>
      <w:r w:rsidR="00101107">
        <w:rPr>
          <w:rFonts w:ascii="TimesNewRomanPSMT" w:hAnsi="TimesNewRomanPSMT" w:cs="TimesNewRomanPSMT"/>
          <w:szCs w:val="24"/>
        </w:rPr>
        <w:t xml:space="preserve">.  </w:t>
      </w:r>
    </w:p>
    <w:p w:rsidR="00F476AC" w:rsidRDefault="00F476AC" w:rsidP="001871B8">
      <w:pPr>
        <w:autoSpaceDE w:val="0"/>
        <w:autoSpaceDN w:val="0"/>
        <w:adjustRightInd w:val="0"/>
        <w:ind w:firstLine="360"/>
        <w:rPr>
          <w:rFonts w:ascii="TimesNewRomanPSMT" w:hAnsi="TimesNewRomanPSMT" w:cs="TimesNewRomanPSMT"/>
          <w:szCs w:val="24"/>
        </w:rPr>
      </w:pPr>
    </w:p>
    <w:p w:rsidR="00F476AC" w:rsidRDefault="00F476AC" w:rsidP="001871B8">
      <w:pPr>
        <w:autoSpaceDE w:val="0"/>
        <w:autoSpaceDN w:val="0"/>
        <w:adjustRightInd w:val="0"/>
        <w:ind w:firstLine="360"/>
        <w:rPr>
          <w:rFonts w:ascii="TimesNewRomanPSMT" w:hAnsi="TimesNewRomanPSMT" w:cs="TimesNewRomanPSMT"/>
          <w:szCs w:val="24"/>
        </w:rPr>
      </w:pPr>
      <w:r>
        <w:rPr>
          <w:rFonts w:ascii="TimesNewRomanPSMT" w:hAnsi="TimesNewRomanPSMT" w:cs="TimesNewRomanPSMT"/>
          <w:szCs w:val="24"/>
        </w:rPr>
        <w:t xml:space="preserve">The Snapper Grouper AP was concerned with large areas closure because of the impact it would have on commercial and for-hire industries.  The AP </w:t>
      </w:r>
      <w:r w:rsidR="00DC1E44">
        <w:rPr>
          <w:rFonts w:ascii="TimesNewRomanPSMT" w:hAnsi="TimesNewRomanPSMT" w:cs="TimesNewRomanPSMT"/>
          <w:szCs w:val="24"/>
        </w:rPr>
        <w:t>discussed</w:t>
      </w:r>
      <w:r>
        <w:rPr>
          <w:rFonts w:ascii="TimesNewRomanPSMT" w:hAnsi="TimesNewRomanPSMT" w:cs="TimesNewRomanPSMT"/>
          <w:szCs w:val="24"/>
        </w:rPr>
        <w:t xml:space="preserve"> considering seasonal clo</w:t>
      </w:r>
      <w:r w:rsidR="003A0DD9">
        <w:rPr>
          <w:rFonts w:ascii="TimesNewRomanPSMT" w:hAnsi="TimesNewRomanPSMT" w:cs="TimesNewRomanPSMT"/>
          <w:szCs w:val="24"/>
        </w:rPr>
        <w:t>sures over spatial closures and</w:t>
      </w:r>
      <w:r>
        <w:rPr>
          <w:rFonts w:ascii="TimesNewRomanPSMT" w:hAnsi="TimesNewRomanPSMT" w:cs="TimesNewRomanPSMT"/>
          <w:szCs w:val="24"/>
        </w:rPr>
        <w:t xml:space="preserve"> minimizing impact to commercial and for-hire sectors because they can avoid red snapper.  </w:t>
      </w:r>
    </w:p>
    <w:p w:rsidR="00744D0A" w:rsidRDefault="00744D0A" w:rsidP="00744D0A">
      <w:pPr>
        <w:autoSpaceDE w:val="0"/>
        <w:autoSpaceDN w:val="0"/>
        <w:adjustRightInd w:val="0"/>
        <w:rPr>
          <w:rFonts w:ascii="TimesNewRomanPSMT" w:hAnsi="TimesNewRomanPSMT" w:cs="TimesNewRomanPSMT"/>
          <w:szCs w:val="24"/>
        </w:rPr>
      </w:pPr>
    </w:p>
    <w:p w:rsidR="00C03FDD" w:rsidRDefault="008E1DA1" w:rsidP="008E1DA1">
      <w:pPr>
        <w:autoSpaceDE w:val="0"/>
        <w:autoSpaceDN w:val="0"/>
        <w:adjustRightInd w:val="0"/>
        <w:ind w:firstLine="360"/>
        <w:rPr>
          <w:rFonts w:ascii="TimesNewRomanPSMT" w:hAnsi="TimesNewRomanPSMT" w:cs="TimesNewRomanPSMT"/>
          <w:szCs w:val="24"/>
        </w:rPr>
      </w:pPr>
      <w:r>
        <w:rPr>
          <w:rFonts w:ascii="TimesNewRomanPSMT" w:hAnsi="TimesNewRomanPSMT" w:cs="TimesNewRomanPSMT"/>
          <w:szCs w:val="24"/>
        </w:rPr>
        <w:t xml:space="preserve">There are limited data available to describe the areas where </w:t>
      </w:r>
      <w:r w:rsidR="000F2CF2">
        <w:rPr>
          <w:rFonts w:ascii="TimesNewRomanPSMT" w:hAnsi="TimesNewRomanPSMT" w:cs="TimesNewRomanPSMT"/>
          <w:szCs w:val="24"/>
        </w:rPr>
        <w:t xml:space="preserve">and seasons when </w:t>
      </w:r>
      <w:r>
        <w:rPr>
          <w:rFonts w:ascii="TimesNewRomanPSMT" w:hAnsi="TimesNewRomanPSMT" w:cs="TimesNewRomanPSMT"/>
          <w:szCs w:val="24"/>
        </w:rPr>
        <w:t>landings</w:t>
      </w:r>
      <w:r w:rsidR="000F2CF2">
        <w:rPr>
          <w:rFonts w:ascii="TimesNewRomanPSMT" w:hAnsi="TimesNewRomanPSMT" w:cs="TimesNewRomanPSMT"/>
          <w:szCs w:val="24"/>
        </w:rPr>
        <w:t xml:space="preserve"> of red snapper</w:t>
      </w:r>
      <w:r>
        <w:rPr>
          <w:rFonts w:ascii="TimesNewRomanPSMT" w:hAnsi="TimesNewRomanPSMT" w:cs="TimesNewRomanPSMT"/>
          <w:szCs w:val="24"/>
        </w:rPr>
        <w:t xml:space="preserve"> occur.  </w:t>
      </w:r>
      <w:r w:rsidR="0061467A">
        <w:rPr>
          <w:rFonts w:ascii="TimesNewRomanPSMT" w:hAnsi="TimesNewRomanPSMT" w:cs="TimesNewRomanPSMT"/>
          <w:szCs w:val="24"/>
        </w:rPr>
        <w:t xml:space="preserve">Seventy percent of </w:t>
      </w:r>
      <w:r w:rsidR="000F2CF2">
        <w:rPr>
          <w:rFonts w:ascii="TimesNewRomanPSMT" w:hAnsi="TimesNewRomanPSMT" w:cs="TimesNewRomanPSMT"/>
          <w:szCs w:val="24"/>
        </w:rPr>
        <w:t xml:space="preserve">reported </w:t>
      </w:r>
      <w:r w:rsidR="0061467A">
        <w:rPr>
          <w:rFonts w:ascii="TimesNewRomanPSMT" w:hAnsi="TimesNewRomanPSMT" w:cs="TimesNewRomanPSMT"/>
          <w:szCs w:val="24"/>
        </w:rPr>
        <w:t xml:space="preserve">red snapper </w:t>
      </w:r>
      <w:r w:rsidR="000F2CF2">
        <w:rPr>
          <w:rFonts w:ascii="TimesNewRomanPSMT" w:hAnsi="TimesNewRomanPSMT" w:cs="TimesNewRomanPSMT"/>
          <w:szCs w:val="24"/>
        </w:rPr>
        <w:t xml:space="preserve">discards </w:t>
      </w:r>
      <w:r w:rsidR="0061467A">
        <w:rPr>
          <w:rFonts w:ascii="TimesNewRomanPSMT" w:hAnsi="TimesNewRomanPSMT" w:cs="TimesNewRomanPSMT"/>
          <w:szCs w:val="24"/>
        </w:rPr>
        <w:t>from 2010 to 2015</w:t>
      </w:r>
      <w:r w:rsidR="000F2CF2">
        <w:rPr>
          <w:rFonts w:ascii="TimesNewRomanPSMT" w:hAnsi="TimesNewRomanPSMT" w:cs="TimesNewRomanPSMT"/>
          <w:szCs w:val="24"/>
        </w:rPr>
        <w:t xml:space="preserve"> c</w:t>
      </w:r>
      <w:r w:rsidR="0061467A">
        <w:rPr>
          <w:rFonts w:ascii="TimesNewRomanPSMT" w:hAnsi="TimesNewRomanPSMT" w:cs="TimesNewRomanPSMT"/>
          <w:szCs w:val="24"/>
        </w:rPr>
        <w:t>ame</w:t>
      </w:r>
      <w:r w:rsidR="000F2CF2">
        <w:rPr>
          <w:rFonts w:ascii="TimesNewRomanPSMT" w:hAnsi="TimesNewRomanPSMT" w:cs="TimesNewRomanPSMT"/>
          <w:szCs w:val="24"/>
        </w:rPr>
        <w:t xml:space="preserve"> from the private recreational fishery.  </w:t>
      </w:r>
      <w:r w:rsidR="0061467A">
        <w:rPr>
          <w:rFonts w:ascii="TimesNewRomanPSMT" w:hAnsi="TimesNewRomanPSMT" w:cs="TimesNewRomanPSMT"/>
          <w:szCs w:val="24"/>
        </w:rPr>
        <w:t>Unfortunately, data on</w:t>
      </w:r>
      <w:r w:rsidR="002275C1">
        <w:rPr>
          <w:rFonts w:ascii="TimesNewRomanPSMT" w:hAnsi="TimesNewRomanPSMT" w:cs="TimesNewRomanPSMT"/>
          <w:szCs w:val="24"/>
        </w:rPr>
        <w:t xml:space="preserve"> specific</w:t>
      </w:r>
      <w:r w:rsidR="0061467A">
        <w:rPr>
          <w:rFonts w:ascii="TimesNewRomanPSMT" w:hAnsi="TimesNewRomanPSMT" w:cs="TimesNewRomanPSMT"/>
          <w:szCs w:val="24"/>
        </w:rPr>
        <w:t xml:space="preserve"> date</w:t>
      </w:r>
      <w:r w:rsidR="002275C1">
        <w:rPr>
          <w:rFonts w:ascii="TimesNewRomanPSMT" w:hAnsi="TimesNewRomanPSMT" w:cs="TimesNewRomanPSMT"/>
          <w:szCs w:val="24"/>
        </w:rPr>
        <w:t>s</w:t>
      </w:r>
      <w:r w:rsidR="0061467A">
        <w:rPr>
          <w:rFonts w:ascii="TimesNewRomanPSMT" w:hAnsi="TimesNewRomanPSMT" w:cs="TimesNewRomanPSMT"/>
          <w:szCs w:val="24"/>
        </w:rPr>
        <w:t xml:space="preserve"> and location</w:t>
      </w:r>
      <w:r w:rsidR="002275C1">
        <w:rPr>
          <w:rFonts w:ascii="TimesNewRomanPSMT" w:hAnsi="TimesNewRomanPSMT" w:cs="TimesNewRomanPSMT"/>
          <w:szCs w:val="24"/>
        </w:rPr>
        <w:t>s</w:t>
      </w:r>
      <w:r w:rsidR="0061467A">
        <w:rPr>
          <w:rFonts w:ascii="TimesNewRomanPSMT" w:hAnsi="TimesNewRomanPSMT" w:cs="TimesNewRomanPSMT"/>
          <w:szCs w:val="24"/>
        </w:rPr>
        <w:t xml:space="preserve"> are not available for </w:t>
      </w:r>
      <w:r w:rsidR="002275C1">
        <w:rPr>
          <w:rFonts w:ascii="TimesNewRomanPSMT" w:hAnsi="TimesNewRomanPSMT" w:cs="TimesNewRomanPSMT"/>
          <w:szCs w:val="24"/>
        </w:rPr>
        <w:t xml:space="preserve">private </w:t>
      </w:r>
      <w:r w:rsidR="0061467A">
        <w:rPr>
          <w:rFonts w:ascii="TimesNewRomanPSMT" w:hAnsi="TimesNewRomanPSMT" w:cs="TimesNewRomanPSMT"/>
          <w:szCs w:val="24"/>
        </w:rPr>
        <w:t xml:space="preserve">recreational and charter boat harvest and discards of red snapper.  </w:t>
      </w:r>
      <w:r>
        <w:rPr>
          <w:rFonts w:ascii="TimesNewRomanPSMT" w:hAnsi="TimesNewRomanPSMT" w:cs="TimesNewRomanPSMT"/>
          <w:szCs w:val="24"/>
        </w:rPr>
        <w:t xml:space="preserve">Commercial and headboat </w:t>
      </w:r>
      <w:r w:rsidR="000F2CF2">
        <w:rPr>
          <w:rFonts w:ascii="TimesNewRomanPSMT" w:hAnsi="TimesNewRomanPSMT" w:cs="TimesNewRomanPSMT"/>
          <w:szCs w:val="24"/>
        </w:rPr>
        <w:t>harvest and discards are</w:t>
      </w:r>
      <w:r>
        <w:rPr>
          <w:rFonts w:ascii="TimesNewRomanPSMT" w:hAnsi="TimesNewRomanPSMT" w:cs="TimesNewRomanPSMT"/>
          <w:szCs w:val="24"/>
        </w:rPr>
        <w:t xml:space="preserve"> report</w:t>
      </w:r>
      <w:r w:rsidR="000F2CF2">
        <w:rPr>
          <w:rFonts w:ascii="TimesNewRomanPSMT" w:hAnsi="TimesNewRomanPSMT" w:cs="TimesNewRomanPSMT"/>
          <w:szCs w:val="24"/>
        </w:rPr>
        <w:t>ed</w:t>
      </w:r>
      <w:r>
        <w:rPr>
          <w:rFonts w:ascii="TimesNewRomanPSMT" w:hAnsi="TimesNewRomanPSMT" w:cs="TimesNewRomanPSMT"/>
          <w:szCs w:val="24"/>
        </w:rPr>
        <w:t xml:space="preserve"> </w:t>
      </w:r>
      <w:r w:rsidR="00C03FDD">
        <w:rPr>
          <w:rFonts w:ascii="TimesNewRomanPSMT" w:hAnsi="TimesNewRomanPSMT" w:cs="TimesNewRomanPSMT"/>
          <w:szCs w:val="24"/>
        </w:rPr>
        <w:t>through</w:t>
      </w:r>
      <w:r w:rsidR="000F2CF2">
        <w:rPr>
          <w:rFonts w:ascii="TimesNewRomanPSMT" w:hAnsi="TimesNewRomanPSMT" w:cs="TimesNewRomanPSMT"/>
          <w:szCs w:val="24"/>
        </w:rPr>
        <w:t xml:space="preserve"> logbooks and date and location of harvest can be determined.  </w:t>
      </w:r>
      <w:r w:rsidR="00C03FDD">
        <w:rPr>
          <w:rFonts w:ascii="TimesNewRomanPSMT" w:hAnsi="TimesNewRomanPSMT" w:cs="TimesNewRomanPSMT"/>
          <w:szCs w:val="24"/>
        </w:rPr>
        <w:t xml:space="preserve">Since the majority of discards come from the private recreational fishery, analysis of data may be required combine data into large regions and </w:t>
      </w:r>
      <w:r w:rsidR="0061467A">
        <w:rPr>
          <w:rFonts w:ascii="TimesNewRomanPSMT" w:hAnsi="TimesNewRomanPSMT" w:cs="TimesNewRomanPSMT"/>
          <w:szCs w:val="24"/>
        </w:rPr>
        <w:t>across</w:t>
      </w:r>
      <w:r w:rsidR="00C03FDD">
        <w:rPr>
          <w:rFonts w:ascii="TimesNewRomanPSMT" w:hAnsi="TimesNewRomanPSMT" w:cs="TimesNewRomanPSMT"/>
          <w:szCs w:val="24"/>
        </w:rPr>
        <w:t xml:space="preserve"> years to decrease uncertainty in the results</w:t>
      </w:r>
      <w:r w:rsidR="002275C1">
        <w:rPr>
          <w:rFonts w:ascii="TimesNewRomanPSMT" w:hAnsi="TimesNewRomanPSMT" w:cs="TimesNewRomanPSMT"/>
          <w:szCs w:val="24"/>
        </w:rPr>
        <w:t xml:space="preserve"> or data would need to be analyzed based on county of landing</w:t>
      </w:r>
      <w:r w:rsidR="000F2CF2">
        <w:rPr>
          <w:rFonts w:ascii="TimesNewRomanPSMT" w:hAnsi="TimesNewRomanPSMT" w:cs="TimesNewRomanPSMT"/>
          <w:szCs w:val="24"/>
        </w:rPr>
        <w:t xml:space="preserve">. </w:t>
      </w:r>
      <w:r w:rsidR="00C03FDD">
        <w:rPr>
          <w:rFonts w:ascii="TimesNewRomanPSMT" w:hAnsi="TimesNewRomanPSMT" w:cs="TimesNewRomanPSMT"/>
          <w:szCs w:val="24"/>
        </w:rPr>
        <w:t xml:space="preserve"> Data from fishery independent studies will likely be used to describe red snapper abundance.  </w:t>
      </w:r>
    </w:p>
    <w:p w:rsidR="00C03FDD" w:rsidRDefault="00C03FDD" w:rsidP="008E1DA1">
      <w:pPr>
        <w:autoSpaceDE w:val="0"/>
        <w:autoSpaceDN w:val="0"/>
        <w:adjustRightInd w:val="0"/>
        <w:ind w:firstLine="360"/>
        <w:rPr>
          <w:rFonts w:ascii="TimesNewRomanPSMT" w:hAnsi="TimesNewRomanPSMT" w:cs="TimesNewRomanPSMT"/>
          <w:szCs w:val="24"/>
        </w:rPr>
      </w:pPr>
    </w:p>
    <w:p w:rsidR="00744D0A" w:rsidRDefault="00744D0A" w:rsidP="00744D0A">
      <w:pPr>
        <w:autoSpaceDE w:val="0"/>
        <w:autoSpaceDN w:val="0"/>
        <w:adjustRightInd w:val="0"/>
        <w:rPr>
          <w:rFonts w:ascii="TimesNewRomanPSMT" w:hAnsi="TimesNewRomanPSMT" w:cs="TimesNewRomanPSMT"/>
          <w:szCs w:val="24"/>
        </w:rPr>
      </w:pPr>
    </w:p>
    <w:p w:rsidR="00744D0A" w:rsidRDefault="00744D0A" w:rsidP="00744D0A">
      <w:pPr>
        <w:autoSpaceDE w:val="0"/>
        <w:autoSpaceDN w:val="0"/>
        <w:adjustRightInd w:val="0"/>
        <w:rPr>
          <w:rFonts w:ascii="TimesNewRomanPSMT" w:hAnsi="TimesNewRomanPSMT" w:cs="TimesNewRomanPSMT"/>
          <w:szCs w:val="24"/>
        </w:rPr>
      </w:pPr>
    </w:p>
    <w:p w:rsidR="00744D0A" w:rsidRDefault="00744D0A" w:rsidP="00744D0A">
      <w:pPr>
        <w:autoSpaceDE w:val="0"/>
        <w:autoSpaceDN w:val="0"/>
        <w:adjustRightInd w:val="0"/>
        <w:rPr>
          <w:rFonts w:ascii="TimesNewRomanPSMT" w:hAnsi="TimesNewRomanPSMT" w:cs="TimesNewRomanPSMT"/>
          <w:szCs w:val="24"/>
        </w:rPr>
      </w:pPr>
      <w:r w:rsidRPr="00C562C9">
        <w:rPr>
          <w:b/>
          <w:bCs/>
          <w:noProof/>
          <w:szCs w:val="24"/>
        </w:rPr>
        <w:drawing>
          <wp:inline distT="0" distB="0" distL="0" distR="0" wp14:anchorId="75117287" wp14:editId="39639DFA">
            <wp:extent cx="4477905" cy="5794936"/>
            <wp:effectExtent l="19050" t="0" r="0" b="0"/>
            <wp:docPr id="256" name="Picture 1" descr="C:\Users\richard.devictor\AppData\Local\Microsoft\Windows\Temporary Internet Files\OLK6335\RedSnapAlt3EJune1010mx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evictor\AppData\Local\Microsoft\Windows\Temporary Internet Files\OLK6335\RedSnapAlt3EJune1010mxd.png"/>
                    <pic:cNvPicPr>
                      <a:picLocks noChangeAspect="1" noChangeArrowheads="1"/>
                    </pic:cNvPicPr>
                  </pic:nvPicPr>
                  <pic:blipFill>
                    <a:blip r:embed="rId10" cstate="print"/>
                    <a:srcRect/>
                    <a:stretch>
                      <a:fillRect/>
                    </a:stretch>
                  </pic:blipFill>
                  <pic:spPr bwMode="auto">
                    <a:xfrm>
                      <a:off x="0" y="0"/>
                      <a:ext cx="4473126" cy="5788751"/>
                    </a:xfrm>
                    <a:prstGeom prst="rect">
                      <a:avLst/>
                    </a:prstGeom>
                    <a:noFill/>
                    <a:ln w="9525">
                      <a:noFill/>
                      <a:miter lim="800000"/>
                      <a:headEnd/>
                      <a:tailEnd/>
                    </a:ln>
                  </pic:spPr>
                </pic:pic>
              </a:graphicData>
            </a:graphic>
          </wp:inline>
        </w:drawing>
      </w:r>
    </w:p>
    <w:p w:rsidR="00744D0A" w:rsidRDefault="00744D0A" w:rsidP="00744D0A">
      <w:pPr>
        <w:autoSpaceDE w:val="0"/>
        <w:autoSpaceDN w:val="0"/>
        <w:adjustRightInd w:val="0"/>
        <w:rPr>
          <w:rFonts w:ascii="TimesNewRomanPSMT" w:hAnsi="TimesNewRomanPSMT" w:cs="TimesNewRomanPSMT"/>
          <w:szCs w:val="24"/>
        </w:rPr>
      </w:pPr>
      <w:r w:rsidRPr="00D34E73">
        <w:rPr>
          <w:rFonts w:ascii="TimesNewRomanPSMT" w:hAnsi="TimesNewRomanPSMT" w:cs="TimesNewRomanPSMT"/>
          <w:b/>
          <w:szCs w:val="24"/>
        </w:rPr>
        <w:t xml:space="preserve">Figure </w:t>
      </w:r>
      <w:r w:rsidR="00C63BAE">
        <w:rPr>
          <w:rFonts w:ascii="TimesNewRomanPSMT" w:hAnsi="TimesNewRomanPSMT" w:cs="TimesNewRomanPSMT"/>
          <w:b/>
          <w:szCs w:val="24"/>
        </w:rPr>
        <w:t>1</w:t>
      </w:r>
      <w:r w:rsidRPr="00D34E73">
        <w:rPr>
          <w:rFonts w:ascii="TimesNewRomanPSMT" w:hAnsi="TimesNewRomanPSMT" w:cs="TimesNewRomanPSMT"/>
          <w:b/>
          <w:szCs w:val="24"/>
        </w:rPr>
        <w:t>.</w:t>
      </w:r>
      <w:r>
        <w:rPr>
          <w:rFonts w:ascii="TimesNewRomanPSMT" w:hAnsi="TimesNewRomanPSMT" w:cs="TimesNewRomanPSMT"/>
          <w:szCs w:val="24"/>
        </w:rPr>
        <w:t xml:space="preserve">  </w:t>
      </w:r>
      <w:r w:rsidR="00BC2F9D">
        <w:rPr>
          <w:rFonts w:ascii="TimesNewRomanPSMT" w:hAnsi="TimesNewRomanPSMT" w:cs="TimesNewRomanPSMT"/>
          <w:szCs w:val="24"/>
        </w:rPr>
        <w:t xml:space="preserve">An example of a closed area considered in </w:t>
      </w:r>
      <w:r>
        <w:rPr>
          <w:rFonts w:ascii="TimesNewRomanPSMT" w:hAnsi="TimesNewRomanPSMT" w:cs="TimesNewRomanPSMT"/>
          <w:szCs w:val="24"/>
        </w:rPr>
        <w:t xml:space="preserve">Amendment 17A.  </w:t>
      </w:r>
    </w:p>
    <w:p w:rsidR="00744D0A" w:rsidRDefault="00824005" w:rsidP="00744D0A">
      <w:pPr>
        <w:autoSpaceDE w:val="0"/>
        <w:autoSpaceDN w:val="0"/>
        <w:adjustRightInd w:val="0"/>
        <w:rPr>
          <w:rFonts w:ascii="TimesNewRomanPSMT" w:hAnsi="TimesNewRomanPSMT" w:cs="TimesNewRomanPSMT"/>
          <w:szCs w:val="24"/>
        </w:rPr>
      </w:pPr>
      <w:r>
        <w:rPr>
          <w:rFonts w:ascii="TimesNewRomanPSMT" w:hAnsi="TimesNewRomanPSMT" w:cs="TimesNewRomanPSMT"/>
          <w:noProof/>
          <w:szCs w:val="24"/>
        </w:rPr>
        <w:drawing>
          <wp:inline distT="0" distB="0" distL="0" distR="0">
            <wp:extent cx="5943600" cy="4595033"/>
            <wp:effectExtent l="0" t="0" r="0" b="0"/>
            <wp:docPr id="2" name="Picture 2" descr="C:\Users\chip.collier\AppData\Local\Microsoft\Windows\Temporary Internet Files\Content.Outlook\LR21YKQC\SA_SPAG_RSpred_F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p.collier\AppData\Local\Microsoft\Windows\Temporary Internet Files\Content.Outlook\LR21YKQC\SA_SPAG_RSpred_FID.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943600" cy="4595033"/>
                    </a:xfrm>
                    <a:prstGeom prst="rect">
                      <a:avLst/>
                    </a:prstGeom>
                    <a:noFill/>
                    <a:ln>
                      <a:noFill/>
                    </a:ln>
                  </pic:spPr>
                </pic:pic>
              </a:graphicData>
            </a:graphic>
          </wp:inline>
        </w:drawing>
      </w:r>
    </w:p>
    <w:p w:rsidR="00B07C25" w:rsidRDefault="00101107" w:rsidP="00552C8C">
      <w:pPr>
        <w:rPr>
          <w:rFonts w:eastAsia="Times New Roman"/>
          <w:color w:val="000000"/>
          <w:szCs w:val="24"/>
        </w:rPr>
      </w:pPr>
      <w:r w:rsidRPr="00101107">
        <w:rPr>
          <w:rFonts w:eastAsia="Times New Roman"/>
          <w:b/>
          <w:color w:val="000000"/>
          <w:szCs w:val="24"/>
        </w:rPr>
        <w:t>Figure 2.</w:t>
      </w:r>
      <w:r>
        <w:rPr>
          <w:rFonts w:eastAsia="Times New Roman"/>
          <w:color w:val="000000"/>
          <w:szCs w:val="24"/>
        </w:rPr>
        <w:t xml:space="preserve">  A) Probability of encountering a spawning condition female during peak spawning (June and July) around the time of a new moon and B) the standard error for the estimate.  Included on the map are the Deepwater MPAs</w:t>
      </w:r>
      <w:r w:rsidR="001014E7">
        <w:rPr>
          <w:rFonts w:eastAsia="Times New Roman"/>
          <w:color w:val="000000"/>
          <w:szCs w:val="24"/>
        </w:rPr>
        <w:t>, Oculina Experimental Closed Area</w:t>
      </w:r>
      <w:r>
        <w:rPr>
          <w:rFonts w:eastAsia="Times New Roman"/>
          <w:color w:val="000000"/>
          <w:szCs w:val="24"/>
        </w:rPr>
        <w:t xml:space="preserve"> and sample locations of spawning condition females.  Source:  Farmer et al. (in prep).</w:t>
      </w:r>
    </w:p>
    <w:p w:rsidR="00101107" w:rsidRDefault="00101107" w:rsidP="0025359A">
      <w:pPr>
        <w:rPr>
          <w:b/>
          <w:szCs w:val="24"/>
        </w:rPr>
      </w:pPr>
    </w:p>
    <w:p w:rsidR="0025359A" w:rsidRPr="007D460F" w:rsidRDefault="0025359A" w:rsidP="0025359A">
      <w:pPr>
        <w:rPr>
          <w:b/>
          <w:szCs w:val="24"/>
        </w:rPr>
      </w:pPr>
      <w:r w:rsidRPr="007D460F">
        <w:rPr>
          <w:b/>
          <w:szCs w:val="24"/>
        </w:rPr>
        <w:t>COMMITTEE ACTION:</w:t>
      </w:r>
    </w:p>
    <w:p w:rsidR="0025359A" w:rsidRPr="007D460F" w:rsidRDefault="0025359A" w:rsidP="0025359A">
      <w:pPr>
        <w:rPr>
          <w:szCs w:val="24"/>
        </w:rPr>
      </w:pPr>
      <w:r w:rsidRPr="007D460F">
        <w:rPr>
          <w:szCs w:val="24"/>
        </w:rPr>
        <w:t xml:space="preserve">OPTION 1. APPROVE INCLUSION OF ACTION </w:t>
      </w:r>
      <w:r>
        <w:rPr>
          <w:szCs w:val="24"/>
        </w:rPr>
        <w:t>6</w:t>
      </w:r>
      <w:r w:rsidRPr="007D460F">
        <w:rPr>
          <w:szCs w:val="24"/>
        </w:rPr>
        <w:t xml:space="preserve"> IN AMENDMENT 4</w:t>
      </w:r>
      <w:r>
        <w:rPr>
          <w:szCs w:val="24"/>
        </w:rPr>
        <w:t>3</w:t>
      </w:r>
      <w:r w:rsidRPr="007D460F">
        <w:rPr>
          <w:szCs w:val="24"/>
        </w:rPr>
        <w:t xml:space="preserve"> </w:t>
      </w:r>
      <w:r w:rsidRPr="007D460F">
        <w:rPr>
          <w:rFonts w:eastAsia="Times New Roman"/>
          <w:color w:val="000000"/>
          <w:szCs w:val="24"/>
        </w:rPr>
        <w:t xml:space="preserve">AND APPROVE THE RANGE OF ALTERNATIVES UNDER ACTION </w:t>
      </w:r>
      <w:r>
        <w:rPr>
          <w:rFonts w:eastAsia="Times New Roman"/>
          <w:color w:val="000000"/>
          <w:szCs w:val="24"/>
        </w:rPr>
        <w:t>6</w:t>
      </w:r>
      <w:r w:rsidRPr="007D460F">
        <w:rPr>
          <w:rFonts w:eastAsia="Times New Roman"/>
          <w:color w:val="000000"/>
          <w:szCs w:val="24"/>
        </w:rPr>
        <w:t xml:space="preserve"> FOR DETAILED ANALYSIS.</w:t>
      </w:r>
    </w:p>
    <w:p w:rsidR="0025359A" w:rsidRDefault="0025359A" w:rsidP="0025359A">
      <w:pPr>
        <w:rPr>
          <w:rFonts w:eastAsia="Times New Roman"/>
          <w:color w:val="000000"/>
          <w:szCs w:val="24"/>
        </w:rPr>
      </w:pPr>
      <w:r w:rsidRPr="007D460F">
        <w:rPr>
          <w:rFonts w:eastAsia="Times New Roman"/>
          <w:color w:val="000000"/>
          <w:szCs w:val="24"/>
        </w:rPr>
        <w:t xml:space="preserve">OPTION 2. ADD/MODIFY ALTERNATIVES UNDER ACTION </w:t>
      </w:r>
      <w:r>
        <w:rPr>
          <w:rFonts w:eastAsia="Times New Roman"/>
          <w:color w:val="000000"/>
          <w:szCs w:val="24"/>
        </w:rPr>
        <w:t>6</w:t>
      </w:r>
      <w:r w:rsidRPr="007D460F">
        <w:rPr>
          <w:rFonts w:eastAsia="Times New Roman"/>
          <w:color w:val="000000"/>
          <w:szCs w:val="24"/>
        </w:rPr>
        <w:t xml:space="preserve"> (COMMITTEE TO SPECIFY) AND APPROVE THE RANGE OF ALTERNATIVES UNDER ACTION </w:t>
      </w:r>
      <w:r>
        <w:rPr>
          <w:rFonts w:eastAsia="Times New Roman"/>
          <w:color w:val="000000"/>
          <w:szCs w:val="24"/>
        </w:rPr>
        <w:t>6</w:t>
      </w:r>
      <w:r w:rsidRPr="007D460F">
        <w:rPr>
          <w:rFonts w:eastAsia="Times New Roman"/>
          <w:color w:val="000000"/>
          <w:szCs w:val="24"/>
        </w:rPr>
        <w:t xml:space="preserve"> FOR DETAILED ANALYSIS. </w:t>
      </w:r>
    </w:p>
    <w:p w:rsidR="0025359A" w:rsidRPr="001B6E13" w:rsidRDefault="0025359A" w:rsidP="0025359A">
      <w:pPr>
        <w:rPr>
          <w:rFonts w:eastAsia="Times New Roman"/>
          <w:color w:val="000000"/>
          <w:szCs w:val="24"/>
        </w:rPr>
      </w:pPr>
      <w:r w:rsidRPr="001B6E13">
        <w:rPr>
          <w:rFonts w:eastAsia="Times New Roman"/>
          <w:color w:val="000000"/>
          <w:szCs w:val="24"/>
        </w:rPr>
        <w:t xml:space="preserve">OPTION 3.  DO NOT APPROVE INCLUSION OF ACTION </w:t>
      </w:r>
      <w:r>
        <w:rPr>
          <w:rFonts w:eastAsia="Times New Roman"/>
          <w:color w:val="000000"/>
          <w:szCs w:val="24"/>
        </w:rPr>
        <w:t>6</w:t>
      </w:r>
      <w:r w:rsidRPr="001B6E13">
        <w:rPr>
          <w:rFonts w:eastAsia="Times New Roman"/>
          <w:color w:val="000000"/>
          <w:szCs w:val="24"/>
        </w:rPr>
        <w:t xml:space="preserve"> IN AMENDMENT 4</w:t>
      </w:r>
      <w:r>
        <w:rPr>
          <w:rFonts w:eastAsia="Times New Roman"/>
          <w:color w:val="000000"/>
          <w:szCs w:val="24"/>
        </w:rPr>
        <w:t>3</w:t>
      </w:r>
      <w:r w:rsidRPr="001B6E13">
        <w:rPr>
          <w:rFonts w:eastAsia="Times New Roman"/>
          <w:color w:val="000000"/>
          <w:szCs w:val="24"/>
        </w:rPr>
        <w:t>.</w:t>
      </w:r>
    </w:p>
    <w:p w:rsidR="00BE16B8" w:rsidRDefault="0025359A">
      <w:pPr>
        <w:rPr>
          <w:rFonts w:eastAsia="Times New Roman"/>
          <w:color w:val="000000"/>
          <w:szCs w:val="24"/>
        </w:rPr>
      </w:pPr>
      <w:r w:rsidRPr="001B6E13">
        <w:rPr>
          <w:rFonts w:eastAsia="Times New Roman"/>
          <w:color w:val="000000"/>
          <w:szCs w:val="24"/>
        </w:rPr>
        <w:t>OPTION 4. OTHERS??</w:t>
      </w:r>
      <w:bookmarkEnd w:id="1"/>
    </w:p>
    <w:p w:rsidR="00397D9C" w:rsidRDefault="00397D9C">
      <w:pPr>
        <w:rPr>
          <w:rFonts w:ascii="Arial" w:eastAsia="Times New Roman" w:hAnsi="Arial" w:cs="Arial"/>
          <w:b/>
          <w:bCs/>
          <w:sz w:val="28"/>
          <w:szCs w:val="28"/>
          <w:lang w:val="x-none" w:eastAsia="x-none"/>
        </w:rPr>
      </w:pPr>
      <w:r>
        <w:rPr>
          <w:rFonts w:cs="Arial"/>
          <w:szCs w:val="28"/>
        </w:rPr>
        <w:br w:type="page"/>
      </w:r>
    </w:p>
    <w:p w:rsidR="00744D0A" w:rsidRPr="001A53B3" w:rsidRDefault="00744D0A" w:rsidP="00744D0A">
      <w:pPr>
        <w:pStyle w:val="Heading2"/>
        <w:rPr>
          <w:rFonts w:cs="Arial"/>
          <w:color w:val="auto"/>
          <w:szCs w:val="28"/>
        </w:rPr>
      </w:pPr>
      <w:r w:rsidRPr="001A53B3">
        <w:rPr>
          <w:rFonts w:cs="Arial"/>
          <w:color w:val="auto"/>
          <w:szCs w:val="28"/>
        </w:rPr>
        <w:t xml:space="preserve">Action </w:t>
      </w:r>
      <w:r w:rsidR="00243248">
        <w:rPr>
          <w:rFonts w:cs="Arial"/>
          <w:color w:val="auto"/>
          <w:szCs w:val="28"/>
        </w:rPr>
        <w:t>7</w:t>
      </w:r>
      <w:r w:rsidRPr="001A53B3">
        <w:rPr>
          <w:rFonts w:cs="Arial"/>
          <w:color w:val="auto"/>
          <w:szCs w:val="28"/>
        </w:rPr>
        <w:t xml:space="preserve">.  </w:t>
      </w:r>
      <w:r w:rsidR="000F3A43">
        <w:rPr>
          <w:rFonts w:cs="Arial"/>
          <w:color w:val="auto"/>
          <w:szCs w:val="28"/>
          <w:lang w:val="en-US"/>
        </w:rPr>
        <w:t xml:space="preserve">Modify or Establish </w:t>
      </w:r>
      <w:r>
        <w:rPr>
          <w:rFonts w:cs="Arial"/>
          <w:color w:val="auto"/>
          <w:szCs w:val="28"/>
        </w:rPr>
        <w:t>Management Measures for the Commercial Sector to Allow For Restricted Harvest While Ending Overfishing of Red Snapper in the South Atlantic Region.</w:t>
      </w:r>
    </w:p>
    <w:p w:rsidR="006A5D67" w:rsidRPr="00955AA2" w:rsidRDefault="006A5D67" w:rsidP="00744D0A">
      <w:pPr>
        <w:contextualSpacing/>
        <w:rPr>
          <w:i/>
          <w:color w:val="548DD4" w:themeColor="text2" w:themeTint="99"/>
          <w:szCs w:val="24"/>
          <w:highlight w:val="yellow"/>
        </w:rPr>
      </w:pPr>
      <w:r w:rsidRPr="00955AA2">
        <w:rPr>
          <w:i/>
          <w:szCs w:val="24"/>
          <w:highlight w:val="yellow"/>
        </w:rPr>
        <w:t xml:space="preserve">Note:  Multiple alternatives can be selected.  A minimum and maximum size limit can be combined to develop a slot limit.  </w:t>
      </w:r>
    </w:p>
    <w:p w:rsidR="00744D0A" w:rsidRDefault="00744D0A" w:rsidP="00744D0A">
      <w:pPr>
        <w:contextualSpacing/>
        <w:rPr>
          <w:szCs w:val="24"/>
        </w:rPr>
      </w:pPr>
      <w:proofErr w:type="gramStart"/>
      <w:r w:rsidRPr="001A53B3">
        <w:rPr>
          <w:b/>
          <w:szCs w:val="24"/>
        </w:rPr>
        <w:t>Alternative 1 (No Action).</w:t>
      </w:r>
      <w:proofErr w:type="gramEnd"/>
      <w:r>
        <w:rPr>
          <w:b/>
          <w:szCs w:val="24"/>
        </w:rPr>
        <w:t xml:space="preserve">  </w:t>
      </w:r>
      <w:r w:rsidRPr="00630401">
        <w:rPr>
          <w:szCs w:val="24"/>
        </w:rPr>
        <w:t>Red snapper may not be harvested</w:t>
      </w:r>
      <w:r>
        <w:rPr>
          <w:szCs w:val="24"/>
        </w:rPr>
        <w:t xml:space="preserve">, </w:t>
      </w:r>
      <w:r w:rsidRPr="00630401">
        <w:rPr>
          <w:szCs w:val="24"/>
        </w:rPr>
        <w:t>possessed, sold</w:t>
      </w:r>
      <w:r>
        <w:rPr>
          <w:szCs w:val="24"/>
        </w:rPr>
        <w:t>,</w:t>
      </w:r>
      <w:r w:rsidRPr="00630401">
        <w:rPr>
          <w:szCs w:val="24"/>
        </w:rPr>
        <w:t xml:space="preserve"> or purchased in or from the South Atlantic EEZ, except if NMFS determines a limited amount of red snapper may be harvested or possessed in or from the South Atlantic EEZ.</w:t>
      </w:r>
      <w:r>
        <w:rPr>
          <w:szCs w:val="24"/>
        </w:rPr>
        <w:t xml:space="preserve">  </w:t>
      </w:r>
      <w:r w:rsidRPr="005175AB">
        <w:rPr>
          <w:szCs w:val="24"/>
        </w:rPr>
        <w:t xml:space="preserve">During a limited commercial fishing season, </w:t>
      </w:r>
      <w:r>
        <w:rPr>
          <w:szCs w:val="24"/>
        </w:rPr>
        <w:t xml:space="preserve">the commercial trip limit is 75 </w:t>
      </w:r>
      <w:proofErr w:type="spellStart"/>
      <w:r>
        <w:rPr>
          <w:szCs w:val="24"/>
        </w:rPr>
        <w:t>lbs</w:t>
      </w:r>
      <w:proofErr w:type="spellEnd"/>
      <w:r w:rsidRPr="005175AB">
        <w:rPr>
          <w:szCs w:val="24"/>
        </w:rPr>
        <w:t xml:space="preserve"> gutted weight.</w:t>
      </w:r>
      <w:r>
        <w:rPr>
          <w:szCs w:val="24"/>
        </w:rPr>
        <w:t xml:space="preserve">  The red snapper season will remain closed in 2016 and 2017 due to high number of red snapper caught in 2015.  </w:t>
      </w:r>
    </w:p>
    <w:p w:rsidR="001871B8" w:rsidRDefault="001871B8" w:rsidP="00744D0A">
      <w:pPr>
        <w:contextualSpacing/>
        <w:rPr>
          <w:szCs w:val="24"/>
        </w:rPr>
      </w:pPr>
    </w:p>
    <w:p w:rsidR="00744D0A" w:rsidRDefault="00744D0A" w:rsidP="00744D0A">
      <w:pPr>
        <w:contextualSpacing/>
        <w:rPr>
          <w:szCs w:val="24"/>
        </w:rPr>
      </w:pPr>
      <w:r w:rsidRPr="006D6FAC">
        <w:rPr>
          <w:b/>
          <w:szCs w:val="24"/>
        </w:rPr>
        <w:t>Alternative 2.</w:t>
      </w:r>
      <w:r w:rsidRPr="006D6FAC">
        <w:rPr>
          <w:szCs w:val="24"/>
        </w:rPr>
        <w:t xml:space="preserve">  </w:t>
      </w:r>
      <w:r w:rsidR="00A53089">
        <w:rPr>
          <w:szCs w:val="24"/>
        </w:rPr>
        <w:t xml:space="preserve">Prohibit commercial harvest of red snapper in or from </w:t>
      </w:r>
      <w:r w:rsidR="00926889">
        <w:rPr>
          <w:szCs w:val="24"/>
        </w:rPr>
        <w:t>the South Atlantic EEZ</w:t>
      </w:r>
      <w:r>
        <w:rPr>
          <w:szCs w:val="24"/>
        </w:rPr>
        <w:t>.</w:t>
      </w:r>
      <w:r w:rsidR="00400F9C">
        <w:rPr>
          <w:szCs w:val="24"/>
        </w:rPr>
        <w:t xml:space="preserve">  </w:t>
      </w:r>
    </w:p>
    <w:p w:rsidR="00744D0A" w:rsidRDefault="00744D0A" w:rsidP="00744D0A">
      <w:pPr>
        <w:contextualSpacing/>
        <w:rPr>
          <w:szCs w:val="24"/>
        </w:rPr>
      </w:pPr>
      <w:r>
        <w:rPr>
          <w:szCs w:val="24"/>
        </w:rPr>
        <w:tab/>
      </w:r>
      <w:r w:rsidRPr="0025359A">
        <w:rPr>
          <w:b/>
          <w:szCs w:val="24"/>
        </w:rPr>
        <w:t>Sub-alternative 2a</w:t>
      </w:r>
      <w:r>
        <w:rPr>
          <w:szCs w:val="24"/>
        </w:rPr>
        <w:t xml:space="preserve">. </w:t>
      </w:r>
      <w:proofErr w:type="gramStart"/>
      <w:r>
        <w:rPr>
          <w:szCs w:val="24"/>
        </w:rPr>
        <w:t>months</w:t>
      </w:r>
      <w:proofErr w:type="gramEnd"/>
    </w:p>
    <w:p w:rsidR="00744D0A" w:rsidRDefault="00744D0A" w:rsidP="00744D0A">
      <w:pPr>
        <w:ind w:firstLine="720"/>
        <w:contextualSpacing/>
        <w:rPr>
          <w:szCs w:val="24"/>
        </w:rPr>
      </w:pPr>
      <w:r w:rsidRPr="0025359A">
        <w:rPr>
          <w:b/>
          <w:szCs w:val="24"/>
        </w:rPr>
        <w:t>Sub-alternative 2b</w:t>
      </w:r>
      <w:r>
        <w:rPr>
          <w:szCs w:val="24"/>
        </w:rPr>
        <w:t xml:space="preserve">. </w:t>
      </w:r>
      <w:proofErr w:type="gramStart"/>
      <w:r>
        <w:rPr>
          <w:szCs w:val="24"/>
        </w:rPr>
        <w:t>months</w:t>
      </w:r>
      <w:proofErr w:type="gramEnd"/>
    </w:p>
    <w:p w:rsidR="00744D0A" w:rsidRDefault="00744D0A" w:rsidP="00744D0A">
      <w:pPr>
        <w:ind w:firstLine="720"/>
        <w:contextualSpacing/>
        <w:rPr>
          <w:szCs w:val="24"/>
        </w:rPr>
      </w:pPr>
      <w:r w:rsidRPr="0025359A">
        <w:rPr>
          <w:b/>
          <w:szCs w:val="24"/>
        </w:rPr>
        <w:t>Sub-alternative 2c</w:t>
      </w:r>
      <w:r>
        <w:rPr>
          <w:szCs w:val="24"/>
        </w:rPr>
        <w:t xml:space="preserve">. </w:t>
      </w:r>
      <w:proofErr w:type="gramStart"/>
      <w:r>
        <w:rPr>
          <w:szCs w:val="24"/>
        </w:rPr>
        <w:t>months</w:t>
      </w:r>
      <w:proofErr w:type="gramEnd"/>
    </w:p>
    <w:p w:rsidR="00A53089" w:rsidRDefault="00A53089" w:rsidP="00A53089">
      <w:pPr>
        <w:ind w:firstLine="720"/>
        <w:contextualSpacing/>
        <w:rPr>
          <w:szCs w:val="24"/>
        </w:rPr>
      </w:pPr>
      <w:r w:rsidRPr="002275C1">
        <w:rPr>
          <w:b/>
          <w:szCs w:val="24"/>
          <w:highlight w:val="yellow"/>
        </w:rPr>
        <w:t>Sub-alternative 2d</w:t>
      </w:r>
      <w:r w:rsidRPr="002275C1">
        <w:rPr>
          <w:szCs w:val="24"/>
          <w:highlight w:val="yellow"/>
        </w:rPr>
        <w:t xml:space="preserve">. </w:t>
      </w:r>
      <w:proofErr w:type="gramStart"/>
      <w:r w:rsidRPr="002275C1">
        <w:rPr>
          <w:szCs w:val="24"/>
          <w:highlight w:val="yellow"/>
        </w:rPr>
        <w:t>year-round</w:t>
      </w:r>
      <w:proofErr w:type="gramEnd"/>
      <w:r w:rsidRPr="002275C1">
        <w:rPr>
          <w:szCs w:val="24"/>
          <w:highlight w:val="yellow"/>
        </w:rPr>
        <w:t>.</w:t>
      </w:r>
    </w:p>
    <w:p w:rsidR="00A53089" w:rsidRDefault="00A53089" w:rsidP="00744D0A">
      <w:pPr>
        <w:ind w:firstLine="720"/>
        <w:contextualSpacing/>
        <w:rPr>
          <w:szCs w:val="24"/>
        </w:rPr>
      </w:pPr>
    </w:p>
    <w:p w:rsidR="00744D0A" w:rsidRDefault="00744D0A" w:rsidP="00744D0A">
      <w:pPr>
        <w:contextualSpacing/>
        <w:rPr>
          <w:szCs w:val="24"/>
        </w:rPr>
      </w:pPr>
      <w:r>
        <w:rPr>
          <w:b/>
          <w:szCs w:val="24"/>
        </w:rPr>
        <w:t>Alternative 3</w:t>
      </w:r>
      <w:r w:rsidRPr="006D6FAC">
        <w:rPr>
          <w:b/>
          <w:szCs w:val="24"/>
        </w:rPr>
        <w:t>.</w:t>
      </w:r>
      <w:r w:rsidRPr="006D6FAC">
        <w:rPr>
          <w:szCs w:val="24"/>
        </w:rPr>
        <w:t xml:space="preserve">  </w:t>
      </w:r>
      <w:r>
        <w:rPr>
          <w:szCs w:val="24"/>
        </w:rPr>
        <w:t xml:space="preserve">Modify the </w:t>
      </w:r>
      <w:r w:rsidR="00A3128F">
        <w:rPr>
          <w:szCs w:val="24"/>
        </w:rPr>
        <w:t>commercial</w:t>
      </w:r>
      <w:r>
        <w:rPr>
          <w:szCs w:val="24"/>
        </w:rPr>
        <w:t xml:space="preserve"> trip limit</w:t>
      </w:r>
      <w:r w:rsidR="004A2C4F">
        <w:rPr>
          <w:szCs w:val="24"/>
        </w:rPr>
        <w:t xml:space="preserve"> for federally-permitted vessels</w:t>
      </w:r>
      <w:r>
        <w:rPr>
          <w:szCs w:val="24"/>
        </w:rPr>
        <w:t>.</w:t>
      </w:r>
    </w:p>
    <w:p w:rsidR="00744D0A" w:rsidRDefault="00744D0A" w:rsidP="00744D0A">
      <w:pPr>
        <w:contextualSpacing/>
        <w:rPr>
          <w:szCs w:val="24"/>
        </w:rPr>
      </w:pPr>
      <w:r>
        <w:rPr>
          <w:szCs w:val="24"/>
        </w:rPr>
        <w:tab/>
      </w:r>
      <w:r w:rsidRPr="0025359A">
        <w:rPr>
          <w:b/>
          <w:szCs w:val="24"/>
        </w:rPr>
        <w:t>Sub-alternative 3a</w:t>
      </w:r>
      <w:r>
        <w:rPr>
          <w:szCs w:val="24"/>
        </w:rPr>
        <w:t xml:space="preserve">. </w:t>
      </w:r>
      <w:proofErr w:type="gramStart"/>
      <w:r>
        <w:rPr>
          <w:szCs w:val="24"/>
        </w:rPr>
        <w:t>trip</w:t>
      </w:r>
      <w:proofErr w:type="gramEnd"/>
      <w:r>
        <w:rPr>
          <w:szCs w:val="24"/>
        </w:rPr>
        <w:t xml:space="preserve"> limit</w:t>
      </w:r>
    </w:p>
    <w:p w:rsidR="00744D0A" w:rsidRDefault="00744D0A" w:rsidP="00744D0A">
      <w:pPr>
        <w:ind w:firstLine="720"/>
        <w:contextualSpacing/>
        <w:rPr>
          <w:szCs w:val="24"/>
        </w:rPr>
      </w:pPr>
      <w:r w:rsidRPr="0025359A">
        <w:rPr>
          <w:b/>
          <w:szCs w:val="24"/>
        </w:rPr>
        <w:t>Sub-alternative 3b</w:t>
      </w:r>
      <w:r>
        <w:rPr>
          <w:szCs w:val="24"/>
        </w:rPr>
        <w:t xml:space="preserve">. </w:t>
      </w:r>
      <w:proofErr w:type="gramStart"/>
      <w:r>
        <w:rPr>
          <w:szCs w:val="24"/>
        </w:rPr>
        <w:t>trip</w:t>
      </w:r>
      <w:proofErr w:type="gramEnd"/>
      <w:r>
        <w:rPr>
          <w:szCs w:val="24"/>
        </w:rPr>
        <w:t xml:space="preserve"> limit</w:t>
      </w:r>
    </w:p>
    <w:p w:rsidR="00744D0A" w:rsidRDefault="00744D0A" w:rsidP="00744D0A">
      <w:pPr>
        <w:ind w:firstLine="720"/>
        <w:contextualSpacing/>
        <w:rPr>
          <w:szCs w:val="24"/>
        </w:rPr>
      </w:pPr>
      <w:r w:rsidRPr="0025359A">
        <w:rPr>
          <w:b/>
          <w:szCs w:val="24"/>
        </w:rPr>
        <w:t>Sub-alternative 3c</w:t>
      </w:r>
      <w:r>
        <w:rPr>
          <w:szCs w:val="24"/>
        </w:rPr>
        <w:t xml:space="preserve">. </w:t>
      </w:r>
      <w:proofErr w:type="gramStart"/>
      <w:r>
        <w:rPr>
          <w:szCs w:val="24"/>
        </w:rPr>
        <w:t>trip</w:t>
      </w:r>
      <w:proofErr w:type="gramEnd"/>
      <w:r>
        <w:rPr>
          <w:szCs w:val="24"/>
        </w:rPr>
        <w:t xml:space="preserve"> limit</w:t>
      </w:r>
    </w:p>
    <w:p w:rsidR="00744D0A" w:rsidRPr="00A265B9" w:rsidRDefault="00A265B9" w:rsidP="00744D0A">
      <w:pPr>
        <w:contextualSpacing/>
        <w:rPr>
          <w:i/>
          <w:szCs w:val="24"/>
        </w:rPr>
      </w:pPr>
      <w:r w:rsidRPr="002275C1">
        <w:rPr>
          <w:i/>
          <w:szCs w:val="24"/>
        </w:rPr>
        <w:t>Note:  Trip limit could be specified in number or weight.</w:t>
      </w:r>
      <w:r w:rsidRPr="00A265B9">
        <w:rPr>
          <w:i/>
          <w:szCs w:val="24"/>
        </w:rPr>
        <w:t xml:space="preserve">  </w:t>
      </w:r>
    </w:p>
    <w:p w:rsidR="00A265B9" w:rsidRDefault="00A265B9" w:rsidP="00744D0A">
      <w:pPr>
        <w:contextualSpacing/>
        <w:rPr>
          <w:szCs w:val="24"/>
        </w:rPr>
      </w:pPr>
    </w:p>
    <w:p w:rsidR="00744D0A" w:rsidRDefault="00744D0A" w:rsidP="00744D0A">
      <w:pPr>
        <w:contextualSpacing/>
        <w:rPr>
          <w:szCs w:val="24"/>
        </w:rPr>
      </w:pPr>
      <w:r>
        <w:rPr>
          <w:b/>
          <w:szCs w:val="24"/>
        </w:rPr>
        <w:t>Alternative 4</w:t>
      </w:r>
      <w:r w:rsidRPr="006D6FAC">
        <w:rPr>
          <w:b/>
          <w:szCs w:val="24"/>
        </w:rPr>
        <w:t>.</w:t>
      </w:r>
      <w:r w:rsidRPr="006D6FAC">
        <w:rPr>
          <w:szCs w:val="24"/>
        </w:rPr>
        <w:t xml:space="preserve">  </w:t>
      </w:r>
      <w:r>
        <w:rPr>
          <w:szCs w:val="24"/>
        </w:rPr>
        <w:t xml:space="preserve">Establish a </w:t>
      </w:r>
      <w:r w:rsidR="000F3A43">
        <w:rPr>
          <w:szCs w:val="24"/>
        </w:rPr>
        <w:t xml:space="preserve">commercial </w:t>
      </w:r>
      <w:r>
        <w:rPr>
          <w:szCs w:val="24"/>
        </w:rPr>
        <w:t>minimum size limit</w:t>
      </w:r>
      <w:r w:rsidR="00A3128F">
        <w:rPr>
          <w:szCs w:val="24"/>
        </w:rPr>
        <w:t xml:space="preserve"> (total length)</w:t>
      </w:r>
      <w:r>
        <w:rPr>
          <w:szCs w:val="24"/>
        </w:rPr>
        <w:t>.</w:t>
      </w:r>
    </w:p>
    <w:p w:rsidR="00744D0A" w:rsidRDefault="00744D0A" w:rsidP="00744D0A">
      <w:pPr>
        <w:contextualSpacing/>
        <w:rPr>
          <w:szCs w:val="24"/>
        </w:rPr>
      </w:pPr>
      <w:r>
        <w:rPr>
          <w:szCs w:val="24"/>
        </w:rPr>
        <w:tab/>
      </w:r>
      <w:r w:rsidRPr="0025359A">
        <w:rPr>
          <w:b/>
          <w:szCs w:val="24"/>
        </w:rPr>
        <w:t>Sub-alternative 4a</w:t>
      </w:r>
      <w:r>
        <w:rPr>
          <w:szCs w:val="24"/>
        </w:rPr>
        <w:t xml:space="preserve">. </w:t>
      </w:r>
      <w:proofErr w:type="gramStart"/>
      <w:r>
        <w:rPr>
          <w:szCs w:val="24"/>
        </w:rPr>
        <w:t>size</w:t>
      </w:r>
      <w:proofErr w:type="gramEnd"/>
      <w:r>
        <w:rPr>
          <w:szCs w:val="24"/>
        </w:rPr>
        <w:t xml:space="preserve"> limit</w:t>
      </w:r>
    </w:p>
    <w:p w:rsidR="00744D0A" w:rsidRDefault="00744D0A" w:rsidP="00744D0A">
      <w:pPr>
        <w:ind w:firstLine="720"/>
        <w:contextualSpacing/>
        <w:rPr>
          <w:szCs w:val="24"/>
        </w:rPr>
      </w:pPr>
      <w:r w:rsidRPr="0025359A">
        <w:rPr>
          <w:b/>
          <w:szCs w:val="24"/>
        </w:rPr>
        <w:t>Sub-alternative 4b</w:t>
      </w:r>
      <w:r>
        <w:rPr>
          <w:szCs w:val="24"/>
        </w:rPr>
        <w:t xml:space="preserve">. </w:t>
      </w:r>
      <w:proofErr w:type="gramStart"/>
      <w:r>
        <w:rPr>
          <w:szCs w:val="24"/>
        </w:rPr>
        <w:t>size</w:t>
      </w:r>
      <w:proofErr w:type="gramEnd"/>
      <w:r>
        <w:rPr>
          <w:szCs w:val="24"/>
        </w:rPr>
        <w:t xml:space="preserve"> limit</w:t>
      </w:r>
    </w:p>
    <w:p w:rsidR="00744D0A" w:rsidRDefault="00744D0A" w:rsidP="00744D0A">
      <w:pPr>
        <w:ind w:firstLine="720"/>
        <w:contextualSpacing/>
        <w:rPr>
          <w:szCs w:val="24"/>
        </w:rPr>
      </w:pPr>
      <w:r w:rsidRPr="0025359A">
        <w:rPr>
          <w:b/>
          <w:szCs w:val="24"/>
        </w:rPr>
        <w:t>Sub-alternative 4c</w:t>
      </w:r>
      <w:r>
        <w:rPr>
          <w:szCs w:val="24"/>
        </w:rPr>
        <w:t xml:space="preserve">. </w:t>
      </w:r>
      <w:proofErr w:type="gramStart"/>
      <w:r>
        <w:rPr>
          <w:szCs w:val="24"/>
        </w:rPr>
        <w:t>size</w:t>
      </w:r>
      <w:proofErr w:type="gramEnd"/>
      <w:r>
        <w:rPr>
          <w:szCs w:val="24"/>
        </w:rPr>
        <w:t xml:space="preserve"> limit</w:t>
      </w:r>
    </w:p>
    <w:p w:rsidR="00744D0A" w:rsidRDefault="00744D0A" w:rsidP="00744D0A">
      <w:pPr>
        <w:contextualSpacing/>
        <w:rPr>
          <w:szCs w:val="24"/>
        </w:rPr>
      </w:pPr>
    </w:p>
    <w:p w:rsidR="00717502" w:rsidRDefault="00717502" w:rsidP="00717502">
      <w:pPr>
        <w:contextualSpacing/>
        <w:rPr>
          <w:szCs w:val="24"/>
        </w:rPr>
      </w:pPr>
      <w:r>
        <w:rPr>
          <w:b/>
          <w:szCs w:val="24"/>
        </w:rPr>
        <w:t>Alternative 5</w:t>
      </w:r>
      <w:r w:rsidRPr="006D6FAC">
        <w:rPr>
          <w:b/>
          <w:szCs w:val="24"/>
        </w:rPr>
        <w:t>.</w:t>
      </w:r>
      <w:r w:rsidRPr="006D6FAC">
        <w:rPr>
          <w:szCs w:val="24"/>
        </w:rPr>
        <w:t xml:space="preserve">  </w:t>
      </w:r>
      <w:r>
        <w:rPr>
          <w:szCs w:val="24"/>
        </w:rPr>
        <w:t xml:space="preserve">Establish a </w:t>
      </w:r>
      <w:r w:rsidR="000F3A43">
        <w:rPr>
          <w:szCs w:val="24"/>
        </w:rPr>
        <w:t xml:space="preserve">commercial </w:t>
      </w:r>
      <w:r>
        <w:rPr>
          <w:szCs w:val="24"/>
        </w:rPr>
        <w:t>maximum size limit (total length).</w:t>
      </w:r>
    </w:p>
    <w:p w:rsidR="00717502" w:rsidRDefault="00717502" w:rsidP="00717502">
      <w:pPr>
        <w:contextualSpacing/>
        <w:rPr>
          <w:szCs w:val="24"/>
        </w:rPr>
      </w:pPr>
      <w:r>
        <w:rPr>
          <w:szCs w:val="24"/>
        </w:rPr>
        <w:tab/>
      </w:r>
      <w:r w:rsidRPr="0025359A">
        <w:rPr>
          <w:b/>
          <w:szCs w:val="24"/>
        </w:rPr>
        <w:t xml:space="preserve">Sub-alternative </w:t>
      </w:r>
      <w:r>
        <w:rPr>
          <w:b/>
          <w:szCs w:val="24"/>
        </w:rPr>
        <w:t>5</w:t>
      </w:r>
      <w:r w:rsidRPr="0025359A">
        <w:rPr>
          <w:b/>
          <w:szCs w:val="24"/>
        </w:rPr>
        <w:t>a</w:t>
      </w:r>
      <w:r>
        <w:rPr>
          <w:szCs w:val="24"/>
        </w:rPr>
        <w:t xml:space="preserve">. </w:t>
      </w:r>
      <w:proofErr w:type="gramStart"/>
      <w:r>
        <w:rPr>
          <w:szCs w:val="24"/>
        </w:rPr>
        <w:t>size</w:t>
      </w:r>
      <w:proofErr w:type="gramEnd"/>
      <w:r>
        <w:rPr>
          <w:szCs w:val="24"/>
        </w:rPr>
        <w:t xml:space="preserve"> limit</w:t>
      </w:r>
    </w:p>
    <w:p w:rsidR="00717502" w:rsidRDefault="00717502" w:rsidP="00717502">
      <w:pPr>
        <w:ind w:firstLine="720"/>
        <w:contextualSpacing/>
        <w:rPr>
          <w:szCs w:val="24"/>
        </w:rPr>
      </w:pPr>
      <w:r w:rsidRPr="0025359A">
        <w:rPr>
          <w:b/>
          <w:szCs w:val="24"/>
        </w:rPr>
        <w:t xml:space="preserve">Sub-alternative </w:t>
      </w:r>
      <w:r>
        <w:rPr>
          <w:b/>
          <w:szCs w:val="24"/>
        </w:rPr>
        <w:t>5</w:t>
      </w:r>
      <w:r w:rsidRPr="0025359A">
        <w:rPr>
          <w:b/>
          <w:szCs w:val="24"/>
        </w:rPr>
        <w:t>b</w:t>
      </w:r>
      <w:r>
        <w:rPr>
          <w:szCs w:val="24"/>
        </w:rPr>
        <w:t xml:space="preserve">. </w:t>
      </w:r>
      <w:proofErr w:type="gramStart"/>
      <w:r>
        <w:rPr>
          <w:szCs w:val="24"/>
        </w:rPr>
        <w:t>size</w:t>
      </w:r>
      <w:proofErr w:type="gramEnd"/>
      <w:r>
        <w:rPr>
          <w:szCs w:val="24"/>
        </w:rPr>
        <w:t xml:space="preserve"> limit</w:t>
      </w:r>
    </w:p>
    <w:p w:rsidR="00926889" w:rsidRDefault="00717502" w:rsidP="00926889">
      <w:pPr>
        <w:ind w:firstLine="720"/>
        <w:contextualSpacing/>
        <w:rPr>
          <w:szCs w:val="24"/>
        </w:rPr>
      </w:pPr>
      <w:r w:rsidRPr="0025359A">
        <w:rPr>
          <w:b/>
          <w:szCs w:val="24"/>
        </w:rPr>
        <w:t xml:space="preserve">Sub-alternative </w:t>
      </w:r>
      <w:r>
        <w:rPr>
          <w:b/>
          <w:szCs w:val="24"/>
        </w:rPr>
        <w:t>5</w:t>
      </w:r>
      <w:r w:rsidRPr="0025359A">
        <w:rPr>
          <w:b/>
          <w:szCs w:val="24"/>
        </w:rPr>
        <w:t>c</w:t>
      </w:r>
      <w:r>
        <w:rPr>
          <w:szCs w:val="24"/>
        </w:rPr>
        <w:t xml:space="preserve">. </w:t>
      </w:r>
      <w:proofErr w:type="gramStart"/>
      <w:r>
        <w:rPr>
          <w:szCs w:val="24"/>
        </w:rPr>
        <w:t>size</w:t>
      </w:r>
      <w:proofErr w:type="gramEnd"/>
      <w:r>
        <w:rPr>
          <w:szCs w:val="24"/>
        </w:rPr>
        <w:t xml:space="preserve"> limit</w:t>
      </w:r>
    </w:p>
    <w:p w:rsidR="00744D0A" w:rsidRDefault="00744D0A" w:rsidP="00744D0A">
      <w:pPr>
        <w:contextualSpacing/>
        <w:rPr>
          <w:szCs w:val="24"/>
        </w:rPr>
      </w:pPr>
    </w:p>
    <w:p w:rsidR="00397D9C" w:rsidRDefault="00397D9C" w:rsidP="00B863F9">
      <w:pPr>
        <w:contextualSpacing/>
        <w:rPr>
          <w:szCs w:val="24"/>
        </w:rPr>
      </w:pPr>
      <w:r w:rsidRPr="002275C1">
        <w:rPr>
          <w:b/>
          <w:szCs w:val="24"/>
          <w:highlight w:val="yellow"/>
        </w:rPr>
        <w:t xml:space="preserve">Alternative </w:t>
      </w:r>
      <w:r w:rsidR="002275C1" w:rsidRPr="002275C1">
        <w:rPr>
          <w:b/>
          <w:szCs w:val="24"/>
          <w:highlight w:val="yellow"/>
        </w:rPr>
        <w:t>6</w:t>
      </w:r>
      <w:r w:rsidRPr="002275C1">
        <w:rPr>
          <w:szCs w:val="24"/>
          <w:highlight w:val="yellow"/>
        </w:rPr>
        <w:t xml:space="preserve">.  </w:t>
      </w:r>
      <w:r w:rsidR="00B863F9" w:rsidRPr="002275C1">
        <w:rPr>
          <w:szCs w:val="24"/>
          <w:highlight w:val="yellow"/>
        </w:rPr>
        <w:t xml:space="preserve">Prohibit commercial </w:t>
      </w:r>
      <w:r w:rsidR="004711A7" w:rsidRPr="002275C1">
        <w:rPr>
          <w:szCs w:val="24"/>
          <w:highlight w:val="yellow"/>
        </w:rPr>
        <w:t xml:space="preserve">possession and </w:t>
      </w:r>
      <w:r w:rsidR="00B863F9" w:rsidRPr="002275C1">
        <w:rPr>
          <w:szCs w:val="24"/>
          <w:highlight w:val="yellow"/>
        </w:rPr>
        <w:t>harvest of red snapper in or</w:t>
      </w:r>
      <w:r w:rsidR="002F510E" w:rsidRPr="002275C1">
        <w:rPr>
          <w:szCs w:val="24"/>
          <w:highlight w:val="yellow"/>
        </w:rPr>
        <w:t xml:space="preserve"> from </w:t>
      </w:r>
      <w:r w:rsidR="00B863F9" w:rsidRPr="002275C1">
        <w:rPr>
          <w:szCs w:val="24"/>
          <w:highlight w:val="yellow"/>
        </w:rPr>
        <w:t>South Atlantic EEZ</w:t>
      </w:r>
      <w:r w:rsidR="002F510E" w:rsidRPr="002275C1">
        <w:rPr>
          <w:szCs w:val="24"/>
          <w:highlight w:val="yellow"/>
        </w:rPr>
        <w:t xml:space="preserve"> </w:t>
      </w:r>
      <w:r w:rsidR="00B863F9" w:rsidRPr="002275C1">
        <w:rPr>
          <w:szCs w:val="24"/>
          <w:highlight w:val="yellow"/>
        </w:rPr>
        <w:t>using</w:t>
      </w:r>
      <w:r w:rsidR="00926889" w:rsidRPr="002275C1">
        <w:rPr>
          <w:szCs w:val="24"/>
          <w:highlight w:val="yellow"/>
        </w:rPr>
        <w:t xml:space="preserve"> </w:t>
      </w:r>
      <w:r w:rsidR="006A5D67" w:rsidRPr="002275C1">
        <w:rPr>
          <w:szCs w:val="24"/>
          <w:highlight w:val="yellow"/>
        </w:rPr>
        <w:t>spearfishing gear</w:t>
      </w:r>
      <w:r w:rsidR="002F510E" w:rsidRPr="002275C1">
        <w:rPr>
          <w:szCs w:val="24"/>
          <w:highlight w:val="yellow"/>
        </w:rPr>
        <w:t>.</w:t>
      </w:r>
      <w:r w:rsidR="002F510E">
        <w:rPr>
          <w:szCs w:val="24"/>
        </w:rPr>
        <w:t xml:space="preserve">  </w:t>
      </w:r>
      <w:r>
        <w:rPr>
          <w:szCs w:val="24"/>
        </w:rPr>
        <w:t xml:space="preserve"> </w:t>
      </w:r>
    </w:p>
    <w:p w:rsidR="00590909" w:rsidRDefault="00590909" w:rsidP="00590909">
      <w:pPr>
        <w:contextualSpacing/>
        <w:rPr>
          <w:i/>
          <w:szCs w:val="24"/>
          <w:highlight w:val="yellow"/>
        </w:rPr>
      </w:pPr>
    </w:p>
    <w:p w:rsidR="00590909" w:rsidRPr="00A265B9" w:rsidRDefault="00590909" w:rsidP="00590909">
      <w:pPr>
        <w:contextualSpacing/>
        <w:rPr>
          <w:i/>
          <w:szCs w:val="24"/>
        </w:rPr>
      </w:pPr>
      <w:r w:rsidRPr="002275C1">
        <w:rPr>
          <w:i/>
          <w:szCs w:val="24"/>
          <w:highlight w:val="yellow"/>
        </w:rPr>
        <w:t>Note:  Alternatives that combined size limit, season, and trip limit were removed</w:t>
      </w:r>
      <w:r w:rsidR="00665A65">
        <w:rPr>
          <w:i/>
          <w:szCs w:val="24"/>
          <w:highlight w:val="yellow"/>
        </w:rPr>
        <w:t xml:space="preserve"> based on recommendation from Snapper Grouper AP and IPT</w:t>
      </w:r>
      <w:r w:rsidRPr="002275C1">
        <w:rPr>
          <w:i/>
          <w:szCs w:val="24"/>
          <w:highlight w:val="yellow"/>
        </w:rPr>
        <w:t>.</w:t>
      </w:r>
      <w:r>
        <w:rPr>
          <w:i/>
          <w:szCs w:val="24"/>
        </w:rPr>
        <w:t xml:space="preserve">  </w:t>
      </w:r>
    </w:p>
    <w:p w:rsidR="00397D9C" w:rsidRPr="005175AB" w:rsidRDefault="00397D9C" w:rsidP="00744D0A">
      <w:pPr>
        <w:contextualSpacing/>
        <w:rPr>
          <w:szCs w:val="24"/>
        </w:rPr>
      </w:pPr>
    </w:p>
    <w:p w:rsidR="00744D0A" w:rsidRPr="00FF16AC" w:rsidRDefault="00744D0A" w:rsidP="00744D0A">
      <w:pPr>
        <w:contextualSpacing/>
        <w:rPr>
          <w:i/>
          <w:u w:val="single"/>
        </w:rPr>
      </w:pPr>
      <w:r w:rsidRPr="00FF16AC">
        <w:rPr>
          <w:i/>
          <w:u w:val="single"/>
        </w:rPr>
        <w:t>Discussion:</w:t>
      </w:r>
    </w:p>
    <w:p w:rsidR="006A5D67" w:rsidRDefault="00744D0A" w:rsidP="00744D0A">
      <w:pPr>
        <w:ind w:firstLine="360"/>
        <w:rPr>
          <w:rFonts w:eastAsia="Times New Roman"/>
          <w:color w:val="000000"/>
          <w:szCs w:val="24"/>
        </w:rPr>
      </w:pPr>
      <w:r w:rsidRPr="00FC1C98">
        <w:rPr>
          <w:rFonts w:eastAsia="Times New Roman"/>
          <w:color w:val="000000"/>
          <w:szCs w:val="24"/>
        </w:rPr>
        <w:t xml:space="preserve">The ACLs control the </w:t>
      </w:r>
      <w:r>
        <w:rPr>
          <w:rFonts w:eastAsia="Times New Roman"/>
          <w:color w:val="000000"/>
          <w:szCs w:val="24"/>
        </w:rPr>
        <w:t>annual amount of removals</w:t>
      </w:r>
      <w:r w:rsidRPr="00FC1C98">
        <w:rPr>
          <w:rFonts w:eastAsia="Times New Roman"/>
          <w:color w:val="000000"/>
          <w:szCs w:val="24"/>
        </w:rPr>
        <w:t xml:space="preserve"> </w:t>
      </w:r>
      <w:r>
        <w:rPr>
          <w:rFonts w:eastAsia="Times New Roman"/>
          <w:color w:val="000000"/>
          <w:szCs w:val="24"/>
        </w:rPr>
        <w:t>whereas</w:t>
      </w:r>
      <w:r w:rsidRPr="00FC1C98">
        <w:rPr>
          <w:rFonts w:eastAsia="Times New Roman"/>
          <w:color w:val="000000"/>
          <w:szCs w:val="24"/>
        </w:rPr>
        <w:t xml:space="preserve"> size limits and bag limits </w:t>
      </w:r>
      <w:r>
        <w:rPr>
          <w:rFonts w:eastAsia="Times New Roman"/>
          <w:color w:val="000000"/>
          <w:szCs w:val="24"/>
        </w:rPr>
        <w:t>can be</w:t>
      </w:r>
      <w:r w:rsidRPr="00FC1C98">
        <w:rPr>
          <w:rFonts w:eastAsia="Times New Roman"/>
          <w:color w:val="000000"/>
          <w:szCs w:val="24"/>
        </w:rPr>
        <w:t xml:space="preserve"> used to constrain harvest into a selected season length. </w:t>
      </w:r>
      <w:r>
        <w:rPr>
          <w:rFonts w:eastAsia="Times New Roman"/>
          <w:color w:val="000000"/>
          <w:szCs w:val="24"/>
        </w:rPr>
        <w:t xml:space="preserve"> Due to the low ABC for red snapper under the rebuilding plan, year-round harvest of red snapper is not likely to be </w:t>
      </w:r>
      <w:r w:rsidR="00801A5E">
        <w:rPr>
          <w:rFonts w:eastAsia="Times New Roman"/>
          <w:color w:val="000000"/>
          <w:szCs w:val="24"/>
        </w:rPr>
        <w:t>feasible, and the open season</w:t>
      </w:r>
      <w:r>
        <w:rPr>
          <w:rFonts w:eastAsia="Times New Roman"/>
          <w:color w:val="000000"/>
          <w:szCs w:val="24"/>
        </w:rPr>
        <w:t xml:space="preserve"> must be confined to a short time period.  </w:t>
      </w:r>
      <w:r w:rsidR="00926889">
        <w:rPr>
          <w:rFonts w:eastAsia="Times New Roman"/>
          <w:color w:val="000000"/>
          <w:szCs w:val="24"/>
        </w:rPr>
        <w:t xml:space="preserve">The Council is considering keeping the fishery closed during the spawning months based on stakeholder input gathered during </w:t>
      </w:r>
      <w:r w:rsidR="002275C1">
        <w:rPr>
          <w:rFonts w:eastAsia="Times New Roman"/>
          <w:color w:val="000000"/>
          <w:szCs w:val="24"/>
        </w:rPr>
        <w:t>Vision Port Meetings or keep the commercial fishery closed due to the very low ACL (&lt;7,000 fish)</w:t>
      </w:r>
      <w:r w:rsidR="00926889">
        <w:rPr>
          <w:rFonts w:eastAsia="Times New Roman"/>
          <w:color w:val="000000"/>
          <w:szCs w:val="24"/>
        </w:rPr>
        <w:t xml:space="preserve">.  The spawning months for red snapper are May through October with a prolonged peak from June through September (White and Palmer 2004, Sedberry et al. 2006).  A low trip limit could be specified in number of fish or pounds of fish to avoid targeting of red snapper during the open season.  Minimum and </w:t>
      </w:r>
      <w:r w:rsidR="00717502">
        <w:rPr>
          <w:rFonts w:eastAsia="Times New Roman"/>
          <w:color w:val="000000"/>
          <w:szCs w:val="24"/>
        </w:rPr>
        <w:t xml:space="preserve">maximum size limit </w:t>
      </w:r>
      <w:r w:rsidR="00926889">
        <w:rPr>
          <w:rFonts w:eastAsia="Times New Roman"/>
          <w:color w:val="000000"/>
          <w:szCs w:val="24"/>
        </w:rPr>
        <w:t>could be</w:t>
      </w:r>
      <w:r w:rsidR="00717502">
        <w:rPr>
          <w:rFonts w:eastAsia="Times New Roman"/>
          <w:color w:val="000000"/>
          <w:szCs w:val="24"/>
        </w:rPr>
        <w:t xml:space="preserve"> designed to protect </w:t>
      </w:r>
      <w:r w:rsidR="00926889">
        <w:rPr>
          <w:rFonts w:eastAsia="Times New Roman"/>
          <w:color w:val="000000"/>
          <w:szCs w:val="24"/>
        </w:rPr>
        <w:t xml:space="preserve">small fish or </w:t>
      </w:r>
      <w:r w:rsidR="00717502">
        <w:rPr>
          <w:rFonts w:eastAsia="Times New Roman"/>
          <w:color w:val="000000"/>
          <w:szCs w:val="24"/>
        </w:rPr>
        <w:t xml:space="preserve">the largest spawning fish from harvest.  </w:t>
      </w:r>
      <w:r w:rsidRPr="00552C8C">
        <w:rPr>
          <w:rFonts w:eastAsia="Times New Roman"/>
          <w:b/>
          <w:color w:val="000000"/>
          <w:szCs w:val="24"/>
        </w:rPr>
        <w:t>Alternatives 2-</w:t>
      </w:r>
      <w:r w:rsidR="00717502">
        <w:rPr>
          <w:rFonts w:eastAsia="Times New Roman"/>
          <w:b/>
          <w:color w:val="000000"/>
          <w:szCs w:val="24"/>
        </w:rPr>
        <w:t>5</w:t>
      </w:r>
      <w:r>
        <w:rPr>
          <w:rFonts w:eastAsia="Times New Roman"/>
          <w:color w:val="000000"/>
          <w:szCs w:val="24"/>
        </w:rPr>
        <w:t xml:space="preserve"> </w:t>
      </w:r>
      <w:r w:rsidR="006A5D67">
        <w:rPr>
          <w:rFonts w:eastAsia="Times New Roman"/>
          <w:color w:val="000000"/>
          <w:szCs w:val="24"/>
        </w:rPr>
        <w:t>c</w:t>
      </w:r>
      <w:r>
        <w:rPr>
          <w:rFonts w:eastAsia="Times New Roman"/>
          <w:color w:val="000000"/>
          <w:szCs w:val="24"/>
        </w:rPr>
        <w:t xml:space="preserve">ould establish a season, size limit, and trip limit separately.  </w:t>
      </w:r>
    </w:p>
    <w:p w:rsidR="006A5D67" w:rsidRDefault="006A5D67" w:rsidP="00744D0A">
      <w:pPr>
        <w:ind w:firstLine="360"/>
        <w:rPr>
          <w:rFonts w:eastAsia="Times New Roman"/>
          <w:color w:val="000000"/>
          <w:szCs w:val="24"/>
        </w:rPr>
      </w:pPr>
    </w:p>
    <w:p w:rsidR="006A5D67" w:rsidRDefault="006A5D67" w:rsidP="00744D0A">
      <w:pPr>
        <w:ind w:firstLine="360"/>
        <w:rPr>
          <w:rFonts w:eastAsia="Times New Roman"/>
          <w:color w:val="000000"/>
          <w:szCs w:val="24"/>
        </w:rPr>
      </w:pPr>
      <w:r w:rsidRPr="004A2C4F">
        <w:rPr>
          <w:rFonts w:eastAsia="Times New Roman"/>
          <w:b/>
          <w:color w:val="000000"/>
          <w:szCs w:val="24"/>
        </w:rPr>
        <w:t xml:space="preserve">Alternative </w:t>
      </w:r>
      <w:r w:rsidR="002275C1">
        <w:rPr>
          <w:rFonts w:eastAsia="Times New Roman"/>
          <w:b/>
          <w:color w:val="000000"/>
          <w:szCs w:val="24"/>
        </w:rPr>
        <w:t>6</w:t>
      </w:r>
      <w:r>
        <w:rPr>
          <w:rFonts w:eastAsia="Times New Roman"/>
          <w:color w:val="000000"/>
          <w:szCs w:val="24"/>
        </w:rPr>
        <w:t xml:space="preserve"> prevents targeting red snapper with spearfishing gear. </w:t>
      </w:r>
      <w:r w:rsidR="004A2C4F">
        <w:rPr>
          <w:rFonts w:eastAsia="Times New Roman"/>
          <w:color w:val="000000"/>
          <w:szCs w:val="24"/>
        </w:rPr>
        <w:t xml:space="preserve"> The commercial ACL for red snapper</w:t>
      </w:r>
      <w:r w:rsidR="00F23209">
        <w:rPr>
          <w:rFonts w:eastAsia="Times New Roman"/>
          <w:color w:val="000000"/>
          <w:szCs w:val="24"/>
        </w:rPr>
        <w:t xml:space="preserve"> is very small and the Council is considering management measures to keep the fishery as a bycatch fishery</w:t>
      </w:r>
      <w:r w:rsidR="004A2C4F">
        <w:rPr>
          <w:rFonts w:eastAsia="Times New Roman"/>
          <w:color w:val="000000"/>
          <w:szCs w:val="24"/>
        </w:rPr>
        <w:t xml:space="preserve">.   </w:t>
      </w:r>
      <w:r>
        <w:rPr>
          <w:rFonts w:eastAsia="Times New Roman"/>
          <w:color w:val="000000"/>
          <w:szCs w:val="24"/>
        </w:rPr>
        <w:t xml:space="preserve"> </w:t>
      </w:r>
    </w:p>
    <w:p w:rsidR="003A0DD9" w:rsidRDefault="003A0DD9" w:rsidP="00744D0A">
      <w:pPr>
        <w:ind w:firstLine="360"/>
        <w:rPr>
          <w:rFonts w:eastAsia="Times New Roman"/>
          <w:color w:val="000000"/>
          <w:szCs w:val="24"/>
        </w:rPr>
      </w:pPr>
    </w:p>
    <w:p w:rsidR="003A0DD9" w:rsidRDefault="003A0DD9" w:rsidP="00744D0A">
      <w:pPr>
        <w:ind w:firstLine="360"/>
        <w:rPr>
          <w:rFonts w:eastAsia="Times New Roman"/>
          <w:color w:val="000000"/>
          <w:szCs w:val="24"/>
        </w:rPr>
      </w:pPr>
      <w:r>
        <w:rPr>
          <w:rFonts w:eastAsia="Times New Roman"/>
          <w:color w:val="000000"/>
          <w:szCs w:val="24"/>
        </w:rPr>
        <w:t xml:space="preserve">The Snapper Grouper AP </w:t>
      </w:r>
      <w:r w:rsidR="00DC1E44">
        <w:rPr>
          <w:rFonts w:eastAsia="Times New Roman"/>
          <w:color w:val="000000"/>
          <w:szCs w:val="24"/>
        </w:rPr>
        <w:t xml:space="preserve">discussed avoiding </w:t>
      </w:r>
      <w:r>
        <w:rPr>
          <w:rFonts w:eastAsia="Times New Roman"/>
          <w:color w:val="000000"/>
          <w:szCs w:val="24"/>
        </w:rPr>
        <w:t>an opening during the spawning season, align</w:t>
      </w:r>
      <w:r w:rsidR="00DC1E44">
        <w:rPr>
          <w:rFonts w:eastAsia="Times New Roman"/>
          <w:color w:val="000000"/>
          <w:szCs w:val="24"/>
        </w:rPr>
        <w:t>ing</w:t>
      </w:r>
      <w:r>
        <w:rPr>
          <w:rFonts w:eastAsia="Times New Roman"/>
          <w:color w:val="000000"/>
          <w:szCs w:val="24"/>
        </w:rPr>
        <w:t xml:space="preserve"> the season with vermilion or grouper opening, and consider</w:t>
      </w:r>
      <w:r w:rsidR="00DC1E44">
        <w:rPr>
          <w:rFonts w:eastAsia="Times New Roman"/>
          <w:color w:val="000000"/>
          <w:szCs w:val="24"/>
        </w:rPr>
        <w:t>ing</w:t>
      </w:r>
      <w:r>
        <w:rPr>
          <w:rFonts w:eastAsia="Times New Roman"/>
          <w:color w:val="000000"/>
          <w:szCs w:val="24"/>
        </w:rPr>
        <w:t xml:space="preserve"> a bycatch allowance to gather data for assessments.  The AP noted that the commercial fishermen could avoid areas with red snapper.  </w:t>
      </w:r>
    </w:p>
    <w:p w:rsidR="001A53B3" w:rsidRPr="00B54C3F" w:rsidRDefault="00552C8C" w:rsidP="00744D0A">
      <w:r>
        <w:rPr>
          <w:szCs w:val="24"/>
        </w:rPr>
        <w:t xml:space="preserve"> </w:t>
      </w:r>
    </w:p>
    <w:p w:rsidR="00243248" w:rsidRPr="007D460F" w:rsidRDefault="00243248" w:rsidP="00243248">
      <w:pPr>
        <w:rPr>
          <w:b/>
          <w:szCs w:val="24"/>
        </w:rPr>
      </w:pPr>
      <w:r w:rsidRPr="007D460F">
        <w:rPr>
          <w:b/>
          <w:szCs w:val="24"/>
        </w:rPr>
        <w:t>COMMITTEE ACTION:</w:t>
      </w:r>
    </w:p>
    <w:p w:rsidR="00243248" w:rsidRPr="007D460F" w:rsidRDefault="00243248" w:rsidP="00243248">
      <w:pPr>
        <w:rPr>
          <w:szCs w:val="24"/>
        </w:rPr>
      </w:pPr>
      <w:r w:rsidRPr="007D460F">
        <w:rPr>
          <w:szCs w:val="24"/>
        </w:rPr>
        <w:t xml:space="preserve">OPTION 1. APPROVE INCLUSION OF ACTION </w:t>
      </w:r>
      <w:r>
        <w:rPr>
          <w:szCs w:val="24"/>
        </w:rPr>
        <w:t>7</w:t>
      </w:r>
      <w:r w:rsidRPr="007D460F">
        <w:rPr>
          <w:szCs w:val="24"/>
        </w:rPr>
        <w:t xml:space="preserve"> IN AMENDMENT 4</w:t>
      </w:r>
      <w:r>
        <w:rPr>
          <w:szCs w:val="24"/>
        </w:rPr>
        <w:t>3</w:t>
      </w:r>
      <w:r w:rsidRPr="007D460F">
        <w:rPr>
          <w:szCs w:val="24"/>
        </w:rPr>
        <w:t xml:space="preserve"> </w:t>
      </w:r>
      <w:r w:rsidRPr="007D460F">
        <w:rPr>
          <w:rFonts w:eastAsia="Times New Roman"/>
          <w:color w:val="000000"/>
          <w:szCs w:val="24"/>
        </w:rPr>
        <w:t xml:space="preserve">AND APPROVE THE RANGE OF ALTERNATIVES UNDER ACTION </w:t>
      </w:r>
      <w:r>
        <w:rPr>
          <w:rFonts w:eastAsia="Times New Roman"/>
          <w:color w:val="000000"/>
          <w:szCs w:val="24"/>
        </w:rPr>
        <w:t>7</w:t>
      </w:r>
      <w:r w:rsidRPr="007D460F">
        <w:rPr>
          <w:rFonts w:eastAsia="Times New Roman"/>
          <w:color w:val="000000"/>
          <w:szCs w:val="24"/>
        </w:rPr>
        <w:t xml:space="preserve"> FOR DETAILED ANALYSIS.</w:t>
      </w:r>
    </w:p>
    <w:p w:rsidR="00243248" w:rsidRPr="007D460F" w:rsidRDefault="00243248" w:rsidP="00243248">
      <w:pPr>
        <w:rPr>
          <w:rFonts w:eastAsia="Times New Roman"/>
          <w:color w:val="000000"/>
          <w:szCs w:val="24"/>
        </w:rPr>
      </w:pPr>
      <w:r w:rsidRPr="007D460F">
        <w:rPr>
          <w:rFonts w:eastAsia="Times New Roman"/>
          <w:color w:val="000000"/>
          <w:szCs w:val="24"/>
        </w:rPr>
        <w:t xml:space="preserve">OPTION 2. ADD/MODIFY ALTERNATIVES UNDER ACTION </w:t>
      </w:r>
      <w:r>
        <w:rPr>
          <w:rFonts w:eastAsia="Times New Roman"/>
          <w:color w:val="000000"/>
          <w:szCs w:val="24"/>
        </w:rPr>
        <w:t>7</w:t>
      </w:r>
      <w:r w:rsidRPr="007D460F">
        <w:rPr>
          <w:rFonts w:eastAsia="Times New Roman"/>
          <w:color w:val="000000"/>
          <w:szCs w:val="24"/>
        </w:rPr>
        <w:t xml:space="preserve"> (COMMITTEE TO SPECIFY) AND APPROVE THE RANGE OF ALTERNATIVES UNDER ACTION </w:t>
      </w:r>
      <w:r>
        <w:rPr>
          <w:rFonts w:eastAsia="Times New Roman"/>
          <w:color w:val="000000"/>
          <w:szCs w:val="24"/>
        </w:rPr>
        <w:t>7</w:t>
      </w:r>
      <w:r w:rsidRPr="007D460F">
        <w:rPr>
          <w:rFonts w:eastAsia="Times New Roman"/>
          <w:color w:val="000000"/>
          <w:szCs w:val="24"/>
        </w:rPr>
        <w:t xml:space="preserve"> FOR DETAILED ANALYSIS. </w:t>
      </w:r>
    </w:p>
    <w:p w:rsidR="00243248" w:rsidRPr="007D460F" w:rsidRDefault="00243248" w:rsidP="00243248">
      <w:pPr>
        <w:rPr>
          <w:rFonts w:eastAsia="Times New Roman"/>
          <w:color w:val="000000"/>
          <w:szCs w:val="24"/>
        </w:rPr>
      </w:pPr>
      <w:r w:rsidRPr="007D460F">
        <w:rPr>
          <w:rFonts w:eastAsia="Times New Roman"/>
          <w:color w:val="000000"/>
          <w:szCs w:val="24"/>
        </w:rPr>
        <w:t xml:space="preserve">OPTION 3.  DO NOT APPROVE INCLUSION OF ACTION </w:t>
      </w:r>
      <w:r>
        <w:rPr>
          <w:rFonts w:eastAsia="Times New Roman"/>
          <w:color w:val="000000"/>
          <w:szCs w:val="24"/>
        </w:rPr>
        <w:t>7</w:t>
      </w:r>
      <w:r w:rsidRPr="007D460F">
        <w:rPr>
          <w:rFonts w:eastAsia="Times New Roman"/>
          <w:color w:val="000000"/>
          <w:szCs w:val="24"/>
        </w:rPr>
        <w:t xml:space="preserve"> IN AMENDMENT 4</w:t>
      </w:r>
      <w:r>
        <w:rPr>
          <w:rFonts w:eastAsia="Times New Roman"/>
          <w:color w:val="000000"/>
          <w:szCs w:val="24"/>
        </w:rPr>
        <w:t>3</w:t>
      </w:r>
      <w:r w:rsidRPr="007D460F">
        <w:rPr>
          <w:rFonts w:eastAsia="Times New Roman"/>
          <w:color w:val="000000"/>
          <w:szCs w:val="24"/>
        </w:rPr>
        <w:t>.</w:t>
      </w:r>
    </w:p>
    <w:p w:rsidR="009945A9" w:rsidRPr="002F510E" w:rsidRDefault="00243248">
      <w:pPr>
        <w:rPr>
          <w:rFonts w:ascii="Arial" w:eastAsia="Times New Roman" w:hAnsi="Arial" w:cs="Arial"/>
          <w:b/>
          <w:bCs/>
          <w:sz w:val="28"/>
          <w:szCs w:val="28"/>
        </w:rPr>
      </w:pPr>
      <w:r w:rsidRPr="007D460F">
        <w:rPr>
          <w:rFonts w:eastAsia="Times New Roman"/>
          <w:color w:val="000000"/>
          <w:szCs w:val="24"/>
        </w:rPr>
        <w:t>OPTION 4. OTHERS??</w:t>
      </w:r>
      <w:r w:rsidR="009945A9" w:rsidRPr="002F510E">
        <w:rPr>
          <w:rFonts w:cs="Arial"/>
          <w:szCs w:val="28"/>
        </w:rPr>
        <w:br w:type="page"/>
      </w:r>
    </w:p>
    <w:p w:rsidR="00744D0A" w:rsidRPr="001A53B3" w:rsidRDefault="00744D0A" w:rsidP="00744D0A">
      <w:pPr>
        <w:pStyle w:val="Heading2"/>
        <w:rPr>
          <w:rFonts w:cs="Arial"/>
          <w:color w:val="auto"/>
          <w:szCs w:val="28"/>
        </w:rPr>
      </w:pPr>
      <w:r w:rsidRPr="001A53B3">
        <w:rPr>
          <w:rFonts w:cs="Arial"/>
          <w:color w:val="auto"/>
          <w:szCs w:val="28"/>
        </w:rPr>
        <w:t xml:space="preserve">Action </w:t>
      </w:r>
      <w:r w:rsidR="00243248">
        <w:rPr>
          <w:rFonts w:cs="Arial"/>
          <w:color w:val="auto"/>
          <w:szCs w:val="28"/>
        </w:rPr>
        <w:t>8</w:t>
      </w:r>
      <w:r w:rsidRPr="001A53B3">
        <w:rPr>
          <w:rFonts w:cs="Arial"/>
          <w:color w:val="auto"/>
          <w:szCs w:val="28"/>
        </w:rPr>
        <w:t xml:space="preserve">.  </w:t>
      </w:r>
      <w:r w:rsidR="000F3A43">
        <w:rPr>
          <w:rFonts w:cs="Arial"/>
          <w:color w:val="auto"/>
          <w:szCs w:val="28"/>
          <w:lang w:val="en-US"/>
        </w:rPr>
        <w:t xml:space="preserve">Modify or Establish </w:t>
      </w:r>
      <w:r>
        <w:rPr>
          <w:rFonts w:cs="Arial"/>
          <w:color w:val="auto"/>
          <w:szCs w:val="28"/>
        </w:rPr>
        <w:t>Management Measures for the Recreational Sector to Allow For Restricted Harvest While Ending Overfishing of Red Snapper in the South Atlantic Region.</w:t>
      </w:r>
    </w:p>
    <w:p w:rsidR="00590909" w:rsidRPr="00955AA2" w:rsidRDefault="00590909" w:rsidP="00590909">
      <w:pPr>
        <w:contextualSpacing/>
        <w:rPr>
          <w:i/>
          <w:color w:val="548DD4" w:themeColor="text2" w:themeTint="99"/>
          <w:szCs w:val="24"/>
          <w:highlight w:val="yellow"/>
        </w:rPr>
      </w:pPr>
      <w:r w:rsidRPr="00955AA2">
        <w:rPr>
          <w:i/>
          <w:szCs w:val="24"/>
          <w:highlight w:val="yellow"/>
        </w:rPr>
        <w:t xml:space="preserve">Note:  Multiple alternatives can be selected.  A minimum and maximum size limit can be combined to develop a slot limit.  </w:t>
      </w:r>
    </w:p>
    <w:p w:rsidR="00590909" w:rsidRDefault="00590909" w:rsidP="00744D0A">
      <w:pPr>
        <w:contextualSpacing/>
        <w:rPr>
          <w:b/>
          <w:szCs w:val="24"/>
        </w:rPr>
      </w:pPr>
    </w:p>
    <w:p w:rsidR="00744D0A" w:rsidRPr="005175AB" w:rsidRDefault="00744D0A" w:rsidP="00744D0A">
      <w:pPr>
        <w:contextualSpacing/>
        <w:rPr>
          <w:szCs w:val="24"/>
        </w:rPr>
      </w:pPr>
      <w:proofErr w:type="gramStart"/>
      <w:r w:rsidRPr="001A53B3">
        <w:rPr>
          <w:b/>
          <w:szCs w:val="24"/>
        </w:rPr>
        <w:t>Alternative 1 (No Action).</w:t>
      </w:r>
      <w:proofErr w:type="gramEnd"/>
      <w:r>
        <w:rPr>
          <w:b/>
          <w:szCs w:val="24"/>
        </w:rPr>
        <w:t xml:space="preserve">  </w:t>
      </w:r>
      <w:r w:rsidRPr="007A5C37">
        <w:rPr>
          <w:szCs w:val="24"/>
        </w:rPr>
        <w:t>Red snapper may not be harvested</w:t>
      </w:r>
      <w:r>
        <w:rPr>
          <w:szCs w:val="24"/>
        </w:rPr>
        <w:t xml:space="preserve"> or possessed </w:t>
      </w:r>
      <w:r w:rsidRPr="007A5C37">
        <w:rPr>
          <w:szCs w:val="24"/>
        </w:rPr>
        <w:t>in or from the South Atlantic EEZ, except if NMFS determines a limited amount of red snapper may be harvested or possessed in or from the South Atlantic EEZ.</w:t>
      </w:r>
      <w:r>
        <w:rPr>
          <w:szCs w:val="24"/>
        </w:rPr>
        <w:t xml:space="preserve">  The recreational bag limit is zero</w:t>
      </w:r>
      <w:r w:rsidRPr="005175AB">
        <w:rPr>
          <w:szCs w:val="24"/>
        </w:rPr>
        <w:t>, except during a limit</w:t>
      </w:r>
      <w:r>
        <w:rPr>
          <w:szCs w:val="24"/>
        </w:rPr>
        <w:t xml:space="preserve">ed recreational fishing season.  </w:t>
      </w:r>
    </w:p>
    <w:p w:rsidR="00744D0A" w:rsidRDefault="00744D0A" w:rsidP="00744D0A">
      <w:pPr>
        <w:contextualSpacing/>
        <w:rPr>
          <w:szCs w:val="24"/>
        </w:rPr>
      </w:pPr>
    </w:p>
    <w:p w:rsidR="003C43B1" w:rsidRPr="00E51571" w:rsidRDefault="003C43B1" w:rsidP="003C43B1">
      <w:pPr>
        <w:contextualSpacing/>
        <w:rPr>
          <w:szCs w:val="24"/>
          <w:highlight w:val="yellow"/>
        </w:rPr>
      </w:pPr>
      <w:r w:rsidRPr="00E51571">
        <w:rPr>
          <w:b/>
          <w:szCs w:val="24"/>
          <w:highlight w:val="yellow"/>
        </w:rPr>
        <w:t>Alternative 2.</w:t>
      </w:r>
      <w:r w:rsidRPr="00E51571">
        <w:rPr>
          <w:szCs w:val="24"/>
          <w:highlight w:val="yellow"/>
        </w:rPr>
        <w:t xml:space="preserve">  </w:t>
      </w:r>
      <w:r w:rsidR="00EA2152">
        <w:rPr>
          <w:szCs w:val="24"/>
          <w:highlight w:val="yellow"/>
        </w:rPr>
        <w:t>Allow</w:t>
      </w:r>
      <w:r w:rsidRPr="00E51571">
        <w:rPr>
          <w:szCs w:val="24"/>
          <w:highlight w:val="yellow"/>
        </w:rPr>
        <w:t xml:space="preserve"> recreational harvest of red snapper in or from the South Atlantic EEZ</w:t>
      </w:r>
      <w:r w:rsidR="00EA2152">
        <w:rPr>
          <w:szCs w:val="24"/>
          <w:highlight w:val="yellow"/>
        </w:rPr>
        <w:t xml:space="preserve"> until the ACT is met or projected to be met</w:t>
      </w:r>
      <w:r w:rsidRPr="00E51571">
        <w:rPr>
          <w:szCs w:val="24"/>
          <w:highlight w:val="yellow"/>
        </w:rPr>
        <w:t xml:space="preserve">.  </w:t>
      </w:r>
    </w:p>
    <w:p w:rsidR="003C43B1" w:rsidRDefault="003C43B1" w:rsidP="003C43B1">
      <w:pPr>
        <w:contextualSpacing/>
        <w:rPr>
          <w:szCs w:val="24"/>
          <w:highlight w:val="yellow"/>
        </w:rPr>
      </w:pPr>
      <w:r w:rsidRPr="00E51571">
        <w:rPr>
          <w:szCs w:val="24"/>
          <w:highlight w:val="yellow"/>
        </w:rPr>
        <w:tab/>
      </w:r>
      <w:r w:rsidRPr="00E51571">
        <w:rPr>
          <w:b/>
          <w:szCs w:val="24"/>
          <w:highlight w:val="yellow"/>
        </w:rPr>
        <w:t>Sub-alternative 2a</w:t>
      </w:r>
      <w:r w:rsidRPr="00E51571">
        <w:rPr>
          <w:szCs w:val="24"/>
          <w:highlight w:val="yellow"/>
        </w:rPr>
        <w:t xml:space="preserve">. </w:t>
      </w:r>
      <w:r w:rsidR="00EA2152">
        <w:rPr>
          <w:szCs w:val="24"/>
          <w:highlight w:val="yellow"/>
        </w:rPr>
        <w:t>1</w:t>
      </w:r>
      <w:r w:rsidRPr="00E51571">
        <w:rPr>
          <w:szCs w:val="24"/>
          <w:highlight w:val="yellow"/>
        </w:rPr>
        <w:t xml:space="preserve"> </w:t>
      </w:r>
      <w:r w:rsidR="00EA2152">
        <w:rPr>
          <w:szCs w:val="24"/>
          <w:highlight w:val="yellow"/>
        </w:rPr>
        <w:t>month</w:t>
      </w:r>
    </w:p>
    <w:p w:rsidR="00EA2152" w:rsidRPr="00E51571" w:rsidRDefault="00EA2152" w:rsidP="003C43B1">
      <w:pPr>
        <w:contextualSpacing/>
        <w:rPr>
          <w:szCs w:val="24"/>
          <w:highlight w:val="yellow"/>
        </w:rPr>
      </w:pPr>
      <w:r>
        <w:rPr>
          <w:szCs w:val="24"/>
          <w:highlight w:val="yellow"/>
        </w:rPr>
        <w:tab/>
      </w:r>
      <w:r w:rsidRPr="00EA2152">
        <w:rPr>
          <w:b/>
          <w:szCs w:val="24"/>
          <w:highlight w:val="yellow"/>
        </w:rPr>
        <w:t>Sub-alternative 2b</w:t>
      </w:r>
      <w:r>
        <w:rPr>
          <w:szCs w:val="24"/>
          <w:highlight w:val="yellow"/>
        </w:rPr>
        <w:t>. Saturdays and Sundays for 1 month</w:t>
      </w:r>
    </w:p>
    <w:p w:rsidR="00EA2152" w:rsidRPr="00E51571" w:rsidRDefault="003C43B1" w:rsidP="00EA2152">
      <w:pPr>
        <w:ind w:firstLine="720"/>
        <w:contextualSpacing/>
        <w:rPr>
          <w:szCs w:val="24"/>
          <w:highlight w:val="yellow"/>
        </w:rPr>
      </w:pPr>
      <w:r w:rsidRPr="00E51571">
        <w:rPr>
          <w:b/>
          <w:szCs w:val="24"/>
          <w:highlight w:val="yellow"/>
        </w:rPr>
        <w:t>Sub-alternative 2</w:t>
      </w:r>
      <w:r w:rsidR="00EA2152">
        <w:rPr>
          <w:b/>
          <w:szCs w:val="24"/>
          <w:highlight w:val="yellow"/>
        </w:rPr>
        <w:t>c</w:t>
      </w:r>
      <w:r w:rsidRPr="00E51571">
        <w:rPr>
          <w:szCs w:val="24"/>
          <w:highlight w:val="yellow"/>
        </w:rPr>
        <w:t xml:space="preserve">. </w:t>
      </w:r>
      <w:r w:rsidR="00EA2152">
        <w:rPr>
          <w:szCs w:val="24"/>
          <w:highlight w:val="yellow"/>
        </w:rPr>
        <w:t>2</w:t>
      </w:r>
      <w:r w:rsidRPr="00E51571">
        <w:rPr>
          <w:szCs w:val="24"/>
          <w:highlight w:val="yellow"/>
        </w:rPr>
        <w:t xml:space="preserve"> months</w:t>
      </w:r>
    </w:p>
    <w:p w:rsidR="003C43B1" w:rsidRPr="00E51571" w:rsidRDefault="003C43B1" w:rsidP="003C43B1">
      <w:pPr>
        <w:ind w:firstLine="720"/>
        <w:contextualSpacing/>
        <w:rPr>
          <w:szCs w:val="24"/>
          <w:highlight w:val="yellow"/>
        </w:rPr>
      </w:pPr>
      <w:r w:rsidRPr="00E51571">
        <w:rPr>
          <w:b/>
          <w:szCs w:val="24"/>
          <w:highlight w:val="yellow"/>
        </w:rPr>
        <w:t>Sub-alternative 2</w:t>
      </w:r>
      <w:r w:rsidR="00EA2152">
        <w:rPr>
          <w:b/>
          <w:szCs w:val="24"/>
          <w:highlight w:val="yellow"/>
        </w:rPr>
        <w:t>d</w:t>
      </w:r>
      <w:r w:rsidRPr="00E51571">
        <w:rPr>
          <w:szCs w:val="24"/>
          <w:highlight w:val="yellow"/>
        </w:rPr>
        <w:t xml:space="preserve">. </w:t>
      </w:r>
      <w:proofErr w:type="gramStart"/>
      <w:r w:rsidR="00EA2152">
        <w:rPr>
          <w:szCs w:val="24"/>
          <w:highlight w:val="yellow"/>
        </w:rPr>
        <w:t>do</w:t>
      </w:r>
      <w:proofErr w:type="gramEnd"/>
      <w:r w:rsidR="00EA2152">
        <w:rPr>
          <w:szCs w:val="24"/>
          <w:highlight w:val="yellow"/>
        </w:rPr>
        <w:t xml:space="preserve"> not allow for recreational harvest</w:t>
      </w:r>
      <w:r w:rsidRPr="00E51571">
        <w:rPr>
          <w:szCs w:val="24"/>
          <w:highlight w:val="yellow"/>
        </w:rPr>
        <w:t>.</w:t>
      </w:r>
    </w:p>
    <w:p w:rsidR="003C43B1" w:rsidRPr="00E51571" w:rsidRDefault="003C43B1" w:rsidP="003C43B1">
      <w:pPr>
        <w:ind w:firstLine="720"/>
        <w:contextualSpacing/>
        <w:rPr>
          <w:szCs w:val="24"/>
          <w:highlight w:val="yellow"/>
        </w:rPr>
      </w:pPr>
    </w:p>
    <w:p w:rsidR="003C43B1" w:rsidRPr="00E51571" w:rsidRDefault="003C43B1" w:rsidP="003C43B1">
      <w:pPr>
        <w:contextualSpacing/>
        <w:rPr>
          <w:szCs w:val="24"/>
          <w:highlight w:val="yellow"/>
        </w:rPr>
      </w:pPr>
      <w:r w:rsidRPr="00E51571">
        <w:rPr>
          <w:b/>
          <w:szCs w:val="24"/>
          <w:highlight w:val="yellow"/>
        </w:rPr>
        <w:t>Alternative 3.</w:t>
      </w:r>
      <w:r w:rsidRPr="00E51571">
        <w:rPr>
          <w:szCs w:val="24"/>
          <w:highlight w:val="yellow"/>
        </w:rPr>
        <w:t xml:space="preserve">  </w:t>
      </w:r>
      <w:r w:rsidR="00D21554" w:rsidRPr="00E51571">
        <w:rPr>
          <w:szCs w:val="24"/>
          <w:highlight w:val="yellow"/>
        </w:rPr>
        <w:t>Modify</w:t>
      </w:r>
      <w:r w:rsidRPr="00E51571">
        <w:rPr>
          <w:szCs w:val="24"/>
          <w:highlight w:val="yellow"/>
        </w:rPr>
        <w:t xml:space="preserve"> </w:t>
      </w:r>
      <w:r w:rsidR="00D21554" w:rsidRPr="00E51571">
        <w:rPr>
          <w:szCs w:val="24"/>
          <w:highlight w:val="yellow"/>
        </w:rPr>
        <w:t xml:space="preserve">the </w:t>
      </w:r>
      <w:r w:rsidRPr="00E51571">
        <w:rPr>
          <w:szCs w:val="24"/>
          <w:highlight w:val="yellow"/>
        </w:rPr>
        <w:t>recreational bag limit for red snapper.</w:t>
      </w:r>
    </w:p>
    <w:p w:rsidR="003C43B1" w:rsidRPr="00E51571" w:rsidRDefault="003C43B1" w:rsidP="003C43B1">
      <w:pPr>
        <w:contextualSpacing/>
        <w:rPr>
          <w:szCs w:val="24"/>
          <w:highlight w:val="yellow"/>
        </w:rPr>
      </w:pPr>
      <w:r w:rsidRPr="00E51571">
        <w:rPr>
          <w:szCs w:val="24"/>
          <w:highlight w:val="yellow"/>
        </w:rPr>
        <w:tab/>
      </w:r>
      <w:r w:rsidRPr="00E51571">
        <w:rPr>
          <w:b/>
          <w:szCs w:val="24"/>
          <w:highlight w:val="yellow"/>
        </w:rPr>
        <w:t>Sub-alternative 3a</w:t>
      </w:r>
      <w:r w:rsidRPr="00E51571">
        <w:rPr>
          <w:szCs w:val="24"/>
          <w:highlight w:val="yellow"/>
        </w:rPr>
        <w:t xml:space="preserve">. </w:t>
      </w:r>
      <w:proofErr w:type="gramStart"/>
      <w:r w:rsidRPr="00E51571">
        <w:rPr>
          <w:szCs w:val="24"/>
          <w:highlight w:val="yellow"/>
        </w:rPr>
        <w:t>xx</w:t>
      </w:r>
      <w:proofErr w:type="gramEnd"/>
      <w:r w:rsidRPr="00E51571">
        <w:rPr>
          <w:szCs w:val="24"/>
          <w:highlight w:val="yellow"/>
        </w:rPr>
        <w:t xml:space="preserve"> per person</w:t>
      </w:r>
    </w:p>
    <w:p w:rsidR="003C43B1" w:rsidRPr="00E51571" w:rsidRDefault="003C43B1" w:rsidP="003C43B1">
      <w:pPr>
        <w:ind w:firstLine="720"/>
        <w:contextualSpacing/>
        <w:rPr>
          <w:szCs w:val="24"/>
          <w:highlight w:val="yellow"/>
        </w:rPr>
      </w:pPr>
      <w:r w:rsidRPr="00E51571">
        <w:rPr>
          <w:b/>
          <w:szCs w:val="24"/>
          <w:highlight w:val="yellow"/>
        </w:rPr>
        <w:t>Sub-alternative 3b</w:t>
      </w:r>
      <w:r w:rsidRPr="00E51571">
        <w:rPr>
          <w:szCs w:val="24"/>
          <w:highlight w:val="yellow"/>
        </w:rPr>
        <w:t xml:space="preserve">. </w:t>
      </w:r>
      <w:proofErr w:type="gramStart"/>
      <w:r w:rsidRPr="00E51571">
        <w:rPr>
          <w:szCs w:val="24"/>
          <w:highlight w:val="yellow"/>
        </w:rPr>
        <w:t>xx</w:t>
      </w:r>
      <w:proofErr w:type="gramEnd"/>
      <w:r w:rsidRPr="00E51571">
        <w:rPr>
          <w:szCs w:val="24"/>
          <w:highlight w:val="yellow"/>
        </w:rPr>
        <w:t xml:space="preserve"> per vessel</w:t>
      </w:r>
    </w:p>
    <w:p w:rsidR="003C43B1" w:rsidRPr="00E51571" w:rsidRDefault="003C43B1" w:rsidP="003C43B1">
      <w:pPr>
        <w:contextualSpacing/>
        <w:rPr>
          <w:szCs w:val="24"/>
          <w:highlight w:val="yellow"/>
        </w:rPr>
      </w:pPr>
    </w:p>
    <w:p w:rsidR="003C43B1" w:rsidRPr="00E51571" w:rsidRDefault="003C43B1" w:rsidP="003C43B1">
      <w:pPr>
        <w:contextualSpacing/>
        <w:rPr>
          <w:szCs w:val="24"/>
          <w:highlight w:val="yellow"/>
        </w:rPr>
      </w:pPr>
      <w:r w:rsidRPr="00E51571">
        <w:rPr>
          <w:b/>
          <w:szCs w:val="24"/>
          <w:highlight w:val="yellow"/>
        </w:rPr>
        <w:t>Alternative 4.</w:t>
      </w:r>
      <w:r w:rsidRPr="00E51571">
        <w:rPr>
          <w:szCs w:val="24"/>
          <w:highlight w:val="yellow"/>
        </w:rPr>
        <w:t xml:space="preserve">  Establish a recreational minimum size limit (total length).</w:t>
      </w:r>
    </w:p>
    <w:p w:rsidR="003C43B1" w:rsidRPr="00E51571" w:rsidRDefault="003C43B1" w:rsidP="003C43B1">
      <w:pPr>
        <w:contextualSpacing/>
        <w:rPr>
          <w:szCs w:val="24"/>
          <w:highlight w:val="yellow"/>
        </w:rPr>
      </w:pPr>
      <w:r w:rsidRPr="00E51571">
        <w:rPr>
          <w:szCs w:val="24"/>
          <w:highlight w:val="yellow"/>
        </w:rPr>
        <w:tab/>
      </w:r>
      <w:r w:rsidRPr="00E51571">
        <w:rPr>
          <w:b/>
          <w:szCs w:val="24"/>
          <w:highlight w:val="yellow"/>
        </w:rPr>
        <w:t>Sub-alternative 4a</w:t>
      </w:r>
      <w:r w:rsidRPr="00E51571">
        <w:rPr>
          <w:szCs w:val="24"/>
          <w:highlight w:val="yellow"/>
        </w:rPr>
        <w:t xml:space="preserve">. </w:t>
      </w:r>
      <w:proofErr w:type="gramStart"/>
      <w:r w:rsidRPr="00E51571">
        <w:rPr>
          <w:szCs w:val="24"/>
          <w:highlight w:val="yellow"/>
        </w:rPr>
        <w:t>size</w:t>
      </w:r>
      <w:proofErr w:type="gramEnd"/>
      <w:r w:rsidRPr="00E51571">
        <w:rPr>
          <w:szCs w:val="24"/>
          <w:highlight w:val="yellow"/>
        </w:rPr>
        <w:t xml:space="preserve"> limit</w:t>
      </w:r>
    </w:p>
    <w:p w:rsidR="003C43B1" w:rsidRPr="00E51571" w:rsidRDefault="003C43B1" w:rsidP="003C43B1">
      <w:pPr>
        <w:ind w:firstLine="720"/>
        <w:contextualSpacing/>
        <w:rPr>
          <w:szCs w:val="24"/>
          <w:highlight w:val="yellow"/>
        </w:rPr>
      </w:pPr>
      <w:r w:rsidRPr="00E51571">
        <w:rPr>
          <w:b/>
          <w:szCs w:val="24"/>
          <w:highlight w:val="yellow"/>
        </w:rPr>
        <w:t>Sub-alternative 4b</w:t>
      </w:r>
      <w:r w:rsidRPr="00E51571">
        <w:rPr>
          <w:szCs w:val="24"/>
          <w:highlight w:val="yellow"/>
        </w:rPr>
        <w:t xml:space="preserve">. </w:t>
      </w:r>
      <w:proofErr w:type="gramStart"/>
      <w:r w:rsidRPr="00E51571">
        <w:rPr>
          <w:szCs w:val="24"/>
          <w:highlight w:val="yellow"/>
        </w:rPr>
        <w:t>size</w:t>
      </w:r>
      <w:proofErr w:type="gramEnd"/>
      <w:r w:rsidRPr="00E51571">
        <w:rPr>
          <w:szCs w:val="24"/>
          <w:highlight w:val="yellow"/>
        </w:rPr>
        <w:t xml:space="preserve"> limit</w:t>
      </w:r>
    </w:p>
    <w:p w:rsidR="003C43B1" w:rsidRPr="00E51571" w:rsidRDefault="003C43B1" w:rsidP="003C43B1">
      <w:pPr>
        <w:ind w:firstLine="720"/>
        <w:contextualSpacing/>
        <w:rPr>
          <w:szCs w:val="24"/>
          <w:highlight w:val="yellow"/>
        </w:rPr>
      </w:pPr>
      <w:r w:rsidRPr="00E51571">
        <w:rPr>
          <w:b/>
          <w:szCs w:val="24"/>
          <w:highlight w:val="yellow"/>
        </w:rPr>
        <w:t>Sub-alternative 4c</w:t>
      </w:r>
      <w:r w:rsidRPr="00E51571">
        <w:rPr>
          <w:szCs w:val="24"/>
          <w:highlight w:val="yellow"/>
        </w:rPr>
        <w:t xml:space="preserve">. </w:t>
      </w:r>
      <w:proofErr w:type="gramStart"/>
      <w:r w:rsidRPr="00E51571">
        <w:rPr>
          <w:szCs w:val="24"/>
          <w:highlight w:val="yellow"/>
        </w:rPr>
        <w:t>size</w:t>
      </w:r>
      <w:proofErr w:type="gramEnd"/>
      <w:r w:rsidRPr="00E51571">
        <w:rPr>
          <w:szCs w:val="24"/>
          <w:highlight w:val="yellow"/>
        </w:rPr>
        <w:t xml:space="preserve"> limit</w:t>
      </w:r>
    </w:p>
    <w:p w:rsidR="003C43B1" w:rsidRPr="00E51571" w:rsidRDefault="003C43B1" w:rsidP="003C43B1">
      <w:pPr>
        <w:contextualSpacing/>
        <w:rPr>
          <w:szCs w:val="24"/>
          <w:highlight w:val="yellow"/>
        </w:rPr>
      </w:pPr>
    </w:p>
    <w:p w:rsidR="003C43B1" w:rsidRPr="00E51571" w:rsidRDefault="003C43B1" w:rsidP="003C43B1">
      <w:pPr>
        <w:contextualSpacing/>
        <w:rPr>
          <w:szCs w:val="24"/>
          <w:highlight w:val="yellow"/>
        </w:rPr>
      </w:pPr>
      <w:r w:rsidRPr="00E51571">
        <w:rPr>
          <w:b/>
          <w:szCs w:val="24"/>
          <w:highlight w:val="yellow"/>
        </w:rPr>
        <w:t>Alternative 5.</w:t>
      </w:r>
      <w:r w:rsidRPr="00E51571">
        <w:rPr>
          <w:szCs w:val="24"/>
          <w:highlight w:val="yellow"/>
        </w:rPr>
        <w:t xml:space="preserve">  Establish a recreational maximum size limit (total length).</w:t>
      </w:r>
    </w:p>
    <w:p w:rsidR="003C43B1" w:rsidRPr="00E51571" w:rsidRDefault="003C43B1" w:rsidP="003C43B1">
      <w:pPr>
        <w:contextualSpacing/>
        <w:rPr>
          <w:szCs w:val="24"/>
          <w:highlight w:val="yellow"/>
        </w:rPr>
      </w:pPr>
      <w:r w:rsidRPr="00E51571">
        <w:rPr>
          <w:szCs w:val="24"/>
          <w:highlight w:val="yellow"/>
        </w:rPr>
        <w:tab/>
      </w:r>
      <w:r w:rsidRPr="00E51571">
        <w:rPr>
          <w:b/>
          <w:szCs w:val="24"/>
          <w:highlight w:val="yellow"/>
        </w:rPr>
        <w:t>Sub-alternative 5a</w:t>
      </w:r>
      <w:r w:rsidRPr="00E51571">
        <w:rPr>
          <w:szCs w:val="24"/>
          <w:highlight w:val="yellow"/>
        </w:rPr>
        <w:t xml:space="preserve">. </w:t>
      </w:r>
      <w:proofErr w:type="gramStart"/>
      <w:r w:rsidRPr="00E51571">
        <w:rPr>
          <w:szCs w:val="24"/>
          <w:highlight w:val="yellow"/>
        </w:rPr>
        <w:t>size</w:t>
      </w:r>
      <w:proofErr w:type="gramEnd"/>
      <w:r w:rsidRPr="00E51571">
        <w:rPr>
          <w:szCs w:val="24"/>
          <w:highlight w:val="yellow"/>
        </w:rPr>
        <w:t xml:space="preserve"> limit</w:t>
      </w:r>
    </w:p>
    <w:p w:rsidR="003C43B1" w:rsidRPr="00E51571" w:rsidRDefault="003C43B1" w:rsidP="003C43B1">
      <w:pPr>
        <w:ind w:firstLine="720"/>
        <w:contextualSpacing/>
        <w:rPr>
          <w:szCs w:val="24"/>
          <w:highlight w:val="yellow"/>
        </w:rPr>
      </w:pPr>
      <w:r w:rsidRPr="00E51571">
        <w:rPr>
          <w:b/>
          <w:szCs w:val="24"/>
          <w:highlight w:val="yellow"/>
        </w:rPr>
        <w:t>Sub-alternative 5b</w:t>
      </w:r>
      <w:r w:rsidRPr="00E51571">
        <w:rPr>
          <w:szCs w:val="24"/>
          <w:highlight w:val="yellow"/>
        </w:rPr>
        <w:t xml:space="preserve">. </w:t>
      </w:r>
      <w:proofErr w:type="gramStart"/>
      <w:r w:rsidRPr="00E51571">
        <w:rPr>
          <w:szCs w:val="24"/>
          <w:highlight w:val="yellow"/>
        </w:rPr>
        <w:t>size</w:t>
      </w:r>
      <w:proofErr w:type="gramEnd"/>
      <w:r w:rsidRPr="00E51571">
        <w:rPr>
          <w:szCs w:val="24"/>
          <w:highlight w:val="yellow"/>
        </w:rPr>
        <w:t xml:space="preserve"> limit</w:t>
      </w:r>
    </w:p>
    <w:p w:rsidR="003C43B1" w:rsidRDefault="003C43B1" w:rsidP="003C43B1">
      <w:pPr>
        <w:ind w:firstLine="720"/>
        <w:contextualSpacing/>
        <w:rPr>
          <w:szCs w:val="24"/>
        </w:rPr>
      </w:pPr>
      <w:r w:rsidRPr="00E51571">
        <w:rPr>
          <w:b/>
          <w:szCs w:val="24"/>
          <w:highlight w:val="yellow"/>
        </w:rPr>
        <w:t>Sub-alternative 5c</w:t>
      </w:r>
      <w:r w:rsidRPr="00E51571">
        <w:rPr>
          <w:szCs w:val="24"/>
          <w:highlight w:val="yellow"/>
        </w:rPr>
        <w:t xml:space="preserve">. </w:t>
      </w:r>
      <w:proofErr w:type="gramStart"/>
      <w:r w:rsidRPr="00E51571">
        <w:rPr>
          <w:szCs w:val="24"/>
          <w:highlight w:val="yellow"/>
        </w:rPr>
        <w:t>size</w:t>
      </w:r>
      <w:proofErr w:type="gramEnd"/>
      <w:r w:rsidRPr="00E51571">
        <w:rPr>
          <w:szCs w:val="24"/>
          <w:highlight w:val="yellow"/>
        </w:rPr>
        <w:t xml:space="preserve"> limit</w:t>
      </w:r>
    </w:p>
    <w:p w:rsidR="00590909" w:rsidRDefault="00590909" w:rsidP="00744D0A">
      <w:pPr>
        <w:autoSpaceDE w:val="0"/>
        <w:autoSpaceDN w:val="0"/>
        <w:adjustRightInd w:val="0"/>
        <w:rPr>
          <w:rFonts w:ascii="TimesNewRomanPSMT" w:hAnsi="TimesNewRomanPSMT" w:cs="TimesNewRomanPSMT"/>
          <w:b/>
          <w:szCs w:val="24"/>
          <w:highlight w:val="yellow"/>
        </w:rPr>
      </w:pPr>
    </w:p>
    <w:p w:rsidR="00744D0A" w:rsidRDefault="00744D0A" w:rsidP="00744D0A">
      <w:pPr>
        <w:autoSpaceDE w:val="0"/>
        <w:autoSpaceDN w:val="0"/>
        <w:adjustRightInd w:val="0"/>
        <w:rPr>
          <w:rFonts w:ascii="TimesNewRomanPSMT" w:hAnsi="TimesNewRomanPSMT" w:cs="TimesNewRomanPSMT"/>
          <w:szCs w:val="24"/>
        </w:rPr>
      </w:pPr>
      <w:r w:rsidRPr="00737381">
        <w:rPr>
          <w:rFonts w:ascii="TimesNewRomanPSMT" w:hAnsi="TimesNewRomanPSMT" w:cs="TimesNewRomanPSMT"/>
          <w:b/>
          <w:szCs w:val="24"/>
        </w:rPr>
        <w:t>Alternative</w:t>
      </w:r>
      <w:r w:rsidR="002F510E">
        <w:rPr>
          <w:rFonts w:ascii="TimesNewRomanPSMT" w:hAnsi="TimesNewRomanPSMT" w:cs="TimesNewRomanPSMT"/>
          <w:b/>
          <w:szCs w:val="24"/>
        </w:rPr>
        <w:t xml:space="preserve"> 6</w:t>
      </w:r>
      <w:r>
        <w:rPr>
          <w:rFonts w:ascii="TimesNewRomanPSMT" w:hAnsi="TimesNewRomanPSMT" w:cs="TimesNewRomanPSMT"/>
          <w:szCs w:val="24"/>
        </w:rPr>
        <w:t>.  Establish an allowable snapper grouper fishing area for recreational fisheries that would remain year-round</w:t>
      </w:r>
      <w:r w:rsidR="007A5920">
        <w:rPr>
          <w:rFonts w:ascii="TimesNewRomanPSMT" w:hAnsi="TimesNewRomanPSMT" w:cs="TimesNewRomanPSMT"/>
          <w:szCs w:val="24"/>
        </w:rPr>
        <w:t>.  R</w:t>
      </w:r>
      <w:r>
        <w:rPr>
          <w:rFonts w:ascii="TimesNewRomanPSMT" w:hAnsi="TimesNewRomanPSMT" w:cs="TimesNewRomanPSMT"/>
          <w:szCs w:val="24"/>
        </w:rPr>
        <w:t xml:space="preserve">etention of red snapper </w:t>
      </w:r>
      <w:r w:rsidR="007A5920">
        <w:rPr>
          <w:rFonts w:ascii="TimesNewRomanPSMT" w:hAnsi="TimesNewRomanPSMT" w:cs="TimesNewRomanPSMT"/>
          <w:szCs w:val="24"/>
        </w:rPr>
        <w:t xml:space="preserve">in any area </w:t>
      </w:r>
      <w:r>
        <w:rPr>
          <w:rFonts w:ascii="TimesNewRomanPSMT" w:hAnsi="TimesNewRomanPSMT" w:cs="TimesNewRomanPSMT"/>
          <w:szCs w:val="24"/>
        </w:rPr>
        <w:t>would be prohibited outside of the open season</w:t>
      </w:r>
      <w:r w:rsidR="007A5920">
        <w:rPr>
          <w:rFonts w:ascii="TimesNewRomanPSMT" w:hAnsi="TimesNewRomanPSMT" w:cs="TimesNewRomanPSMT"/>
          <w:szCs w:val="24"/>
        </w:rPr>
        <w:t xml:space="preserve"> and fishing for snapper grouper would be allowed seasonally outside the year round fishing area</w:t>
      </w:r>
      <w:r>
        <w:rPr>
          <w:rFonts w:ascii="TimesNewRomanPSMT" w:hAnsi="TimesNewRomanPSMT" w:cs="TimesNewRomanPSMT"/>
          <w:szCs w:val="24"/>
        </w:rPr>
        <w:t xml:space="preserve">.  </w:t>
      </w:r>
      <w:r w:rsidR="007A5920">
        <w:rPr>
          <w:rFonts w:ascii="TimesNewRomanPSMT" w:hAnsi="TimesNewRomanPSMT" w:cs="TimesNewRomanPSMT"/>
          <w:szCs w:val="24"/>
        </w:rPr>
        <w:t xml:space="preserve">The snapper grouper fishing area is defined by depth.  </w:t>
      </w:r>
    </w:p>
    <w:p w:rsidR="00744D0A" w:rsidRDefault="00744D0A" w:rsidP="00744D0A">
      <w:pPr>
        <w:autoSpaceDE w:val="0"/>
        <w:autoSpaceDN w:val="0"/>
        <w:adjustRightInd w:val="0"/>
        <w:ind w:left="720"/>
        <w:rPr>
          <w:rFonts w:ascii="TimesNewRomanPSMT" w:hAnsi="TimesNewRomanPSMT" w:cs="TimesNewRomanPSMT"/>
          <w:szCs w:val="24"/>
        </w:rPr>
      </w:pPr>
      <w:r w:rsidRPr="002B6190">
        <w:rPr>
          <w:rFonts w:ascii="TimesNewRomanPSMT" w:hAnsi="TimesNewRomanPSMT" w:cs="TimesNewRomanPSMT"/>
          <w:b/>
          <w:szCs w:val="24"/>
        </w:rPr>
        <w:t>Sub-</w:t>
      </w:r>
      <w:r w:rsidR="0025359A">
        <w:rPr>
          <w:rFonts w:ascii="TimesNewRomanPSMT" w:hAnsi="TimesNewRomanPSMT" w:cs="TimesNewRomanPSMT"/>
          <w:b/>
          <w:szCs w:val="24"/>
        </w:rPr>
        <w:t>a</w:t>
      </w:r>
      <w:r w:rsidRPr="002B6190">
        <w:rPr>
          <w:rFonts w:ascii="TimesNewRomanPSMT" w:hAnsi="TimesNewRomanPSMT" w:cs="TimesNewRomanPSMT"/>
          <w:b/>
          <w:szCs w:val="24"/>
        </w:rPr>
        <w:t xml:space="preserve">lternative </w:t>
      </w:r>
      <w:r w:rsidR="002F510E">
        <w:rPr>
          <w:rFonts w:ascii="TimesNewRomanPSMT" w:hAnsi="TimesNewRomanPSMT" w:cs="TimesNewRomanPSMT"/>
          <w:b/>
          <w:szCs w:val="24"/>
        </w:rPr>
        <w:t>6</w:t>
      </w:r>
      <w:r w:rsidRPr="002B6190">
        <w:rPr>
          <w:rFonts w:ascii="TimesNewRomanPSMT" w:hAnsi="TimesNewRomanPSMT" w:cs="TimesNewRomanPSMT"/>
          <w:b/>
          <w:szCs w:val="24"/>
        </w:rPr>
        <w:t>a</w:t>
      </w:r>
      <w:r>
        <w:rPr>
          <w:rFonts w:ascii="TimesNewRomanPSMT" w:hAnsi="TimesNewRomanPSMT" w:cs="TimesNewRomanPSMT"/>
          <w:szCs w:val="24"/>
        </w:rPr>
        <w:t xml:space="preserve">.  Establish an allowable snapper grouper fishing area in waters less than </w:t>
      </w:r>
      <w:r w:rsidRPr="00FC1C98">
        <w:rPr>
          <w:rFonts w:ascii="TimesNewRomanPSMT" w:hAnsi="TimesNewRomanPSMT" w:cs="TimesNewRomanPSMT"/>
          <w:b/>
          <w:szCs w:val="24"/>
        </w:rPr>
        <w:t>150 feet</w:t>
      </w:r>
      <w:r>
        <w:rPr>
          <w:rFonts w:ascii="TimesNewRomanPSMT" w:hAnsi="TimesNewRomanPSMT" w:cs="TimesNewRomanPSMT"/>
          <w:szCs w:val="24"/>
        </w:rPr>
        <w:t xml:space="preserve"> to remain open to snapper grouper fishing year-round.  </w:t>
      </w:r>
    </w:p>
    <w:p w:rsidR="00744D0A" w:rsidRDefault="00744D0A" w:rsidP="00744D0A">
      <w:pPr>
        <w:autoSpaceDE w:val="0"/>
        <w:autoSpaceDN w:val="0"/>
        <w:adjustRightInd w:val="0"/>
        <w:ind w:left="720"/>
        <w:rPr>
          <w:rFonts w:ascii="TimesNewRomanPSMT" w:hAnsi="TimesNewRomanPSMT" w:cs="TimesNewRomanPSMT"/>
          <w:szCs w:val="24"/>
        </w:rPr>
      </w:pPr>
      <w:r w:rsidRPr="002B6190">
        <w:rPr>
          <w:rFonts w:ascii="TimesNewRomanPSMT" w:hAnsi="TimesNewRomanPSMT" w:cs="TimesNewRomanPSMT"/>
          <w:b/>
          <w:szCs w:val="24"/>
        </w:rPr>
        <w:t>Sub-</w:t>
      </w:r>
      <w:r w:rsidR="0025359A">
        <w:rPr>
          <w:rFonts w:ascii="TimesNewRomanPSMT" w:hAnsi="TimesNewRomanPSMT" w:cs="TimesNewRomanPSMT"/>
          <w:b/>
          <w:szCs w:val="24"/>
        </w:rPr>
        <w:t>a</w:t>
      </w:r>
      <w:r w:rsidRPr="002B6190">
        <w:rPr>
          <w:rFonts w:ascii="TimesNewRomanPSMT" w:hAnsi="TimesNewRomanPSMT" w:cs="TimesNewRomanPSMT"/>
          <w:b/>
          <w:szCs w:val="24"/>
        </w:rPr>
        <w:t xml:space="preserve">lternative </w:t>
      </w:r>
      <w:r w:rsidR="002F510E">
        <w:rPr>
          <w:rFonts w:ascii="TimesNewRomanPSMT" w:hAnsi="TimesNewRomanPSMT" w:cs="TimesNewRomanPSMT"/>
          <w:b/>
          <w:szCs w:val="24"/>
        </w:rPr>
        <w:t>6</w:t>
      </w:r>
      <w:r>
        <w:rPr>
          <w:rFonts w:ascii="TimesNewRomanPSMT" w:hAnsi="TimesNewRomanPSMT" w:cs="TimesNewRomanPSMT"/>
          <w:b/>
          <w:szCs w:val="24"/>
        </w:rPr>
        <w:t>b</w:t>
      </w:r>
      <w:r>
        <w:rPr>
          <w:rFonts w:ascii="TimesNewRomanPSMT" w:hAnsi="TimesNewRomanPSMT" w:cs="TimesNewRomanPSMT"/>
          <w:szCs w:val="24"/>
        </w:rPr>
        <w:t xml:space="preserve">.  Establish an allowable snapper grouper fishing area in waters less than </w:t>
      </w:r>
      <w:r w:rsidRPr="00FC1C98">
        <w:rPr>
          <w:rFonts w:ascii="TimesNewRomanPSMT" w:hAnsi="TimesNewRomanPSMT" w:cs="TimesNewRomanPSMT"/>
          <w:b/>
          <w:szCs w:val="24"/>
        </w:rPr>
        <w:t>100 feet</w:t>
      </w:r>
      <w:r>
        <w:rPr>
          <w:rFonts w:ascii="TimesNewRomanPSMT" w:hAnsi="TimesNewRomanPSMT" w:cs="TimesNewRomanPSMT"/>
          <w:szCs w:val="24"/>
        </w:rPr>
        <w:t xml:space="preserve"> to remain open to snapper grouper fishing year-round.  </w:t>
      </w:r>
    </w:p>
    <w:p w:rsidR="00744D0A" w:rsidRDefault="00744D0A" w:rsidP="00744D0A">
      <w:pPr>
        <w:autoSpaceDE w:val="0"/>
        <w:autoSpaceDN w:val="0"/>
        <w:adjustRightInd w:val="0"/>
        <w:ind w:left="720"/>
        <w:rPr>
          <w:rFonts w:ascii="TimesNewRomanPSMT" w:hAnsi="TimesNewRomanPSMT" w:cs="TimesNewRomanPSMT"/>
          <w:szCs w:val="24"/>
        </w:rPr>
      </w:pPr>
      <w:r w:rsidRPr="002B6190">
        <w:rPr>
          <w:rFonts w:ascii="TimesNewRomanPSMT" w:hAnsi="TimesNewRomanPSMT" w:cs="TimesNewRomanPSMT"/>
          <w:b/>
          <w:szCs w:val="24"/>
        </w:rPr>
        <w:t>Sub-</w:t>
      </w:r>
      <w:r w:rsidR="0025359A">
        <w:rPr>
          <w:rFonts w:ascii="TimesNewRomanPSMT" w:hAnsi="TimesNewRomanPSMT" w:cs="TimesNewRomanPSMT"/>
          <w:b/>
          <w:szCs w:val="24"/>
        </w:rPr>
        <w:t>a</w:t>
      </w:r>
      <w:r w:rsidRPr="002B6190">
        <w:rPr>
          <w:rFonts w:ascii="TimesNewRomanPSMT" w:hAnsi="TimesNewRomanPSMT" w:cs="TimesNewRomanPSMT"/>
          <w:b/>
          <w:szCs w:val="24"/>
        </w:rPr>
        <w:t xml:space="preserve">lternative </w:t>
      </w:r>
      <w:r w:rsidR="002F510E">
        <w:rPr>
          <w:rFonts w:ascii="TimesNewRomanPSMT" w:hAnsi="TimesNewRomanPSMT" w:cs="TimesNewRomanPSMT"/>
          <w:b/>
          <w:szCs w:val="24"/>
        </w:rPr>
        <w:t>6</w:t>
      </w:r>
      <w:r>
        <w:rPr>
          <w:rFonts w:ascii="TimesNewRomanPSMT" w:hAnsi="TimesNewRomanPSMT" w:cs="TimesNewRomanPSMT"/>
          <w:b/>
          <w:szCs w:val="24"/>
        </w:rPr>
        <w:t>c</w:t>
      </w:r>
      <w:r>
        <w:rPr>
          <w:rFonts w:ascii="TimesNewRomanPSMT" w:hAnsi="TimesNewRomanPSMT" w:cs="TimesNewRomanPSMT"/>
          <w:szCs w:val="24"/>
        </w:rPr>
        <w:t xml:space="preserve">.  Establish an allowable snapper grouper fishing area in waters less than </w:t>
      </w:r>
      <w:r w:rsidRPr="00FC1C98">
        <w:rPr>
          <w:rFonts w:ascii="TimesNewRomanPSMT" w:hAnsi="TimesNewRomanPSMT" w:cs="TimesNewRomanPSMT"/>
          <w:b/>
          <w:szCs w:val="24"/>
        </w:rPr>
        <w:t>90 feet</w:t>
      </w:r>
      <w:r>
        <w:rPr>
          <w:rFonts w:ascii="TimesNewRomanPSMT" w:hAnsi="TimesNewRomanPSMT" w:cs="TimesNewRomanPSMT"/>
          <w:szCs w:val="24"/>
        </w:rPr>
        <w:t xml:space="preserve"> to remain open to snapper grouper fishing year-round.  </w:t>
      </w:r>
    </w:p>
    <w:p w:rsidR="002F510E" w:rsidRDefault="002F510E" w:rsidP="00744D0A">
      <w:pPr>
        <w:autoSpaceDE w:val="0"/>
        <w:autoSpaceDN w:val="0"/>
        <w:adjustRightInd w:val="0"/>
        <w:ind w:left="720"/>
        <w:rPr>
          <w:rFonts w:ascii="TimesNewRomanPSMT" w:hAnsi="TimesNewRomanPSMT" w:cs="TimesNewRomanPSMT"/>
          <w:szCs w:val="24"/>
        </w:rPr>
      </w:pPr>
      <w:r w:rsidRPr="00A7648B">
        <w:rPr>
          <w:rFonts w:ascii="TimesNewRomanPSMT" w:hAnsi="TimesNewRomanPSMT" w:cs="TimesNewRomanPSMT"/>
          <w:b/>
          <w:szCs w:val="24"/>
        </w:rPr>
        <w:t>Sub-alternative 6d</w:t>
      </w:r>
      <w:r w:rsidRPr="00A7648B">
        <w:rPr>
          <w:rFonts w:ascii="TimesNewRomanPSMT" w:hAnsi="TimesNewRomanPSMT" w:cs="TimesNewRomanPSMT"/>
          <w:szCs w:val="24"/>
        </w:rPr>
        <w:t xml:space="preserve">.  Establish an allowable snapper grouper fishing area in waters less than </w:t>
      </w:r>
      <w:r w:rsidRPr="00A7648B">
        <w:rPr>
          <w:rFonts w:ascii="TimesNewRomanPSMT" w:hAnsi="TimesNewRomanPSMT" w:cs="TimesNewRomanPSMT"/>
          <w:b/>
          <w:szCs w:val="24"/>
        </w:rPr>
        <w:t>75 feet</w:t>
      </w:r>
      <w:r w:rsidRPr="00A7648B">
        <w:rPr>
          <w:rFonts w:ascii="TimesNewRomanPSMT" w:hAnsi="TimesNewRomanPSMT" w:cs="TimesNewRomanPSMT"/>
          <w:szCs w:val="24"/>
        </w:rPr>
        <w:t xml:space="preserve"> to remain open to snapper grouper fishing year-round.</w:t>
      </w:r>
    </w:p>
    <w:p w:rsidR="00744D0A" w:rsidRDefault="00744D0A" w:rsidP="00744D0A">
      <w:pPr>
        <w:autoSpaceDE w:val="0"/>
        <w:autoSpaceDN w:val="0"/>
        <w:adjustRightInd w:val="0"/>
        <w:ind w:left="720"/>
        <w:rPr>
          <w:rFonts w:ascii="TimesNewRomanPSMT" w:hAnsi="TimesNewRomanPSMT" w:cs="TimesNewRomanPSMT"/>
          <w:szCs w:val="24"/>
        </w:rPr>
      </w:pPr>
      <w:r w:rsidRPr="002B6190">
        <w:rPr>
          <w:rFonts w:ascii="TimesNewRomanPSMT" w:hAnsi="TimesNewRomanPSMT" w:cs="TimesNewRomanPSMT"/>
          <w:b/>
          <w:szCs w:val="24"/>
        </w:rPr>
        <w:t>Sub-</w:t>
      </w:r>
      <w:r w:rsidR="0025359A">
        <w:rPr>
          <w:rFonts w:ascii="TimesNewRomanPSMT" w:hAnsi="TimesNewRomanPSMT" w:cs="TimesNewRomanPSMT"/>
          <w:b/>
          <w:szCs w:val="24"/>
        </w:rPr>
        <w:t>a</w:t>
      </w:r>
      <w:r w:rsidRPr="002B6190">
        <w:rPr>
          <w:rFonts w:ascii="TimesNewRomanPSMT" w:hAnsi="TimesNewRomanPSMT" w:cs="TimesNewRomanPSMT"/>
          <w:b/>
          <w:szCs w:val="24"/>
        </w:rPr>
        <w:t xml:space="preserve">lternative </w:t>
      </w:r>
      <w:r w:rsidR="002F510E">
        <w:rPr>
          <w:rFonts w:ascii="TimesNewRomanPSMT" w:hAnsi="TimesNewRomanPSMT" w:cs="TimesNewRomanPSMT"/>
          <w:b/>
          <w:szCs w:val="24"/>
        </w:rPr>
        <w:t>6e</w:t>
      </w:r>
      <w:r>
        <w:rPr>
          <w:rFonts w:ascii="TimesNewRomanPSMT" w:hAnsi="TimesNewRomanPSMT" w:cs="TimesNewRomanPSMT"/>
          <w:szCs w:val="24"/>
        </w:rPr>
        <w:t xml:space="preserve">.  Establish an allowable snapper grouper fishing area in waters less than </w:t>
      </w:r>
      <w:r w:rsidRPr="00FC1C98">
        <w:rPr>
          <w:rFonts w:ascii="TimesNewRomanPSMT" w:hAnsi="TimesNewRomanPSMT" w:cs="TimesNewRomanPSMT"/>
          <w:b/>
          <w:szCs w:val="24"/>
        </w:rPr>
        <w:t>60 feet</w:t>
      </w:r>
      <w:r>
        <w:rPr>
          <w:rFonts w:ascii="TimesNewRomanPSMT" w:hAnsi="TimesNewRomanPSMT" w:cs="TimesNewRomanPSMT"/>
          <w:szCs w:val="24"/>
        </w:rPr>
        <w:t xml:space="preserve"> to remain open to snapper grouper fishing year-round.  </w:t>
      </w:r>
    </w:p>
    <w:p w:rsidR="00A7648B" w:rsidRDefault="00A7648B" w:rsidP="00A7648B">
      <w:pPr>
        <w:autoSpaceDE w:val="0"/>
        <w:autoSpaceDN w:val="0"/>
        <w:adjustRightInd w:val="0"/>
        <w:rPr>
          <w:rFonts w:ascii="TimesNewRomanPSMT" w:hAnsi="TimesNewRomanPSMT" w:cs="TimesNewRomanPSMT"/>
          <w:b/>
          <w:szCs w:val="24"/>
        </w:rPr>
      </w:pPr>
    </w:p>
    <w:p w:rsidR="00A7648B" w:rsidRDefault="00A7648B" w:rsidP="00A7648B">
      <w:pPr>
        <w:autoSpaceDE w:val="0"/>
        <w:autoSpaceDN w:val="0"/>
        <w:adjustRightInd w:val="0"/>
        <w:rPr>
          <w:rFonts w:ascii="TimesNewRomanPSMT" w:hAnsi="TimesNewRomanPSMT" w:cs="TimesNewRomanPSMT"/>
          <w:szCs w:val="24"/>
        </w:rPr>
      </w:pPr>
      <w:r w:rsidRPr="007A5920">
        <w:rPr>
          <w:rFonts w:ascii="TimesNewRomanPSMT" w:hAnsi="TimesNewRomanPSMT" w:cs="TimesNewRomanPSMT"/>
          <w:b/>
          <w:szCs w:val="24"/>
        </w:rPr>
        <w:t xml:space="preserve">Alternative </w:t>
      </w:r>
      <w:r>
        <w:rPr>
          <w:rFonts w:ascii="TimesNewRomanPSMT" w:hAnsi="TimesNewRomanPSMT" w:cs="TimesNewRomanPSMT"/>
          <w:b/>
          <w:szCs w:val="24"/>
        </w:rPr>
        <w:t>7</w:t>
      </w:r>
      <w:r w:rsidRPr="007A5920">
        <w:rPr>
          <w:rFonts w:ascii="TimesNewRomanPSMT" w:hAnsi="TimesNewRomanPSMT" w:cs="TimesNewRomanPSMT"/>
          <w:b/>
          <w:szCs w:val="24"/>
        </w:rPr>
        <w:t>.</w:t>
      </w:r>
      <w:r>
        <w:rPr>
          <w:rFonts w:ascii="TimesNewRomanPSMT" w:hAnsi="TimesNewRomanPSMT" w:cs="TimesNewRomanPSMT"/>
          <w:szCs w:val="24"/>
        </w:rPr>
        <w:t xml:space="preserve">  Establish a snapper grouper fishing season for areas outside the allowable snapper grouper fishing area.  </w:t>
      </w:r>
    </w:p>
    <w:p w:rsidR="00A7648B" w:rsidRDefault="00A7648B" w:rsidP="00A7648B">
      <w:pPr>
        <w:autoSpaceDE w:val="0"/>
        <w:autoSpaceDN w:val="0"/>
        <w:adjustRightInd w:val="0"/>
        <w:rPr>
          <w:rFonts w:ascii="TimesNewRomanPSMT" w:hAnsi="TimesNewRomanPSMT" w:cs="TimesNewRomanPSMT"/>
          <w:szCs w:val="24"/>
        </w:rPr>
      </w:pPr>
      <w:r>
        <w:rPr>
          <w:rFonts w:ascii="TimesNewRomanPSMT" w:hAnsi="TimesNewRomanPSMT" w:cs="TimesNewRomanPSMT"/>
          <w:szCs w:val="24"/>
        </w:rPr>
        <w:tab/>
        <w:t xml:space="preserve">Sub-alternative 7a.  The snapper grouper fishing season is </w:t>
      </w:r>
      <w:r w:rsidRPr="00717502">
        <w:rPr>
          <w:rFonts w:ascii="TimesNewRomanPSMT" w:hAnsi="TimesNewRomanPSMT" w:cs="TimesNewRomanPSMT"/>
          <w:szCs w:val="24"/>
          <w:highlight w:val="yellow"/>
        </w:rPr>
        <w:t>xx</w:t>
      </w:r>
      <w:r>
        <w:rPr>
          <w:rFonts w:ascii="TimesNewRomanPSMT" w:hAnsi="TimesNewRomanPSMT" w:cs="TimesNewRomanPSMT"/>
          <w:szCs w:val="24"/>
        </w:rPr>
        <w:t xml:space="preserve">.  </w:t>
      </w:r>
    </w:p>
    <w:p w:rsidR="00A7648B" w:rsidRDefault="00A7648B" w:rsidP="00A7648B">
      <w:pPr>
        <w:ind w:firstLine="720"/>
        <w:contextualSpacing/>
        <w:rPr>
          <w:rFonts w:ascii="TimesNewRomanPSMT" w:hAnsi="TimesNewRomanPSMT" w:cs="TimesNewRomanPSMT"/>
          <w:szCs w:val="24"/>
        </w:rPr>
      </w:pPr>
      <w:r>
        <w:rPr>
          <w:rFonts w:ascii="TimesNewRomanPSMT" w:hAnsi="TimesNewRomanPSMT" w:cs="TimesNewRomanPSMT"/>
          <w:szCs w:val="24"/>
        </w:rPr>
        <w:t xml:space="preserve">Sub-alternative 7b.  The snapper grouper fishing season is </w:t>
      </w:r>
      <w:r w:rsidRPr="00717502">
        <w:rPr>
          <w:rFonts w:ascii="TimesNewRomanPSMT" w:hAnsi="TimesNewRomanPSMT" w:cs="TimesNewRomanPSMT"/>
          <w:szCs w:val="24"/>
          <w:highlight w:val="yellow"/>
        </w:rPr>
        <w:t>xx</w:t>
      </w:r>
      <w:r>
        <w:rPr>
          <w:rFonts w:ascii="TimesNewRomanPSMT" w:hAnsi="TimesNewRomanPSMT" w:cs="TimesNewRomanPSMT"/>
          <w:szCs w:val="24"/>
        </w:rPr>
        <w:t xml:space="preserve">.  </w:t>
      </w:r>
    </w:p>
    <w:p w:rsidR="00A7648B" w:rsidRDefault="00A7648B" w:rsidP="00A7648B">
      <w:pPr>
        <w:ind w:firstLine="720"/>
        <w:contextualSpacing/>
        <w:rPr>
          <w:rFonts w:ascii="TimesNewRomanPSMT" w:hAnsi="TimesNewRomanPSMT" w:cs="TimesNewRomanPSMT"/>
          <w:szCs w:val="24"/>
        </w:rPr>
      </w:pPr>
    </w:p>
    <w:p w:rsidR="00BC17CE" w:rsidRDefault="004711A7" w:rsidP="00A7648B">
      <w:pPr>
        <w:autoSpaceDE w:val="0"/>
        <w:autoSpaceDN w:val="0"/>
        <w:adjustRightInd w:val="0"/>
        <w:rPr>
          <w:rFonts w:ascii="TimesNewRomanPSMT" w:hAnsi="TimesNewRomanPSMT" w:cs="TimesNewRomanPSMT"/>
          <w:b/>
          <w:szCs w:val="24"/>
        </w:rPr>
      </w:pPr>
      <w:r>
        <w:rPr>
          <w:rFonts w:ascii="TimesNewRomanPSMT" w:hAnsi="TimesNewRomanPSMT" w:cs="TimesNewRomanPSMT"/>
          <w:b/>
          <w:szCs w:val="24"/>
        </w:rPr>
        <w:t>A</w:t>
      </w:r>
      <w:r w:rsidR="00BC17CE" w:rsidRPr="00BC17CE">
        <w:rPr>
          <w:rFonts w:ascii="TimesNewRomanPSMT" w:hAnsi="TimesNewRomanPSMT" w:cs="TimesNewRomanPSMT"/>
          <w:b/>
          <w:szCs w:val="24"/>
        </w:rPr>
        <w:t xml:space="preserve">lternative </w:t>
      </w:r>
      <w:r w:rsidR="00A7648B">
        <w:rPr>
          <w:rFonts w:ascii="TimesNewRomanPSMT" w:hAnsi="TimesNewRomanPSMT" w:cs="TimesNewRomanPSMT"/>
          <w:b/>
          <w:szCs w:val="24"/>
        </w:rPr>
        <w:t>8</w:t>
      </w:r>
      <w:r w:rsidR="00BC17CE">
        <w:rPr>
          <w:rFonts w:ascii="TimesNewRomanPSMT" w:hAnsi="TimesNewRomanPSMT" w:cs="TimesNewRomanPSMT"/>
          <w:szCs w:val="24"/>
        </w:rPr>
        <w:t xml:space="preserve">.  Prohibit recreational fishing for, harvest, and possession of all species in the snapper grouper fishery management unit (FMU) year-round in an area </w:t>
      </w:r>
      <w:r w:rsidR="00BC17CE" w:rsidRPr="00737381">
        <w:rPr>
          <w:rFonts w:ascii="TimesNewRomanPSMT" w:hAnsi="TimesNewRomanPSMT" w:cs="TimesNewRomanPSMT"/>
          <w:b/>
          <w:szCs w:val="24"/>
        </w:rPr>
        <w:t xml:space="preserve">based on </w:t>
      </w:r>
      <w:r w:rsidR="00BC17CE">
        <w:rPr>
          <w:rFonts w:ascii="TimesNewRomanPSMT" w:hAnsi="TimesNewRomanPSMT" w:cs="TimesNewRomanPSMT"/>
          <w:b/>
          <w:szCs w:val="24"/>
        </w:rPr>
        <w:t>red snapper discards.</w:t>
      </w:r>
    </w:p>
    <w:p w:rsidR="00A7648B" w:rsidRDefault="00A7648B" w:rsidP="00A7648B">
      <w:pPr>
        <w:autoSpaceDE w:val="0"/>
        <w:autoSpaceDN w:val="0"/>
        <w:adjustRightInd w:val="0"/>
        <w:rPr>
          <w:rFonts w:ascii="TimesNewRomanPSMT" w:hAnsi="TimesNewRomanPSMT" w:cs="TimesNewRomanPSMT"/>
          <w:b/>
          <w:szCs w:val="24"/>
        </w:rPr>
      </w:pPr>
    </w:p>
    <w:p w:rsidR="00BC17CE" w:rsidRDefault="004711A7" w:rsidP="00A7648B">
      <w:pPr>
        <w:autoSpaceDE w:val="0"/>
        <w:autoSpaceDN w:val="0"/>
        <w:adjustRightInd w:val="0"/>
        <w:rPr>
          <w:rFonts w:ascii="TimesNewRomanPSMT" w:hAnsi="TimesNewRomanPSMT" w:cs="TimesNewRomanPSMT"/>
          <w:szCs w:val="24"/>
        </w:rPr>
      </w:pPr>
      <w:r>
        <w:rPr>
          <w:rFonts w:ascii="TimesNewRomanPSMT" w:hAnsi="TimesNewRomanPSMT" w:cs="TimesNewRomanPSMT"/>
          <w:b/>
          <w:szCs w:val="24"/>
        </w:rPr>
        <w:t>A</w:t>
      </w:r>
      <w:r w:rsidR="00BC17CE" w:rsidRPr="00BC17CE">
        <w:rPr>
          <w:rFonts w:ascii="TimesNewRomanPSMT" w:hAnsi="TimesNewRomanPSMT" w:cs="TimesNewRomanPSMT"/>
          <w:b/>
          <w:szCs w:val="24"/>
        </w:rPr>
        <w:t xml:space="preserve">lternative </w:t>
      </w:r>
      <w:r w:rsidR="00A7648B">
        <w:rPr>
          <w:rFonts w:ascii="TimesNewRomanPSMT" w:hAnsi="TimesNewRomanPSMT" w:cs="TimesNewRomanPSMT"/>
          <w:b/>
          <w:szCs w:val="24"/>
        </w:rPr>
        <w:t>9</w:t>
      </w:r>
      <w:r w:rsidR="00BC17CE">
        <w:rPr>
          <w:rFonts w:ascii="TimesNewRomanPSMT" w:hAnsi="TimesNewRomanPSMT" w:cs="TimesNewRomanPSMT"/>
          <w:szCs w:val="24"/>
        </w:rPr>
        <w:t xml:space="preserve">.  Prohibit recreational fishing for, harvest, and possession of all species in the snapper grouper fishery management unit (FMU) year-round in an area </w:t>
      </w:r>
      <w:r w:rsidR="00BC17CE" w:rsidRPr="00737381">
        <w:rPr>
          <w:rFonts w:ascii="TimesNewRomanPSMT" w:hAnsi="TimesNewRomanPSMT" w:cs="TimesNewRomanPSMT"/>
          <w:b/>
          <w:szCs w:val="24"/>
        </w:rPr>
        <w:t xml:space="preserve">based on </w:t>
      </w:r>
      <w:r w:rsidR="00BC17CE">
        <w:rPr>
          <w:rFonts w:ascii="TimesNewRomanPSMT" w:hAnsi="TimesNewRomanPSMT" w:cs="TimesNewRomanPSMT"/>
          <w:b/>
          <w:szCs w:val="24"/>
        </w:rPr>
        <w:t>red snapper abundance</w:t>
      </w:r>
      <w:r w:rsidR="00BC17CE">
        <w:rPr>
          <w:rFonts w:ascii="TimesNewRomanPSMT" w:hAnsi="TimesNewRomanPSMT" w:cs="TimesNewRomanPSMT"/>
          <w:szCs w:val="24"/>
        </w:rPr>
        <w:t>.</w:t>
      </w:r>
    </w:p>
    <w:p w:rsidR="00BC17CE" w:rsidRPr="00955AA2" w:rsidRDefault="00BC17CE" w:rsidP="00BC17CE">
      <w:pPr>
        <w:autoSpaceDE w:val="0"/>
        <w:autoSpaceDN w:val="0"/>
        <w:adjustRightInd w:val="0"/>
        <w:rPr>
          <w:rFonts w:ascii="TimesNewRomanPSMT" w:hAnsi="TimesNewRomanPSMT" w:cs="TimesNewRomanPSMT"/>
          <w:i/>
          <w:szCs w:val="24"/>
        </w:rPr>
      </w:pPr>
      <w:r w:rsidRPr="00955AA2">
        <w:rPr>
          <w:rFonts w:ascii="TimesNewRomanPSMT" w:hAnsi="TimesNewRomanPSMT" w:cs="TimesNewRomanPSMT"/>
          <w:i/>
          <w:szCs w:val="24"/>
          <w:highlight w:val="yellow"/>
        </w:rPr>
        <w:t xml:space="preserve">Note:  Multiple areas could be recommended for closure if alternatives for </w:t>
      </w:r>
      <w:r w:rsidRPr="00955AA2">
        <w:rPr>
          <w:rFonts w:ascii="TimesNewRomanPSMT" w:hAnsi="TimesNewRomanPSMT" w:cs="TimesNewRomanPSMT"/>
          <w:b/>
          <w:i/>
          <w:szCs w:val="24"/>
          <w:highlight w:val="yellow"/>
        </w:rPr>
        <w:t>Alternative</w:t>
      </w:r>
      <w:r w:rsidR="00A7648B" w:rsidRPr="00955AA2">
        <w:rPr>
          <w:rFonts w:ascii="TimesNewRomanPSMT" w:hAnsi="TimesNewRomanPSMT" w:cs="TimesNewRomanPSMT"/>
          <w:b/>
          <w:i/>
          <w:szCs w:val="24"/>
          <w:highlight w:val="yellow"/>
        </w:rPr>
        <w:t>s</w:t>
      </w:r>
      <w:r w:rsidRPr="00955AA2">
        <w:rPr>
          <w:rFonts w:ascii="TimesNewRomanPSMT" w:hAnsi="TimesNewRomanPSMT" w:cs="TimesNewRomanPSMT"/>
          <w:b/>
          <w:i/>
          <w:szCs w:val="24"/>
          <w:highlight w:val="yellow"/>
        </w:rPr>
        <w:t xml:space="preserve"> </w:t>
      </w:r>
      <w:r w:rsidR="00A7648B" w:rsidRPr="00955AA2">
        <w:rPr>
          <w:rFonts w:ascii="TimesNewRomanPSMT" w:hAnsi="TimesNewRomanPSMT" w:cs="TimesNewRomanPSMT"/>
          <w:b/>
          <w:i/>
          <w:szCs w:val="24"/>
          <w:highlight w:val="yellow"/>
        </w:rPr>
        <w:t>8 and 9</w:t>
      </w:r>
      <w:r w:rsidRPr="00955AA2">
        <w:rPr>
          <w:rFonts w:ascii="TimesNewRomanPSMT" w:hAnsi="TimesNewRomanPSMT" w:cs="TimesNewRomanPSMT"/>
          <w:i/>
          <w:szCs w:val="24"/>
          <w:highlight w:val="yellow"/>
        </w:rPr>
        <w:t xml:space="preserve"> are selected.  Minimum size criteria for the closed area should be recommended for the development of alternatives</w:t>
      </w:r>
      <w:r w:rsidRPr="00590909">
        <w:rPr>
          <w:rFonts w:ascii="TimesNewRomanPSMT" w:hAnsi="TimesNewRomanPSMT" w:cs="TimesNewRomanPSMT"/>
          <w:i/>
          <w:szCs w:val="24"/>
          <w:highlight w:val="yellow"/>
        </w:rPr>
        <w:t xml:space="preserve">.   </w:t>
      </w:r>
      <w:r w:rsidR="00590909" w:rsidRPr="00590909">
        <w:rPr>
          <w:rFonts w:ascii="TimesNewRomanPSMT" w:hAnsi="TimesNewRomanPSMT" w:cs="TimesNewRomanPSMT"/>
          <w:b/>
          <w:i/>
          <w:szCs w:val="24"/>
          <w:highlight w:val="yellow"/>
        </w:rPr>
        <w:t>Alternatives 2-5</w:t>
      </w:r>
      <w:r w:rsidR="00590909" w:rsidRPr="00590909">
        <w:rPr>
          <w:rFonts w:ascii="TimesNewRomanPSMT" w:hAnsi="TimesNewRomanPSMT" w:cs="TimesNewRomanPSMT"/>
          <w:i/>
          <w:szCs w:val="24"/>
          <w:highlight w:val="yellow"/>
        </w:rPr>
        <w:t xml:space="preserve"> were revised to match </w:t>
      </w:r>
      <w:r w:rsidR="00590909" w:rsidRPr="00590909">
        <w:rPr>
          <w:rFonts w:ascii="TimesNewRomanPSMT" w:hAnsi="TimesNewRomanPSMT" w:cs="TimesNewRomanPSMT"/>
          <w:b/>
          <w:i/>
          <w:szCs w:val="24"/>
          <w:highlight w:val="yellow"/>
        </w:rPr>
        <w:t>Action 7</w:t>
      </w:r>
      <w:r w:rsidR="00590909" w:rsidRPr="00590909">
        <w:rPr>
          <w:rFonts w:ascii="TimesNewRomanPSMT" w:hAnsi="TimesNewRomanPSMT" w:cs="TimesNewRomanPSMT"/>
          <w:i/>
          <w:szCs w:val="24"/>
          <w:highlight w:val="yellow"/>
        </w:rPr>
        <w:t xml:space="preserve"> wording</w:t>
      </w:r>
      <w:r w:rsidR="00590909">
        <w:rPr>
          <w:rFonts w:ascii="TimesNewRomanPSMT" w:hAnsi="TimesNewRomanPSMT" w:cs="TimesNewRomanPSMT"/>
          <w:i/>
          <w:szCs w:val="24"/>
          <w:highlight w:val="yellow"/>
        </w:rPr>
        <w:t xml:space="preserve"> based on Snapper Grouper AP</w:t>
      </w:r>
      <w:r w:rsidR="00590909" w:rsidRPr="00590909">
        <w:rPr>
          <w:rFonts w:ascii="TimesNewRomanPSMT" w:hAnsi="TimesNewRomanPSMT" w:cs="TimesNewRomanPSMT"/>
          <w:i/>
          <w:szCs w:val="24"/>
          <w:highlight w:val="yellow"/>
        </w:rPr>
        <w:t>.</w:t>
      </w:r>
      <w:r w:rsidR="00590909">
        <w:rPr>
          <w:rFonts w:ascii="TimesNewRomanPSMT" w:hAnsi="TimesNewRomanPSMT" w:cs="TimesNewRomanPSMT"/>
          <w:i/>
          <w:szCs w:val="24"/>
        </w:rPr>
        <w:t xml:space="preserve">  </w:t>
      </w:r>
    </w:p>
    <w:p w:rsidR="007A5920" w:rsidRDefault="007A5920" w:rsidP="007A5920">
      <w:pPr>
        <w:autoSpaceDE w:val="0"/>
        <w:autoSpaceDN w:val="0"/>
        <w:adjustRightInd w:val="0"/>
        <w:rPr>
          <w:rFonts w:ascii="TimesNewRomanPSMT" w:hAnsi="TimesNewRomanPSMT" w:cs="TimesNewRomanPSMT"/>
          <w:szCs w:val="24"/>
        </w:rPr>
      </w:pPr>
    </w:p>
    <w:p w:rsidR="00744D0A" w:rsidRPr="007D460F" w:rsidRDefault="00744D0A" w:rsidP="00744D0A">
      <w:pPr>
        <w:rPr>
          <w:i/>
          <w:u w:val="single"/>
        </w:rPr>
      </w:pPr>
      <w:r w:rsidRPr="007D460F">
        <w:rPr>
          <w:i/>
          <w:u w:val="single"/>
        </w:rPr>
        <w:t>Discussion:</w:t>
      </w:r>
    </w:p>
    <w:p w:rsidR="00744D0A" w:rsidRDefault="00744D0A" w:rsidP="00744D0A">
      <w:pPr>
        <w:ind w:firstLine="360"/>
        <w:rPr>
          <w:rFonts w:eastAsia="Times New Roman"/>
          <w:color w:val="000000"/>
          <w:szCs w:val="24"/>
        </w:rPr>
      </w:pPr>
      <w:r w:rsidRPr="00FC1C98">
        <w:rPr>
          <w:rFonts w:eastAsia="Times New Roman"/>
          <w:color w:val="000000"/>
          <w:szCs w:val="24"/>
        </w:rPr>
        <w:t xml:space="preserve">The ACLs control the </w:t>
      </w:r>
      <w:r>
        <w:rPr>
          <w:rFonts w:eastAsia="Times New Roman"/>
          <w:color w:val="000000"/>
          <w:szCs w:val="24"/>
        </w:rPr>
        <w:t>amount of annual removals</w:t>
      </w:r>
      <w:r w:rsidRPr="00FC1C98">
        <w:rPr>
          <w:rFonts w:eastAsia="Times New Roman"/>
          <w:color w:val="000000"/>
          <w:szCs w:val="24"/>
        </w:rPr>
        <w:t xml:space="preserve"> </w:t>
      </w:r>
      <w:r>
        <w:rPr>
          <w:rFonts w:eastAsia="Times New Roman"/>
          <w:color w:val="000000"/>
          <w:szCs w:val="24"/>
        </w:rPr>
        <w:t>whereas</w:t>
      </w:r>
      <w:r w:rsidRPr="00FC1C98">
        <w:rPr>
          <w:rFonts w:eastAsia="Times New Roman"/>
          <w:color w:val="000000"/>
          <w:szCs w:val="24"/>
        </w:rPr>
        <w:t xml:space="preserve"> size limits and bag limits </w:t>
      </w:r>
      <w:r>
        <w:rPr>
          <w:rFonts w:eastAsia="Times New Roman"/>
          <w:color w:val="000000"/>
          <w:szCs w:val="24"/>
        </w:rPr>
        <w:t>can be</w:t>
      </w:r>
      <w:r w:rsidRPr="00FC1C98">
        <w:rPr>
          <w:rFonts w:eastAsia="Times New Roman"/>
          <w:color w:val="000000"/>
          <w:szCs w:val="24"/>
        </w:rPr>
        <w:t xml:space="preserve"> used to constrain harvest into a selected season length. </w:t>
      </w:r>
      <w:r>
        <w:rPr>
          <w:rFonts w:eastAsia="Times New Roman"/>
          <w:color w:val="000000"/>
          <w:szCs w:val="24"/>
        </w:rPr>
        <w:t xml:space="preserve"> Due to the low ABC for red snapper under the rebuilding plan, year-round harvest of red snapper is not likely to be allowed but must be confined to a short time period.  </w:t>
      </w:r>
      <w:r w:rsidRPr="00552C8C">
        <w:rPr>
          <w:rFonts w:eastAsia="Times New Roman"/>
          <w:b/>
          <w:color w:val="000000"/>
          <w:szCs w:val="24"/>
        </w:rPr>
        <w:t>Alternatives 2-</w:t>
      </w:r>
      <w:r w:rsidR="00665A65">
        <w:rPr>
          <w:rFonts w:eastAsia="Times New Roman"/>
          <w:b/>
          <w:color w:val="000000"/>
          <w:szCs w:val="24"/>
        </w:rPr>
        <w:t>5</w:t>
      </w:r>
      <w:r>
        <w:rPr>
          <w:rFonts w:eastAsia="Times New Roman"/>
          <w:color w:val="000000"/>
          <w:szCs w:val="24"/>
        </w:rPr>
        <w:t xml:space="preserve"> </w:t>
      </w:r>
      <w:r w:rsidR="00DA4220">
        <w:rPr>
          <w:rFonts w:eastAsia="Times New Roman"/>
          <w:color w:val="000000"/>
          <w:szCs w:val="24"/>
        </w:rPr>
        <w:t xml:space="preserve">develops </w:t>
      </w:r>
      <w:r w:rsidR="00790322">
        <w:rPr>
          <w:rFonts w:eastAsia="Times New Roman"/>
          <w:color w:val="000000"/>
          <w:szCs w:val="24"/>
        </w:rPr>
        <w:t>alternatives</w:t>
      </w:r>
      <w:r>
        <w:rPr>
          <w:rFonts w:eastAsia="Times New Roman"/>
          <w:color w:val="000000"/>
          <w:szCs w:val="24"/>
        </w:rPr>
        <w:t xml:space="preserve"> to </w:t>
      </w:r>
      <w:r w:rsidR="00665A65">
        <w:rPr>
          <w:rFonts w:eastAsia="Times New Roman"/>
          <w:color w:val="000000"/>
          <w:szCs w:val="24"/>
        </w:rPr>
        <w:t>allow for a short red snapper season, set s</w:t>
      </w:r>
      <w:r>
        <w:rPr>
          <w:rFonts w:eastAsia="Times New Roman"/>
          <w:color w:val="000000"/>
          <w:szCs w:val="24"/>
        </w:rPr>
        <w:t>ize limits</w:t>
      </w:r>
      <w:r w:rsidR="00665A65">
        <w:rPr>
          <w:rFonts w:eastAsia="Times New Roman"/>
          <w:color w:val="000000"/>
          <w:szCs w:val="24"/>
        </w:rPr>
        <w:t>,</w:t>
      </w:r>
      <w:r>
        <w:rPr>
          <w:rFonts w:eastAsia="Times New Roman"/>
          <w:color w:val="000000"/>
          <w:szCs w:val="24"/>
        </w:rPr>
        <w:t xml:space="preserve"> and </w:t>
      </w:r>
      <w:r w:rsidR="00665A65">
        <w:rPr>
          <w:rFonts w:eastAsia="Times New Roman"/>
          <w:color w:val="000000"/>
          <w:szCs w:val="24"/>
        </w:rPr>
        <w:t>bag</w:t>
      </w:r>
      <w:r>
        <w:rPr>
          <w:rFonts w:eastAsia="Times New Roman"/>
          <w:color w:val="000000"/>
          <w:szCs w:val="24"/>
        </w:rPr>
        <w:t xml:space="preserve"> limits. </w:t>
      </w:r>
      <w:r w:rsidRPr="00FC1C98">
        <w:rPr>
          <w:rFonts w:eastAsia="Times New Roman"/>
          <w:color w:val="000000"/>
          <w:szCs w:val="24"/>
        </w:rPr>
        <w:t xml:space="preserve"> </w:t>
      </w:r>
      <w:r w:rsidR="00A7648B">
        <w:rPr>
          <w:rFonts w:eastAsia="Times New Roman"/>
          <w:color w:val="000000"/>
          <w:szCs w:val="24"/>
        </w:rPr>
        <w:t xml:space="preserve">  </w:t>
      </w:r>
    </w:p>
    <w:p w:rsidR="00744D0A" w:rsidRDefault="00744D0A" w:rsidP="00744D0A">
      <w:pPr>
        <w:contextualSpacing/>
        <w:rPr>
          <w:szCs w:val="24"/>
        </w:rPr>
      </w:pPr>
    </w:p>
    <w:p w:rsidR="002B6190" w:rsidRDefault="00744D0A" w:rsidP="002312D2">
      <w:pPr>
        <w:autoSpaceDE w:val="0"/>
        <w:autoSpaceDN w:val="0"/>
        <w:adjustRightInd w:val="0"/>
        <w:ind w:firstLine="360"/>
        <w:rPr>
          <w:szCs w:val="24"/>
        </w:rPr>
      </w:pPr>
      <w:r>
        <w:rPr>
          <w:szCs w:val="24"/>
        </w:rPr>
        <w:t>L</w:t>
      </w:r>
      <w:r w:rsidRPr="007D460F">
        <w:rPr>
          <w:szCs w:val="24"/>
        </w:rPr>
        <w:t xml:space="preserve">imited Red snapper seasons occurred in 2012, 2013, and 2014 based </w:t>
      </w:r>
      <w:r>
        <w:rPr>
          <w:szCs w:val="24"/>
        </w:rPr>
        <w:t xml:space="preserve">on </w:t>
      </w:r>
      <w:r w:rsidRPr="007D460F">
        <w:rPr>
          <w:szCs w:val="24"/>
        </w:rPr>
        <w:t>previous year’s ABC</w:t>
      </w:r>
      <w:r>
        <w:rPr>
          <w:szCs w:val="24"/>
        </w:rPr>
        <w:t>s</w:t>
      </w:r>
      <w:r w:rsidRPr="007D460F">
        <w:rPr>
          <w:szCs w:val="24"/>
        </w:rPr>
        <w:t xml:space="preserve"> not being exceeded.  However</w:t>
      </w:r>
      <w:r>
        <w:rPr>
          <w:szCs w:val="24"/>
        </w:rPr>
        <w:t>,</w:t>
      </w:r>
      <w:r w:rsidRPr="007D460F">
        <w:rPr>
          <w:szCs w:val="24"/>
        </w:rPr>
        <w:t xml:space="preserve"> in 2015 and 2016 the previous year’s ABC was exceeded and no season was allowed.  </w:t>
      </w:r>
      <w:r>
        <w:rPr>
          <w:szCs w:val="24"/>
        </w:rPr>
        <w:t>Dead discards were higher than the ABC and management actions are needed to reduce the number of dead discards to enable a season to open.  The proposed allowable snapper grouper fishing area is designed to allow snapper grouper fishing all year while allowing a short window of access to fish in deeper water</w:t>
      </w:r>
      <w:r w:rsidR="0066581E">
        <w:rPr>
          <w:szCs w:val="24"/>
        </w:rPr>
        <w:t xml:space="preserve"> because many species in the s</w:t>
      </w:r>
      <w:r w:rsidR="00A7648B">
        <w:rPr>
          <w:szCs w:val="24"/>
        </w:rPr>
        <w:t>napper grouper fishery management unit suffer from b</w:t>
      </w:r>
      <w:r>
        <w:rPr>
          <w:szCs w:val="24"/>
        </w:rPr>
        <w:t xml:space="preserve">arotrauma </w:t>
      </w:r>
      <w:r w:rsidR="00A7648B">
        <w:rPr>
          <w:szCs w:val="24"/>
        </w:rPr>
        <w:t>when released</w:t>
      </w:r>
      <w:r>
        <w:rPr>
          <w:szCs w:val="24"/>
        </w:rPr>
        <w:t xml:space="preserve">.  </w:t>
      </w:r>
      <w:r w:rsidRPr="00552C8C">
        <w:rPr>
          <w:b/>
          <w:szCs w:val="24"/>
        </w:rPr>
        <w:t xml:space="preserve">Alternative </w:t>
      </w:r>
      <w:r w:rsidR="00A7648B">
        <w:rPr>
          <w:b/>
          <w:szCs w:val="24"/>
        </w:rPr>
        <w:t>6</w:t>
      </w:r>
      <w:r w:rsidRPr="00552C8C">
        <w:rPr>
          <w:b/>
          <w:szCs w:val="24"/>
        </w:rPr>
        <w:t xml:space="preserve"> </w:t>
      </w:r>
      <w:r>
        <w:rPr>
          <w:szCs w:val="24"/>
        </w:rPr>
        <w:t xml:space="preserve">would </w:t>
      </w:r>
      <w:r w:rsidR="00717502">
        <w:rPr>
          <w:szCs w:val="24"/>
        </w:rPr>
        <w:t>define a snapper grouper fishing area designed to</w:t>
      </w:r>
      <w:r>
        <w:rPr>
          <w:szCs w:val="24"/>
        </w:rPr>
        <w:t xml:space="preserve"> reduce the number of red snapper discards and the mortality of discards by concentrating the fishery in shallower waters where discard mortality is lower.  </w:t>
      </w:r>
      <w:r w:rsidR="00717502" w:rsidRPr="00717502">
        <w:rPr>
          <w:b/>
          <w:szCs w:val="24"/>
        </w:rPr>
        <w:t xml:space="preserve">Alternative </w:t>
      </w:r>
      <w:r w:rsidR="00A7648B">
        <w:rPr>
          <w:b/>
          <w:szCs w:val="24"/>
        </w:rPr>
        <w:t>7</w:t>
      </w:r>
      <w:r w:rsidR="00717502" w:rsidRPr="00717502">
        <w:rPr>
          <w:b/>
          <w:szCs w:val="24"/>
        </w:rPr>
        <w:t xml:space="preserve"> </w:t>
      </w:r>
      <w:r w:rsidR="00717502">
        <w:rPr>
          <w:szCs w:val="24"/>
        </w:rPr>
        <w:t xml:space="preserve">would define the time period for recreational snapper grouper fishing in the snapper grouper fishing area.  </w:t>
      </w:r>
    </w:p>
    <w:p w:rsidR="00FB079E" w:rsidRDefault="00FB079E" w:rsidP="002312D2">
      <w:pPr>
        <w:autoSpaceDE w:val="0"/>
        <w:autoSpaceDN w:val="0"/>
        <w:adjustRightInd w:val="0"/>
        <w:ind w:firstLine="360"/>
        <w:rPr>
          <w:szCs w:val="24"/>
        </w:rPr>
      </w:pPr>
    </w:p>
    <w:p w:rsidR="003A0DD9" w:rsidRDefault="00FB079E" w:rsidP="003A0DD9">
      <w:pPr>
        <w:autoSpaceDE w:val="0"/>
        <w:autoSpaceDN w:val="0"/>
        <w:adjustRightInd w:val="0"/>
        <w:ind w:firstLine="360"/>
        <w:rPr>
          <w:szCs w:val="24"/>
        </w:rPr>
      </w:pPr>
      <w:r w:rsidRPr="00FB079E">
        <w:rPr>
          <w:b/>
          <w:szCs w:val="24"/>
        </w:rPr>
        <w:t>Alternatives 8</w:t>
      </w:r>
      <w:r>
        <w:rPr>
          <w:szCs w:val="24"/>
        </w:rPr>
        <w:t xml:space="preserve"> and </w:t>
      </w:r>
      <w:r w:rsidRPr="00FB079E">
        <w:rPr>
          <w:b/>
          <w:szCs w:val="24"/>
        </w:rPr>
        <w:t>9</w:t>
      </w:r>
      <w:r>
        <w:rPr>
          <w:szCs w:val="24"/>
        </w:rPr>
        <w:t xml:space="preserve"> would close specified areas to recreational fishing.  </w:t>
      </w:r>
    </w:p>
    <w:p w:rsidR="003A0DD9" w:rsidRDefault="003A0DD9" w:rsidP="003A0DD9">
      <w:pPr>
        <w:autoSpaceDE w:val="0"/>
        <w:autoSpaceDN w:val="0"/>
        <w:adjustRightInd w:val="0"/>
        <w:ind w:firstLine="360"/>
        <w:rPr>
          <w:szCs w:val="24"/>
        </w:rPr>
      </w:pPr>
    </w:p>
    <w:p w:rsidR="00665A65" w:rsidRDefault="003A0DD9" w:rsidP="00665A65">
      <w:pPr>
        <w:autoSpaceDE w:val="0"/>
        <w:autoSpaceDN w:val="0"/>
        <w:adjustRightInd w:val="0"/>
        <w:ind w:firstLine="360"/>
        <w:rPr>
          <w:szCs w:val="24"/>
        </w:rPr>
      </w:pPr>
      <w:r>
        <w:rPr>
          <w:szCs w:val="24"/>
        </w:rPr>
        <w:t xml:space="preserve">The Snapper Grouper AP was concerned about developing recommendations for such a low ACL.  The size limits did not make much sense if you are trying to reduce discards.  The AP noted that smaller fish do survive better than larger red snapper. </w:t>
      </w:r>
      <w:r w:rsidR="00665A65">
        <w:rPr>
          <w:szCs w:val="24"/>
        </w:rPr>
        <w:t xml:space="preserve"> The group also discussed the need for the for-hire fishery to have an access season longer than one month and potentially establish different access seasons for for-hire and private recreational components.  </w:t>
      </w:r>
    </w:p>
    <w:p w:rsidR="00665A65" w:rsidRPr="003A0DD9" w:rsidRDefault="00665A65" w:rsidP="00665A65">
      <w:pPr>
        <w:autoSpaceDE w:val="0"/>
        <w:autoSpaceDN w:val="0"/>
        <w:adjustRightInd w:val="0"/>
        <w:ind w:firstLine="360"/>
        <w:rPr>
          <w:szCs w:val="24"/>
        </w:rPr>
      </w:pPr>
    </w:p>
    <w:p w:rsidR="00243248" w:rsidRPr="007D460F" w:rsidRDefault="00243248" w:rsidP="00243248">
      <w:pPr>
        <w:rPr>
          <w:b/>
          <w:szCs w:val="24"/>
        </w:rPr>
      </w:pPr>
      <w:r w:rsidRPr="007D460F">
        <w:rPr>
          <w:b/>
          <w:szCs w:val="24"/>
        </w:rPr>
        <w:t>COMMITTEE ACTION:</w:t>
      </w:r>
    </w:p>
    <w:p w:rsidR="00243248" w:rsidRPr="007D460F" w:rsidRDefault="00243248" w:rsidP="00243248">
      <w:pPr>
        <w:rPr>
          <w:szCs w:val="24"/>
        </w:rPr>
      </w:pPr>
      <w:r w:rsidRPr="007D460F">
        <w:rPr>
          <w:szCs w:val="24"/>
        </w:rPr>
        <w:t xml:space="preserve">OPTION 1. APPROVE INCLUSION OF ACTION </w:t>
      </w:r>
      <w:r>
        <w:rPr>
          <w:szCs w:val="24"/>
        </w:rPr>
        <w:t xml:space="preserve">8 </w:t>
      </w:r>
      <w:r w:rsidRPr="007D460F">
        <w:rPr>
          <w:szCs w:val="24"/>
        </w:rPr>
        <w:t>IN AMENDMENT 4</w:t>
      </w:r>
      <w:r>
        <w:rPr>
          <w:szCs w:val="24"/>
        </w:rPr>
        <w:t>3</w:t>
      </w:r>
      <w:r w:rsidRPr="007D460F">
        <w:rPr>
          <w:szCs w:val="24"/>
        </w:rPr>
        <w:t xml:space="preserve"> </w:t>
      </w:r>
      <w:r w:rsidRPr="007D460F">
        <w:rPr>
          <w:rFonts w:eastAsia="Times New Roman"/>
          <w:color w:val="000000"/>
          <w:szCs w:val="24"/>
        </w:rPr>
        <w:t xml:space="preserve">AND APPROVE THE RANGE OF ALTERNATIVES UNDER ACTION </w:t>
      </w:r>
      <w:r>
        <w:rPr>
          <w:rFonts w:eastAsia="Times New Roman"/>
          <w:color w:val="000000"/>
          <w:szCs w:val="24"/>
        </w:rPr>
        <w:t>8</w:t>
      </w:r>
      <w:r w:rsidRPr="007D460F">
        <w:rPr>
          <w:rFonts w:eastAsia="Times New Roman"/>
          <w:color w:val="000000"/>
          <w:szCs w:val="24"/>
        </w:rPr>
        <w:t xml:space="preserve"> FOR DETAILED ANALYSIS.</w:t>
      </w:r>
    </w:p>
    <w:p w:rsidR="00243248" w:rsidRPr="007D460F" w:rsidRDefault="00243248" w:rsidP="00243248">
      <w:pPr>
        <w:rPr>
          <w:rFonts w:eastAsia="Times New Roman"/>
          <w:color w:val="000000"/>
          <w:szCs w:val="24"/>
        </w:rPr>
      </w:pPr>
      <w:r w:rsidRPr="007D460F">
        <w:rPr>
          <w:rFonts w:eastAsia="Times New Roman"/>
          <w:color w:val="000000"/>
          <w:szCs w:val="24"/>
        </w:rPr>
        <w:t xml:space="preserve">OPTION 2. ADD/MODIFY ALTERNATIVES UNDER ACTION </w:t>
      </w:r>
      <w:r>
        <w:rPr>
          <w:rFonts w:eastAsia="Times New Roman"/>
          <w:color w:val="000000"/>
          <w:szCs w:val="24"/>
        </w:rPr>
        <w:t>8</w:t>
      </w:r>
      <w:r w:rsidRPr="007D460F">
        <w:rPr>
          <w:rFonts w:eastAsia="Times New Roman"/>
          <w:color w:val="000000"/>
          <w:szCs w:val="24"/>
        </w:rPr>
        <w:t xml:space="preserve"> (COMMITTEE TO SPECIFY) AND APPROVE THE RANGE OF ALTERNATIVES UNDER ACTION </w:t>
      </w:r>
      <w:r>
        <w:rPr>
          <w:rFonts w:eastAsia="Times New Roman"/>
          <w:color w:val="000000"/>
          <w:szCs w:val="24"/>
        </w:rPr>
        <w:t>8</w:t>
      </w:r>
      <w:r w:rsidRPr="007D460F">
        <w:rPr>
          <w:rFonts w:eastAsia="Times New Roman"/>
          <w:color w:val="000000"/>
          <w:szCs w:val="24"/>
        </w:rPr>
        <w:t xml:space="preserve"> FOR DETAILED ANALYSIS. </w:t>
      </w:r>
    </w:p>
    <w:p w:rsidR="00243248" w:rsidRPr="007D460F" w:rsidRDefault="00243248" w:rsidP="00243248">
      <w:pPr>
        <w:rPr>
          <w:rFonts w:eastAsia="Times New Roman"/>
          <w:color w:val="000000"/>
          <w:szCs w:val="24"/>
        </w:rPr>
      </w:pPr>
      <w:r w:rsidRPr="007D460F">
        <w:rPr>
          <w:rFonts w:eastAsia="Times New Roman"/>
          <w:color w:val="000000"/>
          <w:szCs w:val="24"/>
        </w:rPr>
        <w:t xml:space="preserve">OPTION 3.  DO NOT APPROVE INCLUSION OF ACTION </w:t>
      </w:r>
      <w:r>
        <w:rPr>
          <w:rFonts w:eastAsia="Times New Roman"/>
          <w:color w:val="000000"/>
          <w:szCs w:val="24"/>
        </w:rPr>
        <w:t>8</w:t>
      </w:r>
      <w:r w:rsidRPr="007D460F">
        <w:rPr>
          <w:rFonts w:eastAsia="Times New Roman"/>
          <w:color w:val="000000"/>
          <w:szCs w:val="24"/>
        </w:rPr>
        <w:t xml:space="preserve"> IN AMENDMENT 4</w:t>
      </w:r>
      <w:r>
        <w:rPr>
          <w:rFonts w:eastAsia="Times New Roman"/>
          <w:color w:val="000000"/>
          <w:szCs w:val="24"/>
        </w:rPr>
        <w:t>3</w:t>
      </w:r>
      <w:r w:rsidRPr="007D460F">
        <w:rPr>
          <w:rFonts w:eastAsia="Times New Roman"/>
          <w:color w:val="000000"/>
          <w:szCs w:val="24"/>
        </w:rPr>
        <w:t>.</w:t>
      </w:r>
    </w:p>
    <w:p w:rsidR="00243248" w:rsidRPr="007D460F" w:rsidRDefault="00243248" w:rsidP="00243248">
      <w:pPr>
        <w:rPr>
          <w:b/>
          <w:color w:val="4F81BD" w:themeColor="accent1"/>
          <w:sz w:val="48"/>
          <w:szCs w:val="48"/>
        </w:rPr>
      </w:pPr>
      <w:r w:rsidRPr="007D460F">
        <w:rPr>
          <w:rFonts w:eastAsia="Times New Roman"/>
          <w:color w:val="000000"/>
          <w:szCs w:val="24"/>
        </w:rPr>
        <w:t>OPTION 4. OTHERS??</w:t>
      </w:r>
    </w:p>
    <w:p w:rsidR="000A5352" w:rsidRPr="006259C0" w:rsidRDefault="000A5352">
      <w:pPr>
        <w:rPr>
          <w:b/>
          <w:color w:val="4F81BD" w:themeColor="accent1"/>
          <w:sz w:val="48"/>
          <w:szCs w:val="48"/>
          <w:highlight w:val="yellow"/>
        </w:rPr>
      </w:pPr>
      <w:r w:rsidRPr="006259C0">
        <w:rPr>
          <w:b/>
          <w:color w:val="4F81BD" w:themeColor="accent1"/>
          <w:sz w:val="48"/>
          <w:szCs w:val="48"/>
          <w:highlight w:val="yellow"/>
        </w:rPr>
        <w:br w:type="page"/>
      </w:r>
    </w:p>
    <w:p w:rsidR="00744D0A" w:rsidRDefault="00744D0A" w:rsidP="00744D0A">
      <w:pPr>
        <w:pStyle w:val="Heading2"/>
        <w:rPr>
          <w:rFonts w:cs="Arial"/>
          <w:color w:val="auto"/>
          <w:szCs w:val="28"/>
        </w:rPr>
      </w:pPr>
      <w:bookmarkStart w:id="2" w:name="_Toc419885476"/>
      <w:r w:rsidRPr="001A53B3">
        <w:rPr>
          <w:rFonts w:cs="Arial"/>
          <w:color w:val="auto"/>
          <w:szCs w:val="28"/>
        </w:rPr>
        <w:t xml:space="preserve">Action </w:t>
      </w:r>
      <w:r w:rsidR="00243248">
        <w:rPr>
          <w:rFonts w:cs="Arial"/>
          <w:color w:val="auto"/>
          <w:szCs w:val="28"/>
        </w:rPr>
        <w:t>9</w:t>
      </w:r>
      <w:r w:rsidRPr="001A53B3">
        <w:rPr>
          <w:rFonts w:cs="Arial"/>
          <w:color w:val="auto"/>
          <w:szCs w:val="28"/>
        </w:rPr>
        <w:t xml:space="preserve">.  Establish a </w:t>
      </w:r>
      <w:r w:rsidR="00B970EE">
        <w:rPr>
          <w:rFonts w:cs="Arial"/>
          <w:color w:val="auto"/>
          <w:szCs w:val="28"/>
          <w:lang w:val="en-US"/>
        </w:rPr>
        <w:t xml:space="preserve">Private </w:t>
      </w:r>
      <w:r>
        <w:rPr>
          <w:rFonts w:cs="Arial"/>
          <w:color w:val="auto"/>
          <w:szCs w:val="28"/>
        </w:rPr>
        <w:t xml:space="preserve">Recreational </w:t>
      </w:r>
      <w:r w:rsidR="00500B4D">
        <w:rPr>
          <w:rFonts w:cs="Arial"/>
          <w:color w:val="auto"/>
          <w:szCs w:val="28"/>
          <w:lang w:val="en-US"/>
        </w:rPr>
        <w:t xml:space="preserve">Snapper Grouper Permit </w:t>
      </w:r>
      <w:r w:rsidR="00B970EE">
        <w:rPr>
          <w:rFonts w:cs="Arial"/>
          <w:color w:val="auto"/>
          <w:szCs w:val="28"/>
          <w:lang w:val="en-US"/>
        </w:rPr>
        <w:t xml:space="preserve">or </w:t>
      </w:r>
      <w:r w:rsidRPr="00F6407F">
        <w:rPr>
          <w:rFonts w:cs="Arial"/>
          <w:color w:val="auto"/>
          <w:szCs w:val="28"/>
        </w:rPr>
        <w:t>Tag Program</w:t>
      </w:r>
      <w:r w:rsidR="00B970EE">
        <w:rPr>
          <w:rFonts w:cs="Arial"/>
          <w:color w:val="auto"/>
          <w:szCs w:val="28"/>
          <w:lang w:val="en-US"/>
        </w:rPr>
        <w:t xml:space="preserve"> </w:t>
      </w:r>
      <w:r>
        <w:rPr>
          <w:rFonts w:cs="Arial"/>
          <w:color w:val="auto"/>
          <w:szCs w:val="28"/>
        </w:rPr>
        <w:t xml:space="preserve">for Recreational Fishermen to Fish For, Harvest, or Possess Red Snapper in the South Atlantic Region.  </w:t>
      </w:r>
    </w:p>
    <w:p w:rsidR="00744D0A" w:rsidRDefault="00744D0A" w:rsidP="00744D0A"/>
    <w:p w:rsidR="00744D0A" w:rsidRDefault="00744D0A" w:rsidP="00744D0A">
      <w:proofErr w:type="gramStart"/>
      <w:r w:rsidRPr="00BF1E74">
        <w:rPr>
          <w:b/>
        </w:rPr>
        <w:t>Alternative 1 (No Action).</w:t>
      </w:r>
      <w:proofErr w:type="gramEnd"/>
      <w:r>
        <w:t xml:space="preserve">  </w:t>
      </w:r>
      <w:r w:rsidR="002B1B09">
        <w:t>Recreational snapper grouper fishing</w:t>
      </w:r>
      <w:r w:rsidR="001871B8">
        <w:t xml:space="preserve"> </w:t>
      </w:r>
      <w:r w:rsidR="00500B4D">
        <w:t xml:space="preserve">from private recreational vessels </w:t>
      </w:r>
      <w:r w:rsidR="001871B8">
        <w:t xml:space="preserve">in </w:t>
      </w:r>
      <w:r w:rsidR="005163FD">
        <w:t>F</w:t>
      </w:r>
      <w:r w:rsidR="001871B8">
        <w:t xml:space="preserve">ederal </w:t>
      </w:r>
      <w:r w:rsidR="005163FD">
        <w:t>W</w:t>
      </w:r>
      <w:r w:rsidR="001871B8">
        <w:t>aters</w:t>
      </w:r>
      <w:r w:rsidR="002B1B09">
        <w:t xml:space="preserve"> is an open access fishery with no</w:t>
      </w:r>
      <w:r>
        <w:t xml:space="preserve"> </w:t>
      </w:r>
      <w:r w:rsidR="005163FD">
        <w:t xml:space="preserve">federal </w:t>
      </w:r>
      <w:r>
        <w:t xml:space="preserve">requirement for a recreational </w:t>
      </w:r>
      <w:r w:rsidR="00500B4D">
        <w:t>permit</w:t>
      </w:r>
      <w:r w:rsidR="002B1B09">
        <w:t xml:space="preserve"> or fish tag.  </w:t>
      </w:r>
      <w:r>
        <w:t xml:space="preserve"> </w:t>
      </w:r>
    </w:p>
    <w:p w:rsidR="00744D0A" w:rsidRDefault="00744D0A" w:rsidP="00744D0A"/>
    <w:p w:rsidR="00744D0A" w:rsidRDefault="00744D0A" w:rsidP="00744D0A">
      <w:r w:rsidRPr="000500AF">
        <w:rPr>
          <w:b/>
        </w:rPr>
        <w:t>Alternative 2.</w:t>
      </w:r>
      <w:r>
        <w:t xml:space="preserve">  Require a </w:t>
      </w:r>
      <w:r w:rsidR="002B1B09">
        <w:t xml:space="preserve">federal </w:t>
      </w:r>
      <w:r w:rsidRPr="00F6407F">
        <w:t xml:space="preserve">recreational </w:t>
      </w:r>
      <w:r w:rsidR="009C1877" w:rsidRPr="00F6407F">
        <w:t>permit</w:t>
      </w:r>
      <w:r>
        <w:t xml:space="preserve"> in the South Atlantic Region (federal waters only) for recreational fishermen to fish for, harvest, or possess: </w:t>
      </w:r>
    </w:p>
    <w:p w:rsidR="00744D0A" w:rsidRDefault="00744D0A" w:rsidP="00744D0A">
      <w:pPr>
        <w:ind w:left="720"/>
      </w:pPr>
      <w:r w:rsidRPr="000500AF">
        <w:rPr>
          <w:b/>
        </w:rPr>
        <w:t>Sub-</w:t>
      </w:r>
      <w:r w:rsidR="0025359A">
        <w:rPr>
          <w:b/>
        </w:rPr>
        <w:t>a</w:t>
      </w:r>
      <w:r w:rsidRPr="000500AF">
        <w:rPr>
          <w:b/>
        </w:rPr>
        <w:t>lternative 2a</w:t>
      </w:r>
      <w:r>
        <w:t xml:space="preserve">. </w:t>
      </w:r>
      <w:proofErr w:type="gramStart"/>
      <w:r>
        <w:t>red</w:t>
      </w:r>
      <w:proofErr w:type="gramEnd"/>
      <w:r>
        <w:t xml:space="preserve"> snapper.</w:t>
      </w:r>
    </w:p>
    <w:p w:rsidR="00744D0A" w:rsidRDefault="00744D0A" w:rsidP="00744D0A">
      <w:pPr>
        <w:ind w:left="720"/>
      </w:pPr>
      <w:r w:rsidRPr="008577C7">
        <w:rPr>
          <w:b/>
        </w:rPr>
        <w:t>Sub-</w:t>
      </w:r>
      <w:r w:rsidR="0025359A">
        <w:rPr>
          <w:b/>
        </w:rPr>
        <w:t>a</w:t>
      </w:r>
      <w:r w:rsidRPr="008577C7">
        <w:rPr>
          <w:b/>
        </w:rPr>
        <w:t>lternative 2</w:t>
      </w:r>
      <w:r>
        <w:rPr>
          <w:b/>
        </w:rPr>
        <w:t>b</w:t>
      </w:r>
      <w:r w:rsidRPr="008577C7">
        <w:rPr>
          <w:b/>
        </w:rPr>
        <w:t>.</w:t>
      </w:r>
      <w:r>
        <w:t xml:space="preserve"> </w:t>
      </w:r>
      <w:proofErr w:type="gramStart"/>
      <w:r w:rsidR="005163FD">
        <w:t>snapper</w:t>
      </w:r>
      <w:proofErr w:type="gramEnd"/>
      <w:r w:rsidR="005163FD">
        <w:t xml:space="preserve"> grouper species associated with red snapper habitat.</w:t>
      </w:r>
    </w:p>
    <w:p w:rsidR="00744D0A" w:rsidRDefault="00744D0A" w:rsidP="00744D0A">
      <w:pPr>
        <w:ind w:left="720"/>
      </w:pPr>
      <w:r w:rsidRPr="008577C7">
        <w:rPr>
          <w:b/>
        </w:rPr>
        <w:t>Sub-</w:t>
      </w:r>
      <w:r w:rsidR="0025359A">
        <w:rPr>
          <w:b/>
        </w:rPr>
        <w:t>a</w:t>
      </w:r>
      <w:r w:rsidRPr="008577C7">
        <w:rPr>
          <w:b/>
        </w:rPr>
        <w:t>lternative 2</w:t>
      </w:r>
      <w:r>
        <w:rPr>
          <w:b/>
        </w:rPr>
        <w:t>c</w:t>
      </w:r>
      <w:r>
        <w:t xml:space="preserve">. </w:t>
      </w:r>
      <w:proofErr w:type="gramStart"/>
      <w:r w:rsidR="005163FD">
        <w:rPr>
          <w:rFonts w:ascii="TimesNewRomanPSMT" w:hAnsi="TimesNewRomanPSMT" w:cs="TimesNewRomanPSMT"/>
          <w:szCs w:val="24"/>
        </w:rPr>
        <w:t>all</w:t>
      </w:r>
      <w:proofErr w:type="gramEnd"/>
      <w:r w:rsidR="005163FD">
        <w:rPr>
          <w:rFonts w:ascii="TimesNewRomanPSMT" w:hAnsi="TimesNewRomanPSMT" w:cs="TimesNewRomanPSMT"/>
          <w:szCs w:val="24"/>
        </w:rPr>
        <w:t xml:space="preserve"> species in the snapper grouper fishery management unit</w:t>
      </w:r>
      <w:r w:rsidR="005163FD">
        <w:t>.</w:t>
      </w:r>
    </w:p>
    <w:p w:rsidR="00744D0A" w:rsidRDefault="00744D0A" w:rsidP="00744D0A"/>
    <w:p w:rsidR="00F6407F" w:rsidRPr="00F23209" w:rsidRDefault="00F6407F" w:rsidP="00F6407F">
      <w:pPr>
        <w:rPr>
          <w:highlight w:val="yellow"/>
          <w:u w:val="single"/>
        </w:rPr>
      </w:pPr>
      <w:r w:rsidRPr="00F23209">
        <w:rPr>
          <w:b/>
          <w:highlight w:val="yellow"/>
          <w:u w:val="single"/>
        </w:rPr>
        <w:t>Alternative 3.</w:t>
      </w:r>
      <w:r w:rsidRPr="00F23209">
        <w:rPr>
          <w:highlight w:val="yellow"/>
          <w:u w:val="single"/>
        </w:rPr>
        <w:t xml:space="preserve">  Establish conditions to renew or maintain a valid permit.  </w:t>
      </w:r>
    </w:p>
    <w:p w:rsidR="00F6407F" w:rsidRPr="00F23209" w:rsidRDefault="00F6407F" w:rsidP="00F6407F">
      <w:pPr>
        <w:ind w:left="720"/>
        <w:rPr>
          <w:highlight w:val="yellow"/>
          <w:u w:val="single"/>
        </w:rPr>
      </w:pPr>
      <w:r w:rsidRPr="00F23209">
        <w:rPr>
          <w:b/>
          <w:highlight w:val="yellow"/>
          <w:u w:val="single"/>
        </w:rPr>
        <w:t>Sub-alternative 3a</w:t>
      </w:r>
      <w:r w:rsidRPr="00F23209">
        <w:rPr>
          <w:highlight w:val="yellow"/>
          <w:u w:val="single"/>
        </w:rPr>
        <w:t>.  A permit is only valid if a completed logbook is filed for the previous time block (</w:t>
      </w:r>
      <w:r w:rsidRPr="00F23209">
        <w:rPr>
          <w:b/>
          <w:highlight w:val="yellow"/>
          <w:u w:val="single"/>
        </w:rPr>
        <w:t>Action 10</w:t>
      </w:r>
      <w:r w:rsidRPr="00F23209">
        <w:rPr>
          <w:highlight w:val="yellow"/>
          <w:u w:val="single"/>
        </w:rPr>
        <w:t xml:space="preserve">) including no fishing reports.  </w:t>
      </w:r>
    </w:p>
    <w:p w:rsidR="00F6407F" w:rsidRPr="00F23209" w:rsidRDefault="00F6407F" w:rsidP="00F6407F">
      <w:pPr>
        <w:ind w:left="720"/>
        <w:rPr>
          <w:u w:val="single"/>
        </w:rPr>
      </w:pPr>
      <w:r w:rsidRPr="00F23209">
        <w:rPr>
          <w:b/>
          <w:highlight w:val="yellow"/>
          <w:u w:val="single"/>
        </w:rPr>
        <w:t>Sub-alternative 3b</w:t>
      </w:r>
      <w:r w:rsidRPr="00F23209">
        <w:rPr>
          <w:highlight w:val="yellow"/>
          <w:u w:val="single"/>
        </w:rPr>
        <w:t>.  A permit cannot be renewed until all logbook reports for the previous year have been filed.</w:t>
      </w:r>
      <w:r w:rsidRPr="00F23209">
        <w:rPr>
          <w:u w:val="single"/>
        </w:rPr>
        <w:t xml:space="preserve">  </w:t>
      </w:r>
    </w:p>
    <w:p w:rsidR="00F6407F" w:rsidRPr="00F6407F" w:rsidRDefault="00F6407F" w:rsidP="00F6407F">
      <w:pPr>
        <w:ind w:left="720"/>
      </w:pPr>
    </w:p>
    <w:p w:rsidR="00744D0A" w:rsidRDefault="00744D0A" w:rsidP="00744D0A">
      <w:r w:rsidRPr="000500AF">
        <w:rPr>
          <w:b/>
        </w:rPr>
        <w:t xml:space="preserve">Alternative </w:t>
      </w:r>
      <w:r w:rsidR="00F6407F">
        <w:rPr>
          <w:b/>
        </w:rPr>
        <w:t>4</w:t>
      </w:r>
      <w:r w:rsidRPr="000500AF">
        <w:rPr>
          <w:b/>
        </w:rPr>
        <w:t>.</w:t>
      </w:r>
      <w:r>
        <w:t xml:space="preserve">  Require a harvest tag for recreational fishermen to fish for, harvest, or possess red snapper federal waters.   </w:t>
      </w:r>
    </w:p>
    <w:p w:rsidR="00744D0A" w:rsidRPr="00F23209" w:rsidRDefault="007A2C8B" w:rsidP="00744D0A">
      <w:pPr>
        <w:contextualSpacing/>
        <w:rPr>
          <w:i/>
        </w:rPr>
      </w:pPr>
      <w:r w:rsidRPr="00F23209">
        <w:rPr>
          <w:i/>
        </w:rPr>
        <w:t xml:space="preserve">Note:  </w:t>
      </w:r>
      <w:r w:rsidRPr="00F23209">
        <w:rPr>
          <w:b/>
          <w:i/>
        </w:rPr>
        <w:t xml:space="preserve">Alternative </w:t>
      </w:r>
      <w:r w:rsidR="00F6407F" w:rsidRPr="00F23209">
        <w:rPr>
          <w:b/>
          <w:i/>
        </w:rPr>
        <w:t>4</w:t>
      </w:r>
      <w:r w:rsidRPr="00F23209">
        <w:rPr>
          <w:i/>
        </w:rPr>
        <w:t xml:space="preserve"> will require additional sub-alternatives to define </w:t>
      </w:r>
      <w:r w:rsidR="00B74620" w:rsidRPr="00F23209">
        <w:rPr>
          <w:i/>
        </w:rPr>
        <w:t xml:space="preserve">the </w:t>
      </w:r>
      <w:r w:rsidRPr="00F23209">
        <w:rPr>
          <w:i/>
        </w:rPr>
        <w:t xml:space="preserve">program such as tag distribution, reporting, transfers, costs, etc.  </w:t>
      </w:r>
    </w:p>
    <w:p w:rsidR="007A2C8B" w:rsidRDefault="007A2C8B" w:rsidP="00744D0A">
      <w:pPr>
        <w:contextualSpacing/>
        <w:rPr>
          <w:highlight w:val="yellow"/>
          <w:u w:val="single"/>
        </w:rPr>
      </w:pPr>
    </w:p>
    <w:p w:rsidR="00F6407F" w:rsidRDefault="006B6489" w:rsidP="00744D0A">
      <w:pPr>
        <w:contextualSpacing/>
        <w:rPr>
          <w:highlight w:val="yellow"/>
          <w:u w:val="single"/>
        </w:rPr>
      </w:pPr>
      <w:r>
        <w:rPr>
          <w:highlight w:val="yellow"/>
          <w:u w:val="single"/>
        </w:rPr>
        <w:t>Questions from IPT</w:t>
      </w:r>
      <w:r w:rsidR="00BE6938">
        <w:rPr>
          <w:highlight w:val="yellow"/>
          <w:u w:val="single"/>
        </w:rPr>
        <w:t xml:space="preserve"> to consider in development of a permit</w:t>
      </w:r>
    </w:p>
    <w:p w:rsidR="006B6489" w:rsidRDefault="006B6489" w:rsidP="006B6489">
      <w:pPr>
        <w:shd w:val="clear" w:color="auto" w:fill="FFFFFF"/>
        <w:rPr>
          <w:rFonts w:eastAsia="Times New Roman"/>
          <w:color w:val="222222"/>
          <w:szCs w:val="24"/>
        </w:rPr>
      </w:pPr>
      <w:r>
        <w:rPr>
          <w:szCs w:val="24"/>
        </w:rPr>
        <w:t>1) Is this a fisher permit or a vessel permit?  Currently, only the dealer permit and operator cards are by person; the rest are vessel permits. </w:t>
      </w:r>
      <w:r>
        <w:rPr>
          <w:rFonts w:eastAsia="Times New Roman"/>
          <w:color w:val="222222"/>
          <w:szCs w:val="24"/>
        </w:rPr>
        <w:t xml:space="preserve">Many of the aspects of the permit will be linked to reporting requirements and will need to be considered when developing a permit (Action 10 in the amendment). </w:t>
      </w:r>
    </w:p>
    <w:p w:rsidR="006B6489" w:rsidRDefault="006B6489" w:rsidP="006B6489">
      <w:pPr>
        <w:pStyle w:val="NoSpacing"/>
        <w:rPr>
          <w:rFonts w:ascii="Times New Roman" w:hAnsi="Times New Roman" w:cs="Times New Roman"/>
          <w:sz w:val="24"/>
          <w:szCs w:val="24"/>
        </w:rPr>
      </w:pPr>
    </w:p>
    <w:p w:rsidR="006B6489" w:rsidRDefault="006B6489" w:rsidP="006B6489">
      <w:pPr>
        <w:pStyle w:val="ListParagraph"/>
        <w:numPr>
          <w:ilvl w:val="0"/>
          <w:numId w:val="46"/>
        </w:numPr>
        <w:shd w:val="clear" w:color="auto" w:fill="FFFFFF"/>
        <w:rPr>
          <w:rFonts w:eastAsia="Times New Roman"/>
          <w:color w:val="222222"/>
          <w:szCs w:val="24"/>
        </w:rPr>
      </w:pPr>
      <w:r>
        <w:rPr>
          <w:rFonts w:eastAsia="Times New Roman"/>
          <w:color w:val="222222"/>
          <w:szCs w:val="24"/>
        </w:rPr>
        <w:t>For instance, we need to know what kind of data will be collected from the permit application.  Name and address of every recreational angler fishing for red snapper?  If so, that means we need a permit that is issued </w:t>
      </w:r>
      <w:r>
        <w:rPr>
          <w:rFonts w:eastAsia="Times New Roman"/>
          <w:i/>
          <w:iCs/>
          <w:color w:val="222222"/>
          <w:szCs w:val="24"/>
        </w:rPr>
        <w:t>per person.  </w:t>
      </w:r>
      <w:r>
        <w:rPr>
          <w:rFonts w:eastAsia="Times New Roman"/>
          <w:color w:val="222222"/>
          <w:szCs w:val="24"/>
        </w:rPr>
        <w:t xml:space="preserve">An individual permit will give us a count of effort, and could be used to collect various socio-economic data about these fishers.  However, we lose linkage to the vessel and cannot threaten to deny permit renewal for vessel non-compliance (below). </w:t>
      </w:r>
    </w:p>
    <w:p w:rsidR="006B6489" w:rsidRDefault="006B6489" w:rsidP="006B6489">
      <w:pPr>
        <w:shd w:val="clear" w:color="auto" w:fill="FFFFFF"/>
        <w:rPr>
          <w:rFonts w:eastAsia="Times New Roman"/>
          <w:color w:val="222222"/>
          <w:szCs w:val="24"/>
        </w:rPr>
      </w:pPr>
    </w:p>
    <w:p w:rsidR="006B6489" w:rsidRDefault="006B6489" w:rsidP="006B6489">
      <w:pPr>
        <w:pStyle w:val="ListParagraph"/>
        <w:numPr>
          <w:ilvl w:val="0"/>
          <w:numId w:val="46"/>
        </w:numPr>
        <w:shd w:val="clear" w:color="auto" w:fill="FFFFFF"/>
        <w:rPr>
          <w:rFonts w:eastAsia="Times New Roman"/>
          <w:color w:val="222222"/>
          <w:szCs w:val="24"/>
        </w:rPr>
      </w:pPr>
      <w:r>
        <w:rPr>
          <w:rFonts w:eastAsia="Times New Roman"/>
          <w:color w:val="222222"/>
          <w:szCs w:val="24"/>
        </w:rPr>
        <w:t>Do we want to collect information for every vessel that goes fishing, including vessel number, owner name and address? Vessel permits will give us a better linkage to vessel logbooks/reports (if required), but we won't know how many total fishers are out there and who they are.  </w:t>
      </w:r>
    </w:p>
    <w:p w:rsidR="006B6489" w:rsidRDefault="006B6489" w:rsidP="006B6489">
      <w:pPr>
        <w:pStyle w:val="NoSpacing"/>
        <w:rPr>
          <w:rFonts w:ascii="Times New Roman" w:hAnsi="Times New Roman" w:cs="Times New Roman"/>
          <w:sz w:val="24"/>
          <w:szCs w:val="24"/>
        </w:rPr>
      </w:pPr>
    </w:p>
    <w:p w:rsidR="006B6489" w:rsidRDefault="006B6489" w:rsidP="006B6489">
      <w:pPr>
        <w:pStyle w:val="NoSpacing"/>
        <w:rPr>
          <w:rFonts w:ascii="Times New Roman" w:hAnsi="Times New Roman" w:cs="Times New Roman"/>
          <w:sz w:val="24"/>
          <w:szCs w:val="24"/>
        </w:rPr>
      </w:pPr>
      <w:r>
        <w:rPr>
          <w:rFonts w:ascii="Times New Roman" w:hAnsi="Times New Roman" w:cs="Times New Roman"/>
          <w:sz w:val="24"/>
          <w:szCs w:val="24"/>
        </w:rPr>
        <w:t>2) What type of data will be reported by the permit holder (who, where fishing, demographic information, etc.)?</w:t>
      </w:r>
    </w:p>
    <w:p w:rsidR="006B6489" w:rsidRDefault="006B6489" w:rsidP="006B6489">
      <w:pPr>
        <w:pStyle w:val="NoSpacing"/>
        <w:rPr>
          <w:rFonts w:ascii="Times New Roman" w:hAnsi="Times New Roman" w:cs="Times New Roman"/>
          <w:sz w:val="24"/>
          <w:szCs w:val="24"/>
        </w:rPr>
      </w:pPr>
    </w:p>
    <w:p w:rsidR="006B6489" w:rsidRDefault="006B6489" w:rsidP="006B6489">
      <w:pPr>
        <w:pStyle w:val="NoSpacing"/>
        <w:rPr>
          <w:rFonts w:ascii="Times New Roman" w:hAnsi="Times New Roman" w:cs="Times New Roman"/>
          <w:sz w:val="24"/>
          <w:szCs w:val="24"/>
        </w:rPr>
      </w:pPr>
      <w:r>
        <w:rPr>
          <w:rFonts w:ascii="Times New Roman" w:hAnsi="Times New Roman" w:cs="Times New Roman"/>
          <w:sz w:val="24"/>
          <w:szCs w:val="24"/>
        </w:rPr>
        <w:t>3) What will the permit requirement be (fish for or possess, similar to charter/headboat requirements)?</w:t>
      </w:r>
    </w:p>
    <w:p w:rsidR="006B6489" w:rsidRDefault="006B6489" w:rsidP="006B6489">
      <w:pPr>
        <w:pStyle w:val="NoSpacing"/>
        <w:rPr>
          <w:rFonts w:ascii="Times New Roman" w:hAnsi="Times New Roman" w:cs="Times New Roman"/>
          <w:sz w:val="24"/>
          <w:szCs w:val="24"/>
        </w:rPr>
      </w:pPr>
    </w:p>
    <w:p w:rsidR="006B6489" w:rsidRDefault="006B6489" w:rsidP="006B6489">
      <w:pPr>
        <w:pStyle w:val="NoSpacing"/>
        <w:numPr>
          <w:ilvl w:val="0"/>
          <w:numId w:val="47"/>
        </w:numPr>
        <w:rPr>
          <w:rFonts w:ascii="Times New Roman" w:hAnsi="Times New Roman" w:cs="Times New Roman"/>
          <w:sz w:val="24"/>
          <w:szCs w:val="24"/>
        </w:rPr>
      </w:pPr>
      <w:r>
        <w:rPr>
          <w:rFonts w:ascii="Times New Roman" w:hAnsi="Times New Roman" w:cs="Times New Roman"/>
          <w:sz w:val="24"/>
          <w:szCs w:val="24"/>
        </w:rPr>
        <w:t>For example, the charter/headboat requirement is as follows: For a person aboard a vessel that is operating as a charter vessel or headboat to fish for or possess, in or from the EEZ, South Atlantic snapper-grouper, a valid charter vessel/headboat permit for South Atlantic snapper-grouper must have been issued to the vessel and must be on board.</w:t>
      </w:r>
    </w:p>
    <w:p w:rsidR="006B6489" w:rsidRDefault="006B6489" w:rsidP="006B6489">
      <w:pPr>
        <w:pStyle w:val="NoSpacing"/>
        <w:rPr>
          <w:rFonts w:ascii="Times New Roman" w:hAnsi="Times New Roman" w:cs="Times New Roman"/>
          <w:sz w:val="24"/>
          <w:szCs w:val="24"/>
        </w:rPr>
      </w:pPr>
    </w:p>
    <w:p w:rsidR="006B6489" w:rsidRDefault="006B6489" w:rsidP="006B6489">
      <w:pPr>
        <w:pStyle w:val="NoSpacing"/>
        <w:rPr>
          <w:rFonts w:ascii="Times New Roman" w:hAnsi="Times New Roman" w:cs="Times New Roman"/>
          <w:sz w:val="24"/>
          <w:szCs w:val="24"/>
        </w:rPr>
      </w:pPr>
      <w:r>
        <w:rPr>
          <w:rFonts w:ascii="Times New Roman" w:hAnsi="Times New Roman" w:cs="Times New Roman"/>
          <w:sz w:val="24"/>
          <w:szCs w:val="24"/>
        </w:rPr>
        <w:t>4) Is the permit required to fish for and possess red snapper or all snapper grouper species?</w:t>
      </w:r>
    </w:p>
    <w:p w:rsidR="006B6489" w:rsidRDefault="006B6489" w:rsidP="006B6489">
      <w:pPr>
        <w:pStyle w:val="NoSpacing"/>
        <w:rPr>
          <w:rFonts w:ascii="Times New Roman" w:hAnsi="Times New Roman" w:cs="Times New Roman"/>
          <w:sz w:val="24"/>
          <w:szCs w:val="24"/>
        </w:rPr>
      </w:pPr>
    </w:p>
    <w:p w:rsidR="006B6489" w:rsidRDefault="006B6489" w:rsidP="006B6489">
      <w:pPr>
        <w:pStyle w:val="NoSpacing"/>
        <w:rPr>
          <w:rFonts w:ascii="Times New Roman" w:hAnsi="Times New Roman" w:cs="Times New Roman"/>
          <w:sz w:val="24"/>
          <w:szCs w:val="24"/>
        </w:rPr>
      </w:pPr>
      <w:r>
        <w:rPr>
          <w:rFonts w:ascii="Times New Roman" w:hAnsi="Times New Roman" w:cs="Times New Roman"/>
          <w:sz w:val="24"/>
          <w:szCs w:val="24"/>
        </w:rPr>
        <w:t>5) If just for fishing for or possessing red snapper, would the permit be required for all the South Atlantic or a specific region(s)? Would the permit be required for fishing the entire fishing year or only during specific times?</w:t>
      </w:r>
    </w:p>
    <w:p w:rsidR="006B6489" w:rsidRDefault="006B6489" w:rsidP="006B6489">
      <w:pPr>
        <w:pStyle w:val="NoSpacing"/>
        <w:rPr>
          <w:rFonts w:ascii="Times New Roman" w:hAnsi="Times New Roman" w:cs="Times New Roman"/>
          <w:sz w:val="24"/>
          <w:szCs w:val="24"/>
        </w:rPr>
      </w:pPr>
    </w:p>
    <w:p w:rsidR="006B6489" w:rsidRDefault="006B6489" w:rsidP="006B6489">
      <w:pPr>
        <w:pStyle w:val="NoSpacing"/>
        <w:rPr>
          <w:rFonts w:ascii="Times New Roman" w:hAnsi="Times New Roman" w:cs="Times New Roman"/>
          <w:sz w:val="24"/>
          <w:szCs w:val="24"/>
        </w:rPr>
      </w:pPr>
      <w:r>
        <w:rPr>
          <w:rFonts w:ascii="Times New Roman" w:hAnsi="Times New Roman" w:cs="Times New Roman"/>
          <w:sz w:val="24"/>
          <w:szCs w:val="24"/>
        </w:rPr>
        <w:t>6) Would this permit be for private angling with all approved fishing gear types for rec red snapper?</w:t>
      </w:r>
    </w:p>
    <w:p w:rsidR="006B6489" w:rsidRDefault="006B6489" w:rsidP="006B6489">
      <w:pPr>
        <w:pStyle w:val="NoSpacing"/>
        <w:rPr>
          <w:rFonts w:ascii="Times New Roman" w:hAnsi="Times New Roman" w:cs="Times New Roman"/>
          <w:sz w:val="24"/>
          <w:szCs w:val="24"/>
        </w:rPr>
      </w:pPr>
      <w:r>
        <w:rPr>
          <w:rFonts w:ascii="Times New Roman" w:hAnsi="Times New Roman" w:cs="Times New Roman"/>
          <w:sz w:val="24"/>
          <w:szCs w:val="24"/>
        </w:rPr>
        <w:br/>
        <w:t>7) Who will be responsible for logistics, NOAA or states?</w:t>
      </w:r>
    </w:p>
    <w:p w:rsidR="006B6489" w:rsidRDefault="006B6489" w:rsidP="006B6489">
      <w:pPr>
        <w:pStyle w:val="NoSpacing"/>
        <w:rPr>
          <w:rFonts w:ascii="Times New Roman" w:hAnsi="Times New Roman" w:cs="Times New Roman"/>
          <w:sz w:val="24"/>
          <w:szCs w:val="24"/>
        </w:rPr>
      </w:pPr>
    </w:p>
    <w:p w:rsidR="006B6489" w:rsidRDefault="006B6489" w:rsidP="006B6489">
      <w:pPr>
        <w:pStyle w:val="NoSpacing"/>
        <w:rPr>
          <w:rFonts w:ascii="Times New Roman" w:hAnsi="Times New Roman" w:cs="Times New Roman"/>
          <w:sz w:val="24"/>
          <w:szCs w:val="24"/>
        </w:rPr>
      </w:pPr>
      <w:r>
        <w:rPr>
          <w:rFonts w:ascii="Times New Roman" w:hAnsi="Times New Roman" w:cs="Times New Roman"/>
          <w:sz w:val="24"/>
          <w:szCs w:val="24"/>
        </w:rPr>
        <w:t>8) Will the permit be limited access (limit on the number of permits)?</w:t>
      </w:r>
      <w:r>
        <w:rPr>
          <w:rFonts w:ascii="Times New Roman" w:hAnsi="Times New Roman" w:cs="Times New Roman"/>
          <w:sz w:val="24"/>
          <w:szCs w:val="24"/>
        </w:rPr>
        <w:br/>
      </w:r>
      <w:r>
        <w:rPr>
          <w:rFonts w:ascii="Times New Roman" w:hAnsi="Times New Roman" w:cs="Times New Roman"/>
          <w:sz w:val="24"/>
          <w:szCs w:val="24"/>
        </w:rPr>
        <w:br/>
        <w:t>9) If there is limited access, is the permit transferable?</w:t>
      </w:r>
      <w:r>
        <w:rPr>
          <w:rFonts w:ascii="Times New Roman" w:hAnsi="Times New Roman" w:cs="Times New Roman"/>
          <w:sz w:val="24"/>
          <w:szCs w:val="24"/>
        </w:rPr>
        <w:br/>
      </w:r>
    </w:p>
    <w:p w:rsidR="006B6489" w:rsidRDefault="006B6489" w:rsidP="006B6489">
      <w:pPr>
        <w:pStyle w:val="NoSpacing"/>
        <w:rPr>
          <w:rFonts w:ascii="Times New Roman" w:hAnsi="Times New Roman" w:cs="Times New Roman"/>
          <w:sz w:val="24"/>
          <w:szCs w:val="24"/>
        </w:rPr>
      </w:pPr>
      <w:r>
        <w:rPr>
          <w:rFonts w:ascii="Times New Roman" w:hAnsi="Times New Roman" w:cs="Times New Roman"/>
          <w:sz w:val="24"/>
          <w:szCs w:val="24"/>
        </w:rPr>
        <w:t>10) What is the renewal period for the permit?  Typically, permits must be renewed within 1 year, by the birthdate of the permit holder.</w:t>
      </w:r>
    </w:p>
    <w:p w:rsidR="006B6489" w:rsidRDefault="006B6489" w:rsidP="006B6489">
      <w:pPr>
        <w:pStyle w:val="NoSpacing"/>
        <w:rPr>
          <w:rFonts w:ascii="Times New Roman" w:hAnsi="Times New Roman" w:cs="Times New Roman"/>
          <w:sz w:val="24"/>
          <w:szCs w:val="24"/>
        </w:rPr>
      </w:pPr>
    </w:p>
    <w:p w:rsidR="006B6489" w:rsidRDefault="006B6489" w:rsidP="006B6489">
      <w:pPr>
        <w:pStyle w:val="NoSpacing"/>
        <w:rPr>
          <w:rFonts w:ascii="Times New Roman" w:hAnsi="Times New Roman" w:cs="Times New Roman"/>
          <w:sz w:val="24"/>
          <w:szCs w:val="24"/>
        </w:rPr>
      </w:pPr>
      <w:r>
        <w:rPr>
          <w:rFonts w:ascii="Times New Roman" w:hAnsi="Times New Roman" w:cs="Times New Roman"/>
          <w:sz w:val="24"/>
          <w:szCs w:val="24"/>
        </w:rPr>
        <w:t>11) What are the permit renewal requirements?  Such as reporting or landings information from the previous year needed for renewal.</w:t>
      </w:r>
    </w:p>
    <w:p w:rsidR="006B6489" w:rsidRDefault="006B6489" w:rsidP="006B6489">
      <w:pPr>
        <w:pStyle w:val="NoSpacing"/>
        <w:rPr>
          <w:rFonts w:ascii="Times New Roman" w:hAnsi="Times New Roman" w:cs="Times New Roman"/>
          <w:sz w:val="24"/>
          <w:szCs w:val="24"/>
        </w:rPr>
      </w:pPr>
    </w:p>
    <w:p w:rsidR="006B6489" w:rsidRDefault="006B6489" w:rsidP="006B6489">
      <w:pPr>
        <w:pStyle w:val="NoSpacing"/>
        <w:rPr>
          <w:rFonts w:ascii="Times New Roman" w:hAnsi="Times New Roman" w:cs="Times New Roman"/>
          <w:sz w:val="24"/>
          <w:szCs w:val="24"/>
        </w:rPr>
      </w:pPr>
      <w:r>
        <w:rPr>
          <w:rFonts w:ascii="Times New Roman" w:hAnsi="Times New Roman" w:cs="Times New Roman"/>
          <w:sz w:val="24"/>
          <w:szCs w:val="24"/>
        </w:rPr>
        <w:t>12) Would there b</w:t>
      </w:r>
      <w:r w:rsidR="00BE6938">
        <w:rPr>
          <w:rFonts w:ascii="Times New Roman" w:hAnsi="Times New Roman" w:cs="Times New Roman"/>
          <w:sz w:val="24"/>
          <w:szCs w:val="24"/>
        </w:rPr>
        <w:t>e</w:t>
      </w:r>
      <w:r>
        <w:rPr>
          <w:rFonts w:ascii="Times New Roman" w:hAnsi="Times New Roman" w:cs="Times New Roman"/>
          <w:sz w:val="24"/>
          <w:szCs w:val="24"/>
        </w:rPr>
        <w:t xml:space="preserve"> any unique permit display requirements? (A regular vessel permit is currently an 8.5x11 piece of paper.)</w:t>
      </w:r>
    </w:p>
    <w:p w:rsidR="006B6489" w:rsidRDefault="006B6489" w:rsidP="006B6489">
      <w:pPr>
        <w:pStyle w:val="NoSpacing"/>
        <w:rPr>
          <w:rFonts w:ascii="Times New Roman" w:hAnsi="Times New Roman" w:cs="Times New Roman"/>
          <w:sz w:val="24"/>
          <w:szCs w:val="24"/>
        </w:rPr>
      </w:pPr>
    </w:p>
    <w:p w:rsidR="006B6489" w:rsidRDefault="006B6489" w:rsidP="006B6489">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Issues to consider</w:t>
      </w:r>
    </w:p>
    <w:p w:rsidR="006B6489" w:rsidRDefault="006B6489" w:rsidP="006B6489">
      <w:pPr>
        <w:pStyle w:val="NoSpacing"/>
        <w:rPr>
          <w:rFonts w:ascii="Times New Roman" w:hAnsi="Times New Roman" w:cs="Times New Roman"/>
          <w:sz w:val="24"/>
          <w:szCs w:val="24"/>
        </w:rPr>
      </w:pPr>
    </w:p>
    <w:p w:rsidR="006B6489" w:rsidRDefault="006B6489" w:rsidP="006B6489">
      <w:pPr>
        <w:pStyle w:val="NoSpacing"/>
        <w:rPr>
          <w:rFonts w:ascii="Times New Roman" w:hAnsi="Times New Roman" w:cs="Times New Roman"/>
          <w:sz w:val="24"/>
          <w:szCs w:val="24"/>
        </w:rPr>
      </w:pPr>
      <w:r>
        <w:rPr>
          <w:rFonts w:ascii="Times New Roman" w:hAnsi="Times New Roman" w:cs="Times New Roman"/>
          <w:sz w:val="24"/>
          <w:szCs w:val="24"/>
        </w:rPr>
        <w:t>The permit office will need a substantial increase in staff to process the potential number of permits.  There could be administrative costs to IT and SEFSC also.</w:t>
      </w:r>
    </w:p>
    <w:p w:rsidR="006B6489" w:rsidRDefault="006B6489" w:rsidP="006B6489">
      <w:pPr>
        <w:pStyle w:val="NoSpacing"/>
        <w:rPr>
          <w:rFonts w:ascii="Times New Roman" w:hAnsi="Times New Roman" w:cs="Times New Roman"/>
          <w:sz w:val="24"/>
          <w:szCs w:val="24"/>
        </w:rPr>
      </w:pPr>
    </w:p>
    <w:p w:rsidR="006B6489" w:rsidRDefault="006B6489" w:rsidP="006B6489">
      <w:pPr>
        <w:pStyle w:val="NoSpacing"/>
        <w:rPr>
          <w:rFonts w:ascii="Times New Roman" w:hAnsi="Times New Roman" w:cs="Times New Roman"/>
          <w:sz w:val="24"/>
          <w:szCs w:val="24"/>
        </w:rPr>
      </w:pPr>
      <w:r>
        <w:rPr>
          <w:rFonts w:ascii="Times New Roman" w:hAnsi="Times New Roman" w:cs="Times New Roman"/>
          <w:sz w:val="24"/>
          <w:szCs w:val="24"/>
        </w:rPr>
        <w:t>There will be a delay (estimated to be between 30-60 days) between when someone applies for a permit and when they receive the permit.</w:t>
      </w:r>
    </w:p>
    <w:p w:rsidR="006B6489" w:rsidRDefault="006B6489" w:rsidP="006B6489">
      <w:pPr>
        <w:pStyle w:val="NoSpacing"/>
        <w:rPr>
          <w:rFonts w:ascii="Times New Roman" w:hAnsi="Times New Roman" w:cs="Times New Roman"/>
          <w:sz w:val="24"/>
          <w:szCs w:val="24"/>
        </w:rPr>
      </w:pPr>
    </w:p>
    <w:p w:rsidR="006B6489" w:rsidRDefault="006B6489" w:rsidP="006B6489">
      <w:pPr>
        <w:pStyle w:val="NoSpacing"/>
        <w:rPr>
          <w:rFonts w:ascii="Times New Roman" w:hAnsi="Times New Roman" w:cs="Times New Roman"/>
          <w:sz w:val="24"/>
          <w:szCs w:val="24"/>
        </w:rPr>
      </w:pPr>
      <w:r>
        <w:rPr>
          <w:rFonts w:ascii="Times New Roman" w:hAnsi="Times New Roman" w:cs="Times New Roman"/>
          <w:sz w:val="24"/>
          <w:szCs w:val="24"/>
        </w:rPr>
        <w:t>Making this permit obtainable via online will greatly reduce administrative costs to the agency.</w:t>
      </w:r>
    </w:p>
    <w:p w:rsidR="006B6489" w:rsidRDefault="006B6489" w:rsidP="006B6489">
      <w:pPr>
        <w:pStyle w:val="NoSpacing"/>
        <w:rPr>
          <w:rFonts w:ascii="Times New Roman" w:hAnsi="Times New Roman" w:cs="Times New Roman"/>
          <w:sz w:val="24"/>
          <w:szCs w:val="24"/>
        </w:rPr>
      </w:pPr>
    </w:p>
    <w:p w:rsidR="006B6489" w:rsidRDefault="006B6489" w:rsidP="006B6489">
      <w:pPr>
        <w:pStyle w:val="NoSpacing"/>
        <w:rPr>
          <w:rFonts w:ascii="Times New Roman" w:hAnsi="Times New Roman" w:cs="Times New Roman"/>
          <w:sz w:val="24"/>
          <w:szCs w:val="24"/>
        </w:rPr>
      </w:pPr>
      <w:r>
        <w:rPr>
          <w:rFonts w:ascii="Times New Roman" w:hAnsi="Times New Roman" w:cs="Times New Roman"/>
          <w:sz w:val="24"/>
          <w:szCs w:val="24"/>
        </w:rPr>
        <w:t>Can information be collected through the state license without creating a new permit?</w:t>
      </w:r>
    </w:p>
    <w:p w:rsidR="006B6489" w:rsidRDefault="006B6489" w:rsidP="006B6489">
      <w:pPr>
        <w:pStyle w:val="NoSpacing"/>
        <w:rPr>
          <w:rFonts w:ascii="Times New Roman" w:hAnsi="Times New Roman" w:cs="Times New Roman"/>
          <w:sz w:val="24"/>
          <w:szCs w:val="24"/>
        </w:rPr>
      </w:pPr>
    </w:p>
    <w:p w:rsidR="006B6489" w:rsidRDefault="006B6489" w:rsidP="006B6489">
      <w:pPr>
        <w:pStyle w:val="NoSpacing"/>
        <w:rPr>
          <w:rFonts w:ascii="Times New Roman" w:hAnsi="Times New Roman" w:cs="Times New Roman"/>
          <w:sz w:val="24"/>
          <w:szCs w:val="24"/>
        </w:rPr>
      </w:pPr>
      <w:r>
        <w:rPr>
          <w:rFonts w:ascii="Times New Roman" w:hAnsi="Times New Roman" w:cs="Times New Roman"/>
          <w:sz w:val="24"/>
          <w:szCs w:val="24"/>
        </w:rPr>
        <w:t>NMFS will charge a cost that will cover the administrative costs of the permit.</w:t>
      </w:r>
    </w:p>
    <w:p w:rsidR="006B6489" w:rsidRDefault="006B6489" w:rsidP="00744D0A">
      <w:pPr>
        <w:contextualSpacing/>
        <w:rPr>
          <w:highlight w:val="yellow"/>
          <w:u w:val="single"/>
        </w:rPr>
      </w:pPr>
    </w:p>
    <w:p w:rsidR="00744D0A" w:rsidRPr="00AC0764" w:rsidRDefault="00744D0A" w:rsidP="00744D0A">
      <w:pPr>
        <w:contextualSpacing/>
        <w:rPr>
          <w:i/>
          <w:u w:val="single"/>
        </w:rPr>
      </w:pPr>
      <w:r w:rsidRPr="00AC0764">
        <w:rPr>
          <w:i/>
          <w:u w:val="single"/>
        </w:rPr>
        <w:t>Discussion:</w:t>
      </w:r>
    </w:p>
    <w:p w:rsidR="004F15D9" w:rsidRDefault="00744D0A" w:rsidP="002312D2">
      <w:pPr>
        <w:ind w:firstLine="360"/>
        <w:rPr>
          <w:szCs w:val="24"/>
        </w:rPr>
      </w:pPr>
      <w:r w:rsidRPr="00AC0764">
        <w:rPr>
          <w:szCs w:val="24"/>
        </w:rPr>
        <w:t xml:space="preserve">A </w:t>
      </w:r>
      <w:r w:rsidR="00B970EE">
        <w:rPr>
          <w:szCs w:val="24"/>
        </w:rPr>
        <w:t xml:space="preserve">private </w:t>
      </w:r>
      <w:r w:rsidRPr="00AC0764">
        <w:rPr>
          <w:szCs w:val="24"/>
        </w:rPr>
        <w:t xml:space="preserve">recreational </w:t>
      </w:r>
      <w:r w:rsidR="00BC17CE">
        <w:rPr>
          <w:szCs w:val="24"/>
        </w:rPr>
        <w:t>snapper grouper</w:t>
      </w:r>
      <w:r w:rsidRPr="00AC0764">
        <w:rPr>
          <w:szCs w:val="24"/>
        </w:rPr>
        <w:t xml:space="preserve"> </w:t>
      </w:r>
      <w:r w:rsidR="00BC17CE">
        <w:rPr>
          <w:szCs w:val="24"/>
        </w:rPr>
        <w:t>permit</w:t>
      </w:r>
      <w:r w:rsidRPr="00AC0764">
        <w:rPr>
          <w:szCs w:val="24"/>
        </w:rPr>
        <w:t xml:space="preserve"> would not be required</w:t>
      </w:r>
      <w:r w:rsidR="00BC17CE">
        <w:rPr>
          <w:szCs w:val="24"/>
        </w:rPr>
        <w:t xml:space="preserve"> for fishermen fishing</w:t>
      </w:r>
      <w:r w:rsidRPr="00AC0764">
        <w:rPr>
          <w:szCs w:val="24"/>
        </w:rPr>
        <w:t xml:space="preserve"> on headboats or charter boats.  Headboats already have reporting requirements</w:t>
      </w:r>
      <w:r>
        <w:rPr>
          <w:szCs w:val="24"/>
        </w:rPr>
        <w:t xml:space="preserve"> to report number of anglers</w:t>
      </w:r>
      <w:r w:rsidRPr="00467FE6">
        <w:rPr>
          <w:szCs w:val="24"/>
        </w:rPr>
        <w:t xml:space="preserve"> </w:t>
      </w:r>
      <w:r w:rsidR="00BC17CE">
        <w:rPr>
          <w:szCs w:val="24"/>
        </w:rPr>
        <w:t xml:space="preserve">through the </w:t>
      </w:r>
      <w:r w:rsidRPr="00467FE6">
        <w:rPr>
          <w:bCs/>
          <w:szCs w:val="24"/>
        </w:rPr>
        <w:t>Joint South Atlantic/Gulf of Mexico</w:t>
      </w:r>
      <w:r>
        <w:rPr>
          <w:bCs/>
          <w:szCs w:val="24"/>
        </w:rPr>
        <w:t xml:space="preserve"> </w:t>
      </w:r>
      <w:r w:rsidRPr="00467FE6">
        <w:rPr>
          <w:bCs/>
          <w:szCs w:val="24"/>
        </w:rPr>
        <w:t>Generic Charter/Headboat</w:t>
      </w:r>
      <w:r>
        <w:rPr>
          <w:bCs/>
          <w:szCs w:val="24"/>
        </w:rPr>
        <w:t xml:space="preserve"> </w:t>
      </w:r>
      <w:r w:rsidRPr="00467FE6">
        <w:rPr>
          <w:bCs/>
          <w:szCs w:val="24"/>
        </w:rPr>
        <w:t>Reporting in the South Atlantic</w:t>
      </w:r>
      <w:r>
        <w:rPr>
          <w:bCs/>
          <w:szCs w:val="24"/>
        </w:rPr>
        <w:t xml:space="preserve"> </w:t>
      </w:r>
      <w:r w:rsidRPr="00467FE6">
        <w:rPr>
          <w:bCs/>
          <w:szCs w:val="24"/>
        </w:rPr>
        <w:t>Amendment</w:t>
      </w:r>
      <w:r w:rsidRPr="00467FE6">
        <w:rPr>
          <w:szCs w:val="24"/>
        </w:rPr>
        <w:t xml:space="preserve"> </w:t>
      </w:r>
      <w:r>
        <w:rPr>
          <w:szCs w:val="24"/>
        </w:rPr>
        <w:t xml:space="preserve">(2013) </w:t>
      </w:r>
      <w:r w:rsidRPr="00AC0764">
        <w:rPr>
          <w:szCs w:val="24"/>
        </w:rPr>
        <w:t xml:space="preserve">and there is a charter boat amendment </w:t>
      </w:r>
      <w:r w:rsidR="00AA5013">
        <w:rPr>
          <w:szCs w:val="24"/>
        </w:rPr>
        <w:t>under</w:t>
      </w:r>
      <w:r>
        <w:rPr>
          <w:szCs w:val="24"/>
        </w:rPr>
        <w:t xml:space="preserve"> development, </w:t>
      </w:r>
      <w:r w:rsidRPr="00AC0764">
        <w:rPr>
          <w:szCs w:val="24"/>
        </w:rPr>
        <w:t xml:space="preserve">which </w:t>
      </w:r>
      <w:r>
        <w:rPr>
          <w:szCs w:val="24"/>
        </w:rPr>
        <w:t>is considering requiring electronic</w:t>
      </w:r>
      <w:r w:rsidRPr="00AC0764">
        <w:rPr>
          <w:szCs w:val="24"/>
        </w:rPr>
        <w:t xml:space="preserve"> reporting </w:t>
      </w:r>
      <w:r>
        <w:rPr>
          <w:szCs w:val="24"/>
        </w:rPr>
        <w:t>for the charter boat sector (South Atlantic For-Hire Amendment)</w:t>
      </w:r>
      <w:r w:rsidRPr="00AC0764">
        <w:rPr>
          <w:szCs w:val="24"/>
        </w:rPr>
        <w:t>.</w:t>
      </w:r>
    </w:p>
    <w:p w:rsidR="00BC17CE" w:rsidRDefault="00BC17CE" w:rsidP="002312D2">
      <w:pPr>
        <w:ind w:firstLine="360"/>
        <w:rPr>
          <w:szCs w:val="24"/>
        </w:rPr>
      </w:pPr>
    </w:p>
    <w:p w:rsidR="00F47247" w:rsidRDefault="00BC17CE" w:rsidP="002312D2">
      <w:pPr>
        <w:ind w:firstLine="360"/>
        <w:rPr>
          <w:szCs w:val="24"/>
        </w:rPr>
      </w:pPr>
      <w:r>
        <w:rPr>
          <w:szCs w:val="24"/>
        </w:rPr>
        <w:t xml:space="preserve">The permit </w:t>
      </w:r>
      <w:r w:rsidR="00B970EE">
        <w:rPr>
          <w:szCs w:val="24"/>
        </w:rPr>
        <w:t>(</w:t>
      </w:r>
      <w:r w:rsidR="00B970EE" w:rsidRPr="00B970EE">
        <w:rPr>
          <w:b/>
          <w:szCs w:val="24"/>
        </w:rPr>
        <w:t>Alternative 2</w:t>
      </w:r>
      <w:r w:rsidR="00B970EE">
        <w:rPr>
          <w:szCs w:val="24"/>
        </w:rPr>
        <w:t>) w</w:t>
      </w:r>
      <w:r>
        <w:rPr>
          <w:szCs w:val="24"/>
        </w:rPr>
        <w:t xml:space="preserve">ould be used to improve estimates of </w:t>
      </w:r>
      <w:r w:rsidR="00B970EE">
        <w:rPr>
          <w:szCs w:val="24"/>
        </w:rPr>
        <w:t xml:space="preserve">fishing </w:t>
      </w:r>
      <w:r>
        <w:rPr>
          <w:szCs w:val="24"/>
        </w:rPr>
        <w:t xml:space="preserve">effort </w:t>
      </w:r>
      <w:r w:rsidR="00B970EE">
        <w:rPr>
          <w:szCs w:val="24"/>
        </w:rPr>
        <w:t xml:space="preserve">for trips </w:t>
      </w:r>
      <w:r>
        <w:rPr>
          <w:szCs w:val="24"/>
        </w:rPr>
        <w:t>that target species in the snapper grouper fishery management unit</w:t>
      </w:r>
      <w:r w:rsidR="002A3960">
        <w:rPr>
          <w:szCs w:val="24"/>
        </w:rPr>
        <w:t xml:space="preserve"> and match the Visioning Blue 2016-2020 where stakeholders requested a recreational stamp (or permit)</w:t>
      </w:r>
      <w:r>
        <w:rPr>
          <w:szCs w:val="24"/>
        </w:rPr>
        <w:t xml:space="preserve">.  Less than 10% of the fishing trips </w:t>
      </w:r>
      <w:r w:rsidR="002C307A">
        <w:rPr>
          <w:szCs w:val="24"/>
        </w:rPr>
        <w:t>occurring</w:t>
      </w:r>
      <w:r>
        <w:rPr>
          <w:szCs w:val="24"/>
        </w:rPr>
        <w:t xml:space="preserve"> in the South Atlantic region fish in federal waters</w:t>
      </w:r>
      <w:r w:rsidR="002C307A">
        <w:rPr>
          <w:szCs w:val="24"/>
        </w:rPr>
        <w:t xml:space="preserve"> based on Marine Recreational Intercept Program</w:t>
      </w:r>
      <w:r w:rsidR="0017756F">
        <w:rPr>
          <w:szCs w:val="24"/>
        </w:rPr>
        <w:t xml:space="preserve"> </w:t>
      </w:r>
      <w:r w:rsidR="00500B4D">
        <w:rPr>
          <w:szCs w:val="24"/>
        </w:rPr>
        <w:t>data</w:t>
      </w:r>
      <w:r w:rsidR="002C307A">
        <w:rPr>
          <w:szCs w:val="24"/>
        </w:rPr>
        <w:t>.</w:t>
      </w:r>
      <w:r w:rsidR="00B970EE">
        <w:rPr>
          <w:szCs w:val="24"/>
        </w:rPr>
        <w:t xml:space="preserve"> </w:t>
      </w:r>
      <w:r w:rsidR="002C307A">
        <w:rPr>
          <w:szCs w:val="24"/>
        </w:rPr>
        <w:t xml:space="preserve"> T</w:t>
      </w:r>
      <w:r>
        <w:rPr>
          <w:szCs w:val="24"/>
        </w:rPr>
        <w:t xml:space="preserve">rips in federal waters include trips targeting cobia, dolphin, king mackerel, Spanish mackerel, and tuna as well as snapper grouper species. </w:t>
      </w:r>
      <w:r w:rsidR="002C307A">
        <w:rPr>
          <w:szCs w:val="24"/>
        </w:rPr>
        <w:t xml:space="preserve"> In order to improve estimates of snapper grouper fishing without substantially increasing sampling </w:t>
      </w:r>
      <w:r w:rsidR="00500B4D">
        <w:rPr>
          <w:szCs w:val="24"/>
        </w:rPr>
        <w:t xml:space="preserve">effort </w:t>
      </w:r>
      <w:r w:rsidR="002C307A">
        <w:rPr>
          <w:szCs w:val="24"/>
        </w:rPr>
        <w:t>in MRIP, a permit could be required.  The</w:t>
      </w:r>
      <w:r w:rsidR="00BC3278">
        <w:rPr>
          <w:szCs w:val="24"/>
        </w:rPr>
        <w:t xml:space="preserve"> average</w:t>
      </w:r>
      <w:r w:rsidR="002C307A">
        <w:rPr>
          <w:szCs w:val="24"/>
        </w:rPr>
        <w:t xml:space="preserve"> number of intercepts </w:t>
      </w:r>
      <w:r w:rsidR="00BC3278">
        <w:rPr>
          <w:szCs w:val="24"/>
        </w:rPr>
        <w:t xml:space="preserve">from 2013 to 2015 </w:t>
      </w:r>
      <w:r w:rsidR="002C307A">
        <w:rPr>
          <w:szCs w:val="24"/>
        </w:rPr>
        <w:t xml:space="preserve">for </w:t>
      </w:r>
      <w:r w:rsidR="00BC3278">
        <w:rPr>
          <w:szCs w:val="24"/>
        </w:rPr>
        <w:t>private fishing trips</w:t>
      </w:r>
      <w:r w:rsidR="002C307A">
        <w:rPr>
          <w:szCs w:val="24"/>
        </w:rPr>
        <w:t xml:space="preserve"> </w:t>
      </w:r>
      <w:r w:rsidR="00BC3278">
        <w:rPr>
          <w:szCs w:val="24"/>
        </w:rPr>
        <w:t>reporting catching or discarding a</w:t>
      </w:r>
      <w:r w:rsidR="002C307A">
        <w:rPr>
          <w:szCs w:val="24"/>
        </w:rPr>
        <w:t xml:space="preserve"> species managed by the Council</w:t>
      </w:r>
      <w:r w:rsidR="00BC3278">
        <w:rPr>
          <w:szCs w:val="24"/>
        </w:rPr>
        <w:t xml:space="preserve"> was 3,466 trips (</w:t>
      </w:r>
      <w:r w:rsidR="00BC3278" w:rsidRPr="00BC3278">
        <w:rPr>
          <w:b/>
          <w:szCs w:val="24"/>
        </w:rPr>
        <w:t>Table 14</w:t>
      </w:r>
      <w:r w:rsidR="00BC3278">
        <w:rPr>
          <w:szCs w:val="24"/>
        </w:rPr>
        <w:t>).  Over 2,000 of the</w:t>
      </w:r>
      <w:r w:rsidR="00C46757">
        <w:rPr>
          <w:szCs w:val="24"/>
        </w:rPr>
        <w:t xml:space="preserve"> intercepted</w:t>
      </w:r>
      <w:r w:rsidR="00BC3278">
        <w:rPr>
          <w:szCs w:val="24"/>
        </w:rPr>
        <w:t xml:space="preserve"> trips reported catching or discarding species in the snapper grouper fishery management unit.  </w:t>
      </w:r>
      <w:r w:rsidR="00C46757">
        <w:rPr>
          <w:szCs w:val="24"/>
        </w:rPr>
        <w:t xml:space="preserve">The vast majority of intercepted trips catching or discarding species in the snapper grouper fishery management unit reported </w:t>
      </w:r>
      <w:r w:rsidR="0066581E">
        <w:rPr>
          <w:szCs w:val="24"/>
        </w:rPr>
        <w:t>black sea bass</w:t>
      </w:r>
      <w:r w:rsidR="00C46757">
        <w:rPr>
          <w:szCs w:val="24"/>
        </w:rPr>
        <w:t xml:space="preserve">, </w:t>
      </w:r>
      <w:r w:rsidR="0066581E">
        <w:rPr>
          <w:szCs w:val="24"/>
        </w:rPr>
        <w:t>gray snapper</w:t>
      </w:r>
      <w:r w:rsidR="00C46757">
        <w:rPr>
          <w:szCs w:val="24"/>
        </w:rPr>
        <w:t xml:space="preserve">, or </w:t>
      </w:r>
      <w:r w:rsidR="0066581E">
        <w:rPr>
          <w:szCs w:val="24"/>
        </w:rPr>
        <w:t>white grunt</w:t>
      </w:r>
      <w:r w:rsidR="00C46757">
        <w:rPr>
          <w:szCs w:val="24"/>
        </w:rPr>
        <w:t xml:space="preserve">.  </w:t>
      </w:r>
      <w:r w:rsidR="00BC3278">
        <w:rPr>
          <w:szCs w:val="24"/>
        </w:rPr>
        <w:t xml:space="preserve">The number of </w:t>
      </w:r>
      <w:r w:rsidR="00C46757">
        <w:rPr>
          <w:szCs w:val="24"/>
        </w:rPr>
        <w:t xml:space="preserve">intercepted </w:t>
      </w:r>
      <w:r w:rsidR="00BC3278">
        <w:rPr>
          <w:szCs w:val="24"/>
        </w:rPr>
        <w:t xml:space="preserve">trips reporting catching or discarding red snapper was less than 10 fish per year for trips originating in North Carolina, South Carolina, </w:t>
      </w:r>
      <w:r w:rsidR="00C46757">
        <w:rPr>
          <w:szCs w:val="24"/>
        </w:rPr>
        <w:t>or</w:t>
      </w:r>
      <w:r w:rsidR="00BC3278">
        <w:rPr>
          <w:szCs w:val="24"/>
        </w:rPr>
        <w:t xml:space="preserve"> Georgia.  An average 110 </w:t>
      </w:r>
      <w:r w:rsidR="00C46757">
        <w:rPr>
          <w:szCs w:val="24"/>
        </w:rPr>
        <w:t xml:space="preserve">intercepted </w:t>
      </w:r>
      <w:r w:rsidR="00BC3278">
        <w:rPr>
          <w:szCs w:val="24"/>
        </w:rPr>
        <w:t>trips originating from Florida reported catching or discarding red snapper off Florida</w:t>
      </w:r>
      <w:r w:rsidR="00AA5013">
        <w:rPr>
          <w:szCs w:val="24"/>
        </w:rPr>
        <w:t xml:space="preserve"> from 2012 to 2015</w:t>
      </w:r>
      <w:r w:rsidR="00BC3278">
        <w:rPr>
          <w:szCs w:val="24"/>
        </w:rPr>
        <w:t xml:space="preserve">.  </w:t>
      </w:r>
      <w:r w:rsidR="00500B4D">
        <w:rPr>
          <w:szCs w:val="24"/>
        </w:rPr>
        <w:t xml:space="preserve">Given the low number of </w:t>
      </w:r>
      <w:r w:rsidR="00493F9B">
        <w:rPr>
          <w:szCs w:val="24"/>
        </w:rPr>
        <w:t>red snapper intercepts</w:t>
      </w:r>
      <w:r w:rsidR="00500B4D">
        <w:rPr>
          <w:szCs w:val="24"/>
        </w:rPr>
        <w:t xml:space="preserve">, </w:t>
      </w:r>
      <w:r w:rsidR="00493F9B">
        <w:rPr>
          <w:szCs w:val="24"/>
        </w:rPr>
        <w:t>managing</w:t>
      </w:r>
      <w:r w:rsidR="00500B4D">
        <w:rPr>
          <w:szCs w:val="24"/>
        </w:rPr>
        <w:t xml:space="preserve"> red snapper on a spatial or temporal scale</w:t>
      </w:r>
      <w:r w:rsidR="00493F9B">
        <w:rPr>
          <w:szCs w:val="24"/>
        </w:rPr>
        <w:t xml:space="preserve"> based on recreational landings or discards will have significant uncertainty.  </w:t>
      </w:r>
      <w:r w:rsidR="00BC3278">
        <w:rPr>
          <w:szCs w:val="24"/>
        </w:rPr>
        <w:t xml:space="preserve"> </w:t>
      </w:r>
      <w:r w:rsidR="00493F9B">
        <w:rPr>
          <w:szCs w:val="24"/>
        </w:rPr>
        <w:t xml:space="preserve">Low number of intercepts is likely for many species in the snapper grouper complex and a permit for the fishery management unit will enhance fishing effort estimates for all snapper grouper species.  </w:t>
      </w:r>
    </w:p>
    <w:p w:rsidR="00F47247" w:rsidRDefault="00F47247" w:rsidP="002312D2">
      <w:pPr>
        <w:ind w:firstLine="360"/>
        <w:rPr>
          <w:szCs w:val="24"/>
        </w:rPr>
      </w:pPr>
    </w:p>
    <w:p w:rsidR="00AA5013" w:rsidRDefault="005D662E" w:rsidP="002312D2">
      <w:pPr>
        <w:ind w:firstLine="360"/>
        <w:rPr>
          <w:szCs w:val="24"/>
        </w:rPr>
      </w:pPr>
      <w:r>
        <w:rPr>
          <w:szCs w:val="24"/>
        </w:rPr>
        <w:t xml:space="preserve">The Marine Recreational Intercept Program also includes a survey component to estimate fishing effort.  </w:t>
      </w:r>
      <w:r w:rsidR="00AA5013">
        <w:rPr>
          <w:szCs w:val="24"/>
        </w:rPr>
        <w:t xml:space="preserve">The </w:t>
      </w:r>
      <w:r w:rsidR="00590909">
        <w:rPr>
          <w:szCs w:val="24"/>
        </w:rPr>
        <w:t>response rate</w:t>
      </w:r>
      <w:r w:rsidR="00AA5013">
        <w:rPr>
          <w:szCs w:val="24"/>
        </w:rPr>
        <w:t xml:space="preserve"> </w:t>
      </w:r>
      <w:r w:rsidR="00590909">
        <w:rPr>
          <w:szCs w:val="24"/>
        </w:rPr>
        <w:t xml:space="preserve">for the </w:t>
      </w:r>
      <w:r w:rsidR="00F47247">
        <w:rPr>
          <w:szCs w:val="24"/>
        </w:rPr>
        <w:t>recreational</w:t>
      </w:r>
      <w:r w:rsidR="00AA5013">
        <w:rPr>
          <w:szCs w:val="24"/>
        </w:rPr>
        <w:t xml:space="preserve"> effort estimation (phone call) is very low.  Only </w:t>
      </w:r>
      <w:r>
        <w:rPr>
          <w:szCs w:val="24"/>
        </w:rPr>
        <w:t>8</w:t>
      </w:r>
      <w:r w:rsidR="00AA5013">
        <w:rPr>
          <w:szCs w:val="24"/>
        </w:rPr>
        <w:t xml:space="preserve">% of </w:t>
      </w:r>
      <w:r w:rsidR="006C176D">
        <w:rPr>
          <w:szCs w:val="24"/>
        </w:rPr>
        <w:t>phone calls</w:t>
      </w:r>
      <w:r w:rsidR="00AA5013">
        <w:rPr>
          <w:szCs w:val="24"/>
        </w:rPr>
        <w:t xml:space="preserve"> from the survey team are answered</w:t>
      </w:r>
      <w:r>
        <w:rPr>
          <w:szCs w:val="24"/>
        </w:rPr>
        <w:t xml:space="preserve"> (Andrews 2015)</w:t>
      </w:r>
      <w:r w:rsidR="00AA5013">
        <w:rPr>
          <w:szCs w:val="24"/>
        </w:rPr>
        <w:t xml:space="preserve">.  </w:t>
      </w:r>
      <w:r>
        <w:rPr>
          <w:szCs w:val="24"/>
        </w:rPr>
        <w:t xml:space="preserve">The survey is switching to a mail based </w:t>
      </w:r>
      <w:proofErr w:type="spellStart"/>
      <w:r>
        <w:rPr>
          <w:szCs w:val="24"/>
        </w:rPr>
        <w:t>survery</w:t>
      </w:r>
      <w:proofErr w:type="spellEnd"/>
      <w:r>
        <w:rPr>
          <w:szCs w:val="24"/>
        </w:rPr>
        <w:t xml:space="preserve"> because it had a much higher response rate</w:t>
      </w:r>
      <w:r w:rsidR="00AA5013">
        <w:rPr>
          <w:szCs w:val="24"/>
        </w:rPr>
        <w:t xml:space="preserve"> (3</w:t>
      </w:r>
      <w:r>
        <w:rPr>
          <w:szCs w:val="24"/>
        </w:rPr>
        <w:t>6</w:t>
      </w:r>
      <w:r w:rsidR="00AA5013">
        <w:rPr>
          <w:szCs w:val="24"/>
        </w:rPr>
        <w:t>%)</w:t>
      </w:r>
      <w:r w:rsidR="006C176D">
        <w:rPr>
          <w:szCs w:val="24"/>
        </w:rPr>
        <w:t>.  In Florida where a mail survey is used to estimate effort</w:t>
      </w:r>
      <w:r>
        <w:rPr>
          <w:szCs w:val="24"/>
        </w:rPr>
        <w:t xml:space="preserve"> in the Reef Fish fishery</w:t>
      </w:r>
      <w:r w:rsidR="006C176D">
        <w:rPr>
          <w:szCs w:val="24"/>
        </w:rPr>
        <w:t>, the response rate is approximately 20% but varies depending on strata</w:t>
      </w:r>
      <w:r w:rsidR="00E05647">
        <w:rPr>
          <w:szCs w:val="24"/>
        </w:rPr>
        <w:t xml:space="preserve"> (Beverly Sauls, FWRI, November 11, 2016)</w:t>
      </w:r>
      <w:r w:rsidR="006C176D">
        <w:rPr>
          <w:szCs w:val="24"/>
        </w:rPr>
        <w:t xml:space="preserve">.   </w:t>
      </w:r>
      <w:r w:rsidR="00AA5013">
        <w:rPr>
          <w:szCs w:val="24"/>
        </w:rPr>
        <w:t xml:space="preserve">  </w:t>
      </w:r>
    </w:p>
    <w:p w:rsidR="00AA5013" w:rsidRDefault="00AA5013" w:rsidP="002312D2">
      <w:pPr>
        <w:ind w:firstLine="360"/>
        <w:rPr>
          <w:szCs w:val="24"/>
        </w:rPr>
      </w:pPr>
    </w:p>
    <w:p w:rsidR="00E05647" w:rsidRDefault="002A3960" w:rsidP="002312D2">
      <w:pPr>
        <w:ind w:firstLine="360"/>
        <w:rPr>
          <w:szCs w:val="24"/>
        </w:rPr>
      </w:pPr>
      <w:r>
        <w:rPr>
          <w:szCs w:val="24"/>
        </w:rPr>
        <w:t xml:space="preserve">The Mid-Atlantic Fishery Management Council faced a similar situation </w:t>
      </w:r>
      <w:r w:rsidR="005D662E">
        <w:rPr>
          <w:szCs w:val="24"/>
        </w:rPr>
        <w:t xml:space="preserve">in </w:t>
      </w:r>
      <w:r>
        <w:rPr>
          <w:szCs w:val="24"/>
        </w:rPr>
        <w:t xml:space="preserve">the </w:t>
      </w:r>
      <w:r w:rsidR="005D662E">
        <w:rPr>
          <w:szCs w:val="24"/>
        </w:rPr>
        <w:t xml:space="preserve">estimation </w:t>
      </w:r>
      <w:r w:rsidR="00554FD2">
        <w:rPr>
          <w:szCs w:val="24"/>
        </w:rPr>
        <w:t xml:space="preserve">private recreational </w:t>
      </w:r>
      <w:r>
        <w:rPr>
          <w:szCs w:val="24"/>
        </w:rPr>
        <w:t xml:space="preserve">landings estimate for blueline tilefish.  </w:t>
      </w:r>
      <w:r w:rsidR="00E05647">
        <w:rPr>
          <w:szCs w:val="24"/>
        </w:rPr>
        <w:t xml:space="preserve">The landings in the Mid-Atlantic region were under 500 fish per year prior to 2015 with no fish were intercepted from 2010 to 2014 (Personal communication, NMFS, November 14, 2016).  The MAFMC heard reports of blueline tilefish being caught at public meetings and in newspapers.  </w:t>
      </w:r>
      <w:r>
        <w:rPr>
          <w:szCs w:val="24"/>
        </w:rPr>
        <w:t>The</w:t>
      </w:r>
      <w:r w:rsidR="00E05647">
        <w:rPr>
          <w:szCs w:val="24"/>
        </w:rPr>
        <w:t xml:space="preserve"> MAFMC</w:t>
      </w:r>
      <w:r>
        <w:rPr>
          <w:szCs w:val="24"/>
        </w:rPr>
        <w:t xml:space="preserve"> </w:t>
      </w:r>
      <w:r w:rsidR="00E05647">
        <w:rPr>
          <w:szCs w:val="24"/>
        </w:rPr>
        <w:t>is</w:t>
      </w:r>
      <w:r>
        <w:rPr>
          <w:szCs w:val="24"/>
        </w:rPr>
        <w:t xml:space="preserve"> proposing to implement a permit </w:t>
      </w:r>
      <w:r w:rsidR="00790322">
        <w:rPr>
          <w:szCs w:val="24"/>
        </w:rPr>
        <w:t>using</w:t>
      </w:r>
      <w:r>
        <w:rPr>
          <w:szCs w:val="24"/>
        </w:rPr>
        <w:t xml:space="preserve"> the HMS system for golden and blueline tilefish in </w:t>
      </w:r>
      <w:r w:rsidR="00554FD2">
        <w:rPr>
          <w:szCs w:val="24"/>
        </w:rPr>
        <w:t xml:space="preserve">the Blueline Tilefish </w:t>
      </w:r>
      <w:r>
        <w:rPr>
          <w:szCs w:val="24"/>
        </w:rPr>
        <w:t xml:space="preserve">Amendment </w:t>
      </w:r>
      <w:r w:rsidR="00554FD2">
        <w:rPr>
          <w:szCs w:val="24"/>
        </w:rPr>
        <w:t xml:space="preserve">to the Tilefish Fishery Management Plan.  </w:t>
      </w:r>
    </w:p>
    <w:p w:rsidR="00E05647" w:rsidRDefault="00E05647" w:rsidP="002312D2">
      <w:pPr>
        <w:ind w:firstLine="360"/>
        <w:rPr>
          <w:szCs w:val="24"/>
        </w:rPr>
      </w:pPr>
    </w:p>
    <w:p w:rsidR="002A3960" w:rsidRDefault="00E05647" w:rsidP="002312D2">
      <w:pPr>
        <w:ind w:firstLine="360"/>
        <w:rPr>
          <w:szCs w:val="24"/>
        </w:rPr>
      </w:pPr>
      <w:r>
        <w:rPr>
          <w:szCs w:val="24"/>
        </w:rPr>
        <w:t xml:space="preserve">States in the Gulf of Mexico have taken steps to improve their estimation of recreational red snapper catch.  </w:t>
      </w:r>
      <w:r w:rsidR="00AD5EF7">
        <w:rPr>
          <w:szCs w:val="24"/>
        </w:rPr>
        <w:t>Alabama,</w:t>
      </w:r>
      <w:r w:rsidR="00790322">
        <w:rPr>
          <w:szCs w:val="24"/>
        </w:rPr>
        <w:t xml:space="preserve"> </w:t>
      </w:r>
      <w:r w:rsidR="00AD5EF7">
        <w:rPr>
          <w:szCs w:val="24"/>
        </w:rPr>
        <w:t xml:space="preserve">Mississippi, and Texas </w:t>
      </w:r>
      <w:r w:rsidR="00790322">
        <w:rPr>
          <w:szCs w:val="24"/>
        </w:rPr>
        <w:t xml:space="preserve">have developed electronic reporting applications to improve </w:t>
      </w:r>
      <w:r w:rsidR="00E53DC8">
        <w:rPr>
          <w:szCs w:val="24"/>
        </w:rPr>
        <w:t xml:space="preserve">estimates of red snapper or reef fish </w:t>
      </w:r>
      <w:r w:rsidR="00790322">
        <w:rPr>
          <w:szCs w:val="24"/>
        </w:rPr>
        <w:t xml:space="preserve">landings.  </w:t>
      </w:r>
      <w:r>
        <w:rPr>
          <w:szCs w:val="24"/>
        </w:rPr>
        <w:t xml:space="preserve">Alabama uses the </w:t>
      </w:r>
      <w:r w:rsidR="004A73D8">
        <w:rPr>
          <w:szCs w:val="24"/>
        </w:rPr>
        <w:t>Snapper Check</w:t>
      </w:r>
      <w:r>
        <w:rPr>
          <w:szCs w:val="24"/>
        </w:rPr>
        <w:t xml:space="preserve"> App</w:t>
      </w:r>
      <w:r w:rsidR="00AD5EF7">
        <w:rPr>
          <w:szCs w:val="24"/>
        </w:rPr>
        <w:t xml:space="preserve"> to improve estimates of red snapper landings</w:t>
      </w:r>
      <w:r>
        <w:rPr>
          <w:szCs w:val="24"/>
        </w:rPr>
        <w:t xml:space="preserve">.  The app requires a fishermen representative to report the catch </w:t>
      </w:r>
      <w:r w:rsidR="004A73D8">
        <w:rPr>
          <w:szCs w:val="24"/>
        </w:rPr>
        <w:t xml:space="preserve">for the vessel along with number of anglers (AL DCNR 2015).  The app requires information on number of anglers, fish harvested, dead discards, vessel registration, </w:t>
      </w:r>
      <w:proofErr w:type="gramStart"/>
      <w:r w:rsidR="004A73D8">
        <w:rPr>
          <w:szCs w:val="24"/>
        </w:rPr>
        <w:t>county</w:t>
      </w:r>
      <w:proofErr w:type="gramEnd"/>
      <w:r w:rsidR="004A73D8">
        <w:rPr>
          <w:szCs w:val="24"/>
        </w:rPr>
        <w:t xml:space="preserve"> of landings, type of trip, and trip access type.  In 2015, it was estimated that 18,938 anglers </w:t>
      </w:r>
      <w:r w:rsidR="00AD5EF7">
        <w:rPr>
          <w:szCs w:val="24"/>
        </w:rPr>
        <w:t xml:space="preserve">that </w:t>
      </w:r>
      <w:r w:rsidR="004A73D8">
        <w:rPr>
          <w:szCs w:val="24"/>
        </w:rPr>
        <w:t>landed or discarded red snapper; however</w:t>
      </w:r>
      <w:r w:rsidR="00AD5EF7">
        <w:rPr>
          <w:szCs w:val="24"/>
        </w:rPr>
        <w:t>,</w:t>
      </w:r>
      <w:r w:rsidR="004A73D8">
        <w:rPr>
          <w:szCs w:val="24"/>
        </w:rPr>
        <w:t xml:space="preserve"> the final number was expanded by a trip correction factor.  </w:t>
      </w:r>
      <w:r w:rsidR="00AD5EF7">
        <w:rPr>
          <w:szCs w:val="24"/>
        </w:rPr>
        <w:t>Mississippi required fishermen to hail out and hail in through the Tails n’ Scales App.  There are approximately 2,000 fishermen using the App.  Texas uses the Snapper Survey to validate the harvest estimate for red snapper</w:t>
      </w:r>
      <w:r w:rsidR="00136860">
        <w:rPr>
          <w:szCs w:val="24"/>
        </w:rPr>
        <w:t>, improve the design of a future monitoring program, and index fishery health</w:t>
      </w:r>
      <w:r w:rsidR="00AD5EF7">
        <w:rPr>
          <w:szCs w:val="24"/>
        </w:rPr>
        <w:t>.  Fishermen are required to have a Texas saltwater fishing license</w:t>
      </w:r>
      <w:r w:rsidR="00136860">
        <w:rPr>
          <w:szCs w:val="24"/>
        </w:rPr>
        <w:t xml:space="preserve">, but they are not required to report landings.  </w:t>
      </w:r>
      <w:r w:rsidR="00790322">
        <w:rPr>
          <w:szCs w:val="24"/>
        </w:rPr>
        <w:t xml:space="preserve">Florida requires a </w:t>
      </w:r>
      <w:r w:rsidR="00E53DC8">
        <w:rPr>
          <w:szCs w:val="24"/>
        </w:rPr>
        <w:t xml:space="preserve">Reef Fish </w:t>
      </w:r>
      <w:r w:rsidR="00790322">
        <w:rPr>
          <w:szCs w:val="24"/>
        </w:rPr>
        <w:t>permit</w:t>
      </w:r>
      <w:r w:rsidR="00E53DC8">
        <w:rPr>
          <w:szCs w:val="24"/>
        </w:rPr>
        <w:t xml:space="preserve"> for private recreational anglers</w:t>
      </w:r>
      <w:r w:rsidR="00790322">
        <w:rPr>
          <w:szCs w:val="24"/>
        </w:rPr>
        <w:t xml:space="preserve"> and supplements the Marine Recreational Intercept Program by targeting docks/boat ramps where snapper grouper fishermen are likely to return to port.  </w:t>
      </w:r>
      <w:r w:rsidR="00E53DC8">
        <w:rPr>
          <w:szCs w:val="24"/>
        </w:rPr>
        <w:t xml:space="preserve">Florida has over 400,000 anglers with their Reef Fish permit.  However, this permit was a free permit and in some instances, the clerk added the permit to the fisherman’s license without the fisherman requesting it.  </w:t>
      </w:r>
      <w:r w:rsidR="00AD5EF7">
        <w:rPr>
          <w:szCs w:val="24"/>
        </w:rPr>
        <w:t xml:space="preserve">Louisiana requires a </w:t>
      </w:r>
      <w:r w:rsidR="00136860">
        <w:rPr>
          <w:szCs w:val="24"/>
        </w:rPr>
        <w:t xml:space="preserve">free </w:t>
      </w:r>
      <w:r w:rsidR="00AD5EF7">
        <w:rPr>
          <w:szCs w:val="24"/>
        </w:rPr>
        <w:t xml:space="preserve">Recreational Offshore Landings Permit and but does not require reporting of red snapper.  </w:t>
      </w:r>
    </w:p>
    <w:p w:rsidR="002A3960" w:rsidRDefault="002A3960" w:rsidP="002312D2">
      <w:pPr>
        <w:ind w:firstLine="360"/>
        <w:rPr>
          <w:szCs w:val="24"/>
        </w:rPr>
      </w:pPr>
    </w:p>
    <w:p w:rsidR="00BC17CE" w:rsidRDefault="009A203A" w:rsidP="002312D2">
      <w:pPr>
        <w:ind w:firstLine="360"/>
        <w:rPr>
          <w:szCs w:val="24"/>
        </w:rPr>
      </w:pPr>
      <w:r>
        <w:rPr>
          <w:szCs w:val="24"/>
        </w:rPr>
        <w:t xml:space="preserve">During the Vision process for the Snapper Grouper Fishery Management Plan, stakeholders suggested state by state or regional quotas.  However the resolution of the private recreational </w:t>
      </w:r>
      <w:r w:rsidR="002A3960">
        <w:rPr>
          <w:szCs w:val="24"/>
        </w:rPr>
        <w:t xml:space="preserve">landings </w:t>
      </w:r>
      <w:r>
        <w:rPr>
          <w:szCs w:val="24"/>
        </w:rPr>
        <w:t xml:space="preserve">data may be too imprecise to enable analyses at </w:t>
      </w:r>
      <w:r w:rsidR="002A3960">
        <w:rPr>
          <w:szCs w:val="24"/>
        </w:rPr>
        <w:t xml:space="preserve">a scale </w:t>
      </w:r>
      <w:r>
        <w:rPr>
          <w:szCs w:val="24"/>
        </w:rPr>
        <w:t>sma</w:t>
      </w:r>
      <w:r w:rsidR="002A3960">
        <w:rPr>
          <w:szCs w:val="24"/>
        </w:rPr>
        <w:t>ller than a South Atlantic region</w:t>
      </w:r>
      <w:r>
        <w:rPr>
          <w:szCs w:val="24"/>
        </w:rPr>
        <w:t xml:space="preserve">.  </w:t>
      </w:r>
      <w:r w:rsidR="002C307A">
        <w:rPr>
          <w:szCs w:val="24"/>
        </w:rPr>
        <w:t xml:space="preserve"> </w:t>
      </w:r>
      <w:r w:rsidR="00554FD2">
        <w:rPr>
          <w:szCs w:val="24"/>
        </w:rPr>
        <w:t xml:space="preserve">Establishing a permit could help to improve effort and landings estimate for the private recreational fishery therefore enabling state by state or regional management.  </w:t>
      </w:r>
    </w:p>
    <w:p w:rsidR="00E53DC8" w:rsidRDefault="00E53DC8" w:rsidP="002312D2">
      <w:pPr>
        <w:ind w:firstLine="360"/>
        <w:rPr>
          <w:szCs w:val="24"/>
        </w:rPr>
      </w:pPr>
    </w:p>
    <w:p w:rsidR="00E53DC8" w:rsidRDefault="00E53DC8" w:rsidP="002312D2">
      <w:pPr>
        <w:ind w:firstLine="360"/>
        <w:rPr>
          <w:szCs w:val="24"/>
        </w:rPr>
      </w:pPr>
      <w:r w:rsidRPr="00E53DC8">
        <w:rPr>
          <w:b/>
          <w:szCs w:val="24"/>
        </w:rPr>
        <w:t>Alternative 3</w:t>
      </w:r>
      <w:r>
        <w:rPr>
          <w:szCs w:val="24"/>
        </w:rPr>
        <w:t xml:space="preserve"> is designed </w:t>
      </w:r>
      <w:r w:rsidR="00AA5013">
        <w:rPr>
          <w:szCs w:val="24"/>
        </w:rPr>
        <w:t xml:space="preserve">to increase/ensure compliance of the reporting requirements.  Outreach and adequate regulations will be needed so that fishermen will report their landings.  Compliance will likely increase overtime as fishermen become more accustomed the new reporting requirements. </w:t>
      </w:r>
      <w:r>
        <w:rPr>
          <w:szCs w:val="24"/>
        </w:rPr>
        <w:t xml:space="preserve">  </w:t>
      </w:r>
    </w:p>
    <w:p w:rsidR="00BC3278" w:rsidRDefault="00BC3278" w:rsidP="00BC3278">
      <w:pPr>
        <w:rPr>
          <w:szCs w:val="24"/>
        </w:rPr>
      </w:pPr>
    </w:p>
    <w:p w:rsidR="00BE6938" w:rsidRDefault="00BE6938">
      <w:pPr>
        <w:rPr>
          <w:szCs w:val="24"/>
        </w:rPr>
      </w:pPr>
      <w:r>
        <w:rPr>
          <w:szCs w:val="24"/>
        </w:rPr>
        <w:br w:type="page"/>
      </w:r>
    </w:p>
    <w:p w:rsidR="00C46757" w:rsidRDefault="00C46757" w:rsidP="00BC3278">
      <w:pPr>
        <w:rPr>
          <w:szCs w:val="24"/>
        </w:rPr>
      </w:pPr>
      <w:r>
        <w:rPr>
          <w:szCs w:val="24"/>
        </w:rPr>
        <w:t xml:space="preserve">Table 14.  </w:t>
      </w:r>
      <w:r w:rsidR="00A46974">
        <w:rPr>
          <w:szCs w:val="24"/>
        </w:rPr>
        <w:t xml:space="preserve">Number of private recreational trips intercepted by Marine Recreational Intercept Program by state from 2013 to 2015.  </w:t>
      </w:r>
    </w:p>
    <w:tbl>
      <w:tblPr>
        <w:tblW w:w="6388" w:type="dxa"/>
        <w:tblInd w:w="93" w:type="dxa"/>
        <w:tblLook w:val="04A0" w:firstRow="1" w:lastRow="0" w:firstColumn="1" w:lastColumn="0" w:noHBand="0" w:noVBand="1"/>
      </w:tblPr>
      <w:tblGrid>
        <w:gridCol w:w="906"/>
        <w:gridCol w:w="663"/>
        <w:gridCol w:w="1189"/>
        <w:gridCol w:w="1598"/>
        <w:gridCol w:w="1405"/>
        <w:gridCol w:w="999"/>
      </w:tblGrid>
      <w:tr w:rsidR="00C46757" w:rsidRPr="00C46757" w:rsidTr="00C46757">
        <w:trPr>
          <w:trHeight w:val="315"/>
        </w:trPr>
        <w:tc>
          <w:tcPr>
            <w:tcW w:w="6388" w:type="dxa"/>
            <w:gridSpan w:val="6"/>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hideMark/>
          </w:tcPr>
          <w:p w:rsidR="00C46757" w:rsidRPr="00C46757" w:rsidRDefault="00C46757" w:rsidP="00C46757">
            <w:pPr>
              <w:jc w:val="center"/>
              <w:rPr>
                <w:rFonts w:ascii="Calibri" w:eastAsia="Times New Roman" w:hAnsi="Calibri"/>
                <w:b/>
                <w:bCs/>
                <w:color w:val="000000"/>
                <w:sz w:val="22"/>
              </w:rPr>
            </w:pPr>
            <w:r w:rsidRPr="00C46757">
              <w:rPr>
                <w:rFonts w:ascii="Calibri" w:eastAsia="Times New Roman" w:hAnsi="Calibri"/>
                <w:b/>
                <w:bCs/>
                <w:color w:val="000000"/>
                <w:sz w:val="22"/>
              </w:rPr>
              <w:t>Total Number of Trips Intercepted by MRIP Survey</w:t>
            </w:r>
          </w:p>
        </w:tc>
      </w:tr>
      <w:tr w:rsidR="00C46757" w:rsidRPr="00C46757" w:rsidTr="00C46757">
        <w:trPr>
          <w:trHeight w:val="315"/>
        </w:trPr>
        <w:tc>
          <w:tcPr>
            <w:tcW w:w="720" w:type="dxa"/>
            <w:vMerge w:val="restart"/>
            <w:tcBorders>
              <w:top w:val="nil"/>
              <w:left w:val="single" w:sz="8" w:space="0" w:color="auto"/>
              <w:bottom w:val="single" w:sz="8" w:space="0" w:color="000000"/>
              <w:right w:val="single" w:sz="8" w:space="0" w:color="auto"/>
            </w:tcBorders>
            <w:shd w:val="clear" w:color="auto" w:fill="BFBFBF" w:themeFill="background1" w:themeFillShade="BF"/>
            <w:noWrap/>
            <w:vAlign w:val="center"/>
            <w:hideMark/>
          </w:tcPr>
          <w:p w:rsidR="00C46757" w:rsidRPr="00C46757" w:rsidRDefault="00C46757" w:rsidP="00C46757">
            <w:pPr>
              <w:jc w:val="center"/>
              <w:rPr>
                <w:rFonts w:ascii="Calibri" w:eastAsia="Times New Roman" w:hAnsi="Calibri"/>
                <w:b/>
                <w:bCs/>
                <w:color w:val="000000"/>
                <w:sz w:val="22"/>
              </w:rPr>
            </w:pPr>
            <w:r w:rsidRPr="00C46757">
              <w:rPr>
                <w:rFonts w:ascii="Calibri" w:eastAsia="Times New Roman" w:hAnsi="Calibri"/>
                <w:b/>
                <w:bCs/>
                <w:color w:val="000000"/>
                <w:sz w:val="22"/>
              </w:rPr>
              <w:t>State</w:t>
            </w:r>
          </w:p>
        </w:tc>
        <w:tc>
          <w:tcPr>
            <w:tcW w:w="477" w:type="dxa"/>
            <w:vMerge w:val="restart"/>
            <w:tcBorders>
              <w:top w:val="nil"/>
              <w:left w:val="single" w:sz="8" w:space="0" w:color="auto"/>
              <w:bottom w:val="single" w:sz="8" w:space="0" w:color="000000"/>
              <w:right w:val="single" w:sz="8" w:space="0" w:color="auto"/>
            </w:tcBorders>
            <w:shd w:val="clear" w:color="auto" w:fill="BFBFBF" w:themeFill="background1" w:themeFillShade="BF"/>
            <w:noWrap/>
            <w:vAlign w:val="center"/>
            <w:hideMark/>
          </w:tcPr>
          <w:p w:rsidR="00C46757" w:rsidRPr="00C46757" w:rsidRDefault="00C46757" w:rsidP="00C46757">
            <w:pPr>
              <w:jc w:val="center"/>
              <w:rPr>
                <w:rFonts w:ascii="Calibri" w:eastAsia="Times New Roman" w:hAnsi="Calibri"/>
                <w:b/>
                <w:bCs/>
                <w:color w:val="000000"/>
                <w:sz w:val="22"/>
              </w:rPr>
            </w:pPr>
            <w:r w:rsidRPr="00C46757">
              <w:rPr>
                <w:rFonts w:ascii="Calibri" w:eastAsia="Times New Roman" w:hAnsi="Calibri"/>
                <w:b/>
                <w:bCs/>
                <w:color w:val="000000"/>
                <w:sz w:val="22"/>
              </w:rPr>
              <w:t>Year</w:t>
            </w:r>
          </w:p>
        </w:tc>
        <w:tc>
          <w:tcPr>
            <w:tcW w:w="1189" w:type="dxa"/>
            <w:tcBorders>
              <w:top w:val="nil"/>
              <w:left w:val="nil"/>
              <w:bottom w:val="single" w:sz="8" w:space="0" w:color="auto"/>
              <w:right w:val="nil"/>
            </w:tcBorders>
            <w:shd w:val="clear" w:color="auto" w:fill="BFBFBF" w:themeFill="background1" w:themeFillShade="BF"/>
            <w:noWrap/>
            <w:vAlign w:val="bottom"/>
            <w:hideMark/>
          </w:tcPr>
          <w:p w:rsidR="00C46757" w:rsidRPr="00C46757" w:rsidRDefault="00C46757" w:rsidP="00C46757">
            <w:pPr>
              <w:jc w:val="center"/>
              <w:rPr>
                <w:rFonts w:ascii="Calibri" w:eastAsia="Times New Roman" w:hAnsi="Calibri"/>
                <w:b/>
                <w:bCs/>
                <w:color w:val="000000"/>
                <w:sz w:val="22"/>
              </w:rPr>
            </w:pPr>
            <w:r w:rsidRPr="00C46757">
              <w:rPr>
                <w:rFonts w:ascii="Calibri" w:eastAsia="Times New Roman" w:hAnsi="Calibri"/>
                <w:b/>
                <w:bCs/>
                <w:color w:val="000000"/>
                <w:sz w:val="22"/>
              </w:rPr>
              <w:t>Red Snapper</w:t>
            </w:r>
          </w:p>
        </w:tc>
        <w:tc>
          <w:tcPr>
            <w:tcW w:w="1598" w:type="dxa"/>
            <w:tcBorders>
              <w:top w:val="nil"/>
              <w:left w:val="single" w:sz="8" w:space="0" w:color="auto"/>
              <w:bottom w:val="single" w:sz="8" w:space="0" w:color="auto"/>
              <w:right w:val="nil"/>
            </w:tcBorders>
            <w:shd w:val="clear" w:color="auto" w:fill="BFBFBF" w:themeFill="background1" w:themeFillShade="BF"/>
            <w:noWrap/>
            <w:vAlign w:val="bottom"/>
            <w:hideMark/>
          </w:tcPr>
          <w:p w:rsidR="00C46757" w:rsidRPr="00C46757" w:rsidRDefault="00C46757" w:rsidP="00C46757">
            <w:pPr>
              <w:jc w:val="center"/>
              <w:rPr>
                <w:rFonts w:ascii="Calibri" w:eastAsia="Times New Roman" w:hAnsi="Calibri"/>
                <w:b/>
                <w:bCs/>
                <w:color w:val="000000"/>
                <w:sz w:val="22"/>
              </w:rPr>
            </w:pPr>
            <w:r w:rsidRPr="00C46757">
              <w:rPr>
                <w:rFonts w:ascii="Calibri" w:eastAsia="Times New Roman" w:hAnsi="Calibri"/>
                <w:b/>
                <w:bCs/>
                <w:color w:val="000000"/>
                <w:sz w:val="22"/>
              </w:rPr>
              <w:t>Snapper Grouper</w:t>
            </w:r>
          </w:p>
        </w:tc>
        <w:tc>
          <w:tcPr>
            <w:tcW w:w="1405" w:type="dxa"/>
            <w:tcBorders>
              <w:top w:val="nil"/>
              <w:left w:val="single" w:sz="8" w:space="0" w:color="auto"/>
              <w:bottom w:val="single" w:sz="8" w:space="0" w:color="auto"/>
              <w:right w:val="nil"/>
            </w:tcBorders>
            <w:shd w:val="clear" w:color="auto" w:fill="BFBFBF" w:themeFill="background1" w:themeFillShade="BF"/>
            <w:noWrap/>
            <w:vAlign w:val="bottom"/>
            <w:hideMark/>
          </w:tcPr>
          <w:p w:rsidR="00C46757" w:rsidRPr="00C46757" w:rsidRDefault="00C46757" w:rsidP="00C46757">
            <w:pPr>
              <w:jc w:val="center"/>
              <w:rPr>
                <w:rFonts w:ascii="Calibri" w:eastAsia="Times New Roman" w:hAnsi="Calibri"/>
                <w:b/>
                <w:bCs/>
                <w:color w:val="000000"/>
                <w:sz w:val="22"/>
              </w:rPr>
            </w:pPr>
            <w:r w:rsidRPr="00C46757">
              <w:rPr>
                <w:rFonts w:ascii="Calibri" w:eastAsia="Times New Roman" w:hAnsi="Calibri"/>
                <w:b/>
                <w:bCs/>
                <w:color w:val="000000"/>
                <w:sz w:val="22"/>
              </w:rPr>
              <w:t>SAFMC Species</w:t>
            </w:r>
          </w:p>
        </w:tc>
        <w:tc>
          <w:tcPr>
            <w:tcW w:w="999" w:type="dxa"/>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rsidR="00C46757" w:rsidRPr="00C46757" w:rsidRDefault="00C46757" w:rsidP="00C46757">
            <w:pPr>
              <w:jc w:val="center"/>
              <w:rPr>
                <w:rFonts w:ascii="Calibri" w:eastAsia="Times New Roman" w:hAnsi="Calibri"/>
                <w:b/>
                <w:bCs/>
                <w:color w:val="000000"/>
                <w:sz w:val="22"/>
              </w:rPr>
            </w:pPr>
            <w:r w:rsidRPr="00C46757">
              <w:rPr>
                <w:rFonts w:ascii="Calibri" w:eastAsia="Times New Roman" w:hAnsi="Calibri"/>
                <w:b/>
                <w:bCs/>
                <w:color w:val="000000"/>
                <w:sz w:val="22"/>
              </w:rPr>
              <w:t>All Species</w:t>
            </w:r>
          </w:p>
        </w:tc>
      </w:tr>
      <w:tr w:rsidR="00C46757" w:rsidRPr="00C46757" w:rsidTr="00C46757">
        <w:trPr>
          <w:trHeight w:val="315"/>
        </w:trPr>
        <w:tc>
          <w:tcPr>
            <w:tcW w:w="72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rsidR="00C46757" w:rsidRPr="00C46757" w:rsidRDefault="00C46757" w:rsidP="00C46757">
            <w:pPr>
              <w:rPr>
                <w:rFonts w:ascii="Calibri" w:eastAsia="Times New Roman" w:hAnsi="Calibri"/>
                <w:b/>
                <w:bCs/>
                <w:color w:val="000000"/>
                <w:sz w:val="22"/>
              </w:rPr>
            </w:pPr>
          </w:p>
        </w:tc>
        <w:tc>
          <w:tcPr>
            <w:tcW w:w="477"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rsidR="00C46757" w:rsidRPr="00C46757" w:rsidRDefault="00C46757" w:rsidP="00C46757">
            <w:pPr>
              <w:rPr>
                <w:rFonts w:ascii="Calibri" w:eastAsia="Times New Roman" w:hAnsi="Calibri"/>
                <w:b/>
                <w:bCs/>
                <w:color w:val="000000"/>
                <w:sz w:val="22"/>
              </w:rPr>
            </w:pPr>
          </w:p>
        </w:tc>
        <w:tc>
          <w:tcPr>
            <w:tcW w:w="1189" w:type="dxa"/>
            <w:tcBorders>
              <w:top w:val="nil"/>
              <w:left w:val="single" w:sz="4" w:space="0" w:color="auto"/>
              <w:bottom w:val="single" w:sz="8" w:space="0" w:color="auto"/>
              <w:right w:val="single" w:sz="4" w:space="0" w:color="auto"/>
            </w:tcBorders>
            <w:shd w:val="clear" w:color="auto" w:fill="BFBFBF" w:themeFill="background1" w:themeFillShade="BF"/>
            <w:noWrap/>
            <w:vAlign w:val="bottom"/>
            <w:hideMark/>
          </w:tcPr>
          <w:p w:rsidR="00C46757" w:rsidRPr="00C46757" w:rsidRDefault="00C46757" w:rsidP="00C46757">
            <w:pPr>
              <w:jc w:val="center"/>
              <w:rPr>
                <w:rFonts w:ascii="Calibri" w:eastAsia="Times New Roman" w:hAnsi="Calibri"/>
                <w:b/>
                <w:bCs/>
                <w:color w:val="000000"/>
                <w:sz w:val="22"/>
              </w:rPr>
            </w:pPr>
            <w:r w:rsidRPr="00C46757">
              <w:rPr>
                <w:rFonts w:ascii="Calibri" w:eastAsia="Times New Roman" w:hAnsi="Calibri"/>
                <w:b/>
                <w:bCs/>
                <w:color w:val="000000"/>
                <w:sz w:val="22"/>
              </w:rPr>
              <w:t>Private</w:t>
            </w:r>
          </w:p>
        </w:tc>
        <w:tc>
          <w:tcPr>
            <w:tcW w:w="1598" w:type="dxa"/>
            <w:tcBorders>
              <w:top w:val="nil"/>
              <w:left w:val="nil"/>
              <w:bottom w:val="single" w:sz="8" w:space="0" w:color="auto"/>
              <w:right w:val="single" w:sz="4" w:space="0" w:color="auto"/>
            </w:tcBorders>
            <w:shd w:val="clear" w:color="auto" w:fill="BFBFBF" w:themeFill="background1" w:themeFillShade="BF"/>
            <w:noWrap/>
            <w:vAlign w:val="bottom"/>
            <w:hideMark/>
          </w:tcPr>
          <w:p w:rsidR="00C46757" w:rsidRPr="00C46757" w:rsidRDefault="00C46757" w:rsidP="00C46757">
            <w:pPr>
              <w:jc w:val="center"/>
              <w:rPr>
                <w:rFonts w:ascii="Calibri" w:eastAsia="Times New Roman" w:hAnsi="Calibri"/>
                <w:b/>
                <w:bCs/>
                <w:color w:val="000000"/>
                <w:sz w:val="22"/>
              </w:rPr>
            </w:pPr>
            <w:r w:rsidRPr="00C46757">
              <w:rPr>
                <w:rFonts w:ascii="Calibri" w:eastAsia="Times New Roman" w:hAnsi="Calibri"/>
                <w:b/>
                <w:bCs/>
                <w:color w:val="000000"/>
                <w:sz w:val="22"/>
              </w:rPr>
              <w:t>Private</w:t>
            </w:r>
          </w:p>
        </w:tc>
        <w:tc>
          <w:tcPr>
            <w:tcW w:w="1405" w:type="dxa"/>
            <w:tcBorders>
              <w:top w:val="nil"/>
              <w:left w:val="nil"/>
              <w:bottom w:val="single" w:sz="8" w:space="0" w:color="auto"/>
              <w:right w:val="single" w:sz="4" w:space="0" w:color="auto"/>
            </w:tcBorders>
            <w:shd w:val="clear" w:color="auto" w:fill="BFBFBF" w:themeFill="background1" w:themeFillShade="BF"/>
            <w:noWrap/>
            <w:vAlign w:val="bottom"/>
            <w:hideMark/>
          </w:tcPr>
          <w:p w:rsidR="00C46757" w:rsidRPr="00C46757" w:rsidRDefault="00C46757" w:rsidP="00C46757">
            <w:pPr>
              <w:jc w:val="center"/>
              <w:rPr>
                <w:rFonts w:ascii="Calibri" w:eastAsia="Times New Roman" w:hAnsi="Calibri"/>
                <w:b/>
                <w:bCs/>
                <w:color w:val="000000"/>
                <w:sz w:val="22"/>
              </w:rPr>
            </w:pPr>
            <w:r w:rsidRPr="00C46757">
              <w:rPr>
                <w:rFonts w:ascii="Calibri" w:eastAsia="Times New Roman" w:hAnsi="Calibri"/>
                <w:b/>
                <w:bCs/>
                <w:color w:val="000000"/>
                <w:sz w:val="22"/>
              </w:rPr>
              <w:t>Private</w:t>
            </w:r>
          </w:p>
        </w:tc>
        <w:tc>
          <w:tcPr>
            <w:tcW w:w="999" w:type="dxa"/>
            <w:tcBorders>
              <w:top w:val="nil"/>
              <w:left w:val="nil"/>
              <w:bottom w:val="single" w:sz="8" w:space="0" w:color="auto"/>
              <w:right w:val="single" w:sz="4" w:space="0" w:color="auto"/>
            </w:tcBorders>
            <w:shd w:val="clear" w:color="auto" w:fill="BFBFBF" w:themeFill="background1" w:themeFillShade="BF"/>
            <w:noWrap/>
            <w:vAlign w:val="bottom"/>
            <w:hideMark/>
          </w:tcPr>
          <w:p w:rsidR="00C46757" w:rsidRPr="00C46757" w:rsidRDefault="00C46757" w:rsidP="00C46757">
            <w:pPr>
              <w:jc w:val="center"/>
              <w:rPr>
                <w:rFonts w:ascii="Calibri" w:eastAsia="Times New Roman" w:hAnsi="Calibri"/>
                <w:b/>
                <w:bCs/>
                <w:color w:val="000000"/>
                <w:sz w:val="22"/>
              </w:rPr>
            </w:pPr>
            <w:r w:rsidRPr="00C46757">
              <w:rPr>
                <w:rFonts w:ascii="Calibri" w:eastAsia="Times New Roman" w:hAnsi="Calibri"/>
                <w:b/>
                <w:bCs/>
                <w:color w:val="000000"/>
                <w:sz w:val="22"/>
              </w:rPr>
              <w:t>Private</w:t>
            </w:r>
          </w:p>
        </w:tc>
      </w:tr>
      <w:tr w:rsidR="00C46757" w:rsidRPr="00C46757" w:rsidTr="00C46757">
        <w:trPr>
          <w:trHeight w:val="300"/>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NC</w:t>
            </w:r>
          </w:p>
        </w:tc>
        <w:tc>
          <w:tcPr>
            <w:tcW w:w="477" w:type="dxa"/>
            <w:tcBorders>
              <w:top w:val="nil"/>
              <w:left w:val="nil"/>
              <w:bottom w:val="single" w:sz="4" w:space="0" w:color="auto"/>
              <w:right w:val="single" w:sz="8"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2013</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1</w:t>
            </w:r>
          </w:p>
        </w:tc>
        <w:tc>
          <w:tcPr>
            <w:tcW w:w="1598"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763</w:t>
            </w:r>
          </w:p>
        </w:tc>
        <w:tc>
          <w:tcPr>
            <w:tcW w:w="1405"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1,110</w:t>
            </w:r>
          </w:p>
        </w:tc>
        <w:tc>
          <w:tcPr>
            <w:tcW w:w="999"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4,396</w:t>
            </w:r>
          </w:p>
        </w:tc>
      </w:tr>
      <w:tr w:rsidR="00C46757" w:rsidRPr="00C46757" w:rsidTr="00C46757">
        <w:trPr>
          <w:trHeight w:val="300"/>
        </w:trPr>
        <w:tc>
          <w:tcPr>
            <w:tcW w:w="720" w:type="dxa"/>
            <w:vMerge/>
            <w:tcBorders>
              <w:top w:val="nil"/>
              <w:left w:val="single" w:sz="8" w:space="0" w:color="auto"/>
              <w:bottom w:val="single" w:sz="8" w:space="0" w:color="000000"/>
              <w:right w:val="single" w:sz="8" w:space="0" w:color="auto"/>
            </w:tcBorders>
            <w:vAlign w:val="center"/>
            <w:hideMark/>
          </w:tcPr>
          <w:p w:rsidR="00C46757" w:rsidRPr="00C46757" w:rsidRDefault="00C46757" w:rsidP="00C46757">
            <w:pPr>
              <w:rPr>
                <w:rFonts w:ascii="Calibri" w:eastAsia="Times New Roman" w:hAnsi="Calibri"/>
                <w:color w:val="000000"/>
                <w:sz w:val="22"/>
              </w:rPr>
            </w:pPr>
          </w:p>
        </w:tc>
        <w:tc>
          <w:tcPr>
            <w:tcW w:w="477" w:type="dxa"/>
            <w:tcBorders>
              <w:top w:val="nil"/>
              <w:left w:val="nil"/>
              <w:bottom w:val="single" w:sz="4" w:space="0" w:color="auto"/>
              <w:right w:val="single" w:sz="8"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2014</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4</w:t>
            </w:r>
          </w:p>
        </w:tc>
        <w:tc>
          <w:tcPr>
            <w:tcW w:w="1598"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508</w:t>
            </w:r>
          </w:p>
        </w:tc>
        <w:tc>
          <w:tcPr>
            <w:tcW w:w="1405"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771</w:t>
            </w:r>
          </w:p>
        </w:tc>
        <w:tc>
          <w:tcPr>
            <w:tcW w:w="999"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3,188</w:t>
            </w:r>
          </w:p>
        </w:tc>
      </w:tr>
      <w:tr w:rsidR="00C46757" w:rsidRPr="00C46757" w:rsidTr="00C46757">
        <w:trPr>
          <w:trHeight w:val="315"/>
        </w:trPr>
        <w:tc>
          <w:tcPr>
            <w:tcW w:w="720" w:type="dxa"/>
            <w:vMerge/>
            <w:tcBorders>
              <w:top w:val="nil"/>
              <w:left w:val="single" w:sz="8" w:space="0" w:color="auto"/>
              <w:bottom w:val="single" w:sz="8" w:space="0" w:color="000000"/>
              <w:right w:val="single" w:sz="8" w:space="0" w:color="auto"/>
            </w:tcBorders>
            <w:vAlign w:val="center"/>
            <w:hideMark/>
          </w:tcPr>
          <w:p w:rsidR="00C46757" w:rsidRPr="00C46757" w:rsidRDefault="00C46757" w:rsidP="00C46757">
            <w:pPr>
              <w:rPr>
                <w:rFonts w:ascii="Calibri" w:eastAsia="Times New Roman" w:hAnsi="Calibri"/>
                <w:color w:val="000000"/>
                <w:sz w:val="22"/>
              </w:rPr>
            </w:pPr>
          </w:p>
        </w:tc>
        <w:tc>
          <w:tcPr>
            <w:tcW w:w="477" w:type="dxa"/>
            <w:tcBorders>
              <w:top w:val="nil"/>
              <w:left w:val="nil"/>
              <w:bottom w:val="single" w:sz="8" w:space="0" w:color="auto"/>
              <w:right w:val="single" w:sz="8"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2015</w:t>
            </w:r>
          </w:p>
        </w:tc>
        <w:tc>
          <w:tcPr>
            <w:tcW w:w="1189" w:type="dxa"/>
            <w:tcBorders>
              <w:top w:val="nil"/>
              <w:left w:val="single" w:sz="4" w:space="0" w:color="auto"/>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3</w:t>
            </w:r>
          </w:p>
        </w:tc>
        <w:tc>
          <w:tcPr>
            <w:tcW w:w="1598" w:type="dxa"/>
            <w:tcBorders>
              <w:top w:val="nil"/>
              <w:left w:val="nil"/>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581</w:t>
            </w:r>
          </w:p>
        </w:tc>
        <w:tc>
          <w:tcPr>
            <w:tcW w:w="1405" w:type="dxa"/>
            <w:tcBorders>
              <w:top w:val="nil"/>
              <w:left w:val="nil"/>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982</w:t>
            </w:r>
          </w:p>
        </w:tc>
        <w:tc>
          <w:tcPr>
            <w:tcW w:w="999" w:type="dxa"/>
            <w:tcBorders>
              <w:top w:val="nil"/>
              <w:left w:val="nil"/>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3,328</w:t>
            </w:r>
          </w:p>
        </w:tc>
      </w:tr>
      <w:tr w:rsidR="00C46757" w:rsidRPr="00C46757" w:rsidTr="00C46757">
        <w:trPr>
          <w:trHeight w:val="300"/>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SC</w:t>
            </w:r>
          </w:p>
        </w:tc>
        <w:tc>
          <w:tcPr>
            <w:tcW w:w="477" w:type="dxa"/>
            <w:tcBorders>
              <w:top w:val="nil"/>
              <w:left w:val="nil"/>
              <w:bottom w:val="single" w:sz="4" w:space="0" w:color="auto"/>
              <w:right w:val="single" w:sz="8"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2013</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1</w:t>
            </w:r>
          </w:p>
        </w:tc>
        <w:tc>
          <w:tcPr>
            <w:tcW w:w="1598"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143</w:t>
            </w:r>
          </w:p>
        </w:tc>
        <w:tc>
          <w:tcPr>
            <w:tcW w:w="1405"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161</w:t>
            </w:r>
          </w:p>
        </w:tc>
        <w:tc>
          <w:tcPr>
            <w:tcW w:w="999"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995</w:t>
            </w:r>
          </w:p>
        </w:tc>
      </w:tr>
      <w:tr w:rsidR="00C46757" w:rsidRPr="00C46757" w:rsidTr="00C46757">
        <w:trPr>
          <w:trHeight w:val="300"/>
        </w:trPr>
        <w:tc>
          <w:tcPr>
            <w:tcW w:w="720" w:type="dxa"/>
            <w:vMerge/>
            <w:tcBorders>
              <w:top w:val="nil"/>
              <w:left w:val="single" w:sz="8" w:space="0" w:color="auto"/>
              <w:bottom w:val="single" w:sz="8" w:space="0" w:color="000000"/>
              <w:right w:val="single" w:sz="8" w:space="0" w:color="auto"/>
            </w:tcBorders>
            <w:vAlign w:val="center"/>
            <w:hideMark/>
          </w:tcPr>
          <w:p w:rsidR="00C46757" w:rsidRPr="00C46757" w:rsidRDefault="00C46757" w:rsidP="00C46757">
            <w:pPr>
              <w:rPr>
                <w:rFonts w:ascii="Calibri" w:eastAsia="Times New Roman" w:hAnsi="Calibri"/>
                <w:color w:val="000000"/>
                <w:sz w:val="22"/>
              </w:rPr>
            </w:pPr>
          </w:p>
        </w:tc>
        <w:tc>
          <w:tcPr>
            <w:tcW w:w="477" w:type="dxa"/>
            <w:tcBorders>
              <w:top w:val="nil"/>
              <w:left w:val="nil"/>
              <w:bottom w:val="single" w:sz="4" w:space="0" w:color="auto"/>
              <w:right w:val="single" w:sz="8"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2014</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8</w:t>
            </w:r>
          </w:p>
        </w:tc>
        <w:tc>
          <w:tcPr>
            <w:tcW w:w="1598"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288</w:t>
            </w:r>
          </w:p>
        </w:tc>
        <w:tc>
          <w:tcPr>
            <w:tcW w:w="1405"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324</w:t>
            </w:r>
          </w:p>
        </w:tc>
        <w:tc>
          <w:tcPr>
            <w:tcW w:w="999"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1,337</w:t>
            </w:r>
          </w:p>
        </w:tc>
      </w:tr>
      <w:tr w:rsidR="00C46757" w:rsidRPr="00C46757" w:rsidTr="00C46757">
        <w:trPr>
          <w:trHeight w:val="315"/>
        </w:trPr>
        <w:tc>
          <w:tcPr>
            <w:tcW w:w="720" w:type="dxa"/>
            <w:vMerge/>
            <w:tcBorders>
              <w:top w:val="nil"/>
              <w:left w:val="single" w:sz="8" w:space="0" w:color="auto"/>
              <w:bottom w:val="single" w:sz="8" w:space="0" w:color="000000"/>
              <w:right w:val="single" w:sz="8" w:space="0" w:color="auto"/>
            </w:tcBorders>
            <w:vAlign w:val="center"/>
            <w:hideMark/>
          </w:tcPr>
          <w:p w:rsidR="00C46757" w:rsidRPr="00C46757" w:rsidRDefault="00C46757" w:rsidP="00C46757">
            <w:pPr>
              <w:rPr>
                <w:rFonts w:ascii="Calibri" w:eastAsia="Times New Roman" w:hAnsi="Calibri"/>
                <w:color w:val="000000"/>
                <w:sz w:val="22"/>
              </w:rPr>
            </w:pPr>
          </w:p>
        </w:tc>
        <w:tc>
          <w:tcPr>
            <w:tcW w:w="477" w:type="dxa"/>
            <w:tcBorders>
              <w:top w:val="nil"/>
              <w:left w:val="nil"/>
              <w:bottom w:val="single" w:sz="8" w:space="0" w:color="auto"/>
              <w:right w:val="single" w:sz="8"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2015</w:t>
            </w:r>
          </w:p>
        </w:tc>
        <w:tc>
          <w:tcPr>
            <w:tcW w:w="1189" w:type="dxa"/>
            <w:tcBorders>
              <w:top w:val="nil"/>
              <w:left w:val="single" w:sz="4" w:space="0" w:color="auto"/>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1</w:t>
            </w:r>
          </w:p>
        </w:tc>
        <w:tc>
          <w:tcPr>
            <w:tcW w:w="1598" w:type="dxa"/>
            <w:tcBorders>
              <w:top w:val="nil"/>
              <w:left w:val="nil"/>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266</w:t>
            </w:r>
          </w:p>
        </w:tc>
        <w:tc>
          <w:tcPr>
            <w:tcW w:w="1405" w:type="dxa"/>
            <w:tcBorders>
              <w:top w:val="nil"/>
              <w:left w:val="nil"/>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305</w:t>
            </w:r>
          </w:p>
        </w:tc>
        <w:tc>
          <w:tcPr>
            <w:tcW w:w="999" w:type="dxa"/>
            <w:tcBorders>
              <w:top w:val="nil"/>
              <w:left w:val="nil"/>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1,391</w:t>
            </w:r>
          </w:p>
        </w:tc>
      </w:tr>
      <w:tr w:rsidR="00C46757" w:rsidRPr="00C46757" w:rsidTr="00C46757">
        <w:trPr>
          <w:trHeight w:val="300"/>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GA</w:t>
            </w:r>
          </w:p>
        </w:tc>
        <w:tc>
          <w:tcPr>
            <w:tcW w:w="477" w:type="dxa"/>
            <w:tcBorders>
              <w:top w:val="nil"/>
              <w:left w:val="nil"/>
              <w:bottom w:val="single" w:sz="4" w:space="0" w:color="auto"/>
              <w:right w:val="single" w:sz="8"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2013</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5</w:t>
            </w:r>
          </w:p>
        </w:tc>
        <w:tc>
          <w:tcPr>
            <w:tcW w:w="1598"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75</w:t>
            </w:r>
          </w:p>
        </w:tc>
        <w:tc>
          <w:tcPr>
            <w:tcW w:w="1405"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78</w:t>
            </w:r>
          </w:p>
        </w:tc>
        <w:tc>
          <w:tcPr>
            <w:tcW w:w="999"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490</w:t>
            </w:r>
          </w:p>
        </w:tc>
      </w:tr>
      <w:tr w:rsidR="00C46757" w:rsidRPr="00C46757" w:rsidTr="00C46757">
        <w:trPr>
          <w:trHeight w:val="300"/>
        </w:trPr>
        <w:tc>
          <w:tcPr>
            <w:tcW w:w="720" w:type="dxa"/>
            <w:vMerge/>
            <w:tcBorders>
              <w:top w:val="nil"/>
              <w:left w:val="single" w:sz="8" w:space="0" w:color="auto"/>
              <w:bottom w:val="single" w:sz="8" w:space="0" w:color="000000"/>
              <w:right w:val="single" w:sz="8" w:space="0" w:color="auto"/>
            </w:tcBorders>
            <w:vAlign w:val="center"/>
            <w:hideMark/>
          </w:tcPr>
          <w:p w:rsidR="00C46757" w:rsidRPr="00C46757" w:rsidRDefault="00C46757" w:rsidP="00C46757">
            <w:pPr>
              <w:rPr>
                <w:rFonts w:ascii="Calibri" w:eastAsia="Times New Roman" w:hAnsi="Calibri"/>
                <w:color w:val="000000"/>
                <w:sz w:val="22"/>
              </w:rPr>
            </w:pPr>
          </w:p>
        </w:tc>
        <w:tc>
          <w:tcPr>
            <w:tcW w:w="477" w:type="dxa"/>
            <w:tcBorders>
              <w:top w:val="nil"/>
              <w:left w:val="nil"/>
              <w:bottom w:val="single" w:sz="4" w:space="0" w:color="auto"/>
              <w:right w:val="single" w:sz="8"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2014</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10</w:t>
            </w:r>
          </w:p>
        </w:tc>
        <w:tc>
          <w:tcPr>
            <w:tcW w:w="1598"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85</w:t>
            </w:r>
          </w:p>
        </w:tc>
        <w:tc>
          <w:tcPr>
            <w:tcW w:w="1405"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87</w:t>
            </w:r>
          </w:p>
        </w:tc>
        <w:tc>
          <w:tcPr>
            <w:tcW w:w="999"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746</w:t>
            </w:r>
          </w:p>
        </w:tc>
      </w:tr>
      <w:tr w:rsidR="00C46757" w:rsidRPr="00C46757" w:rsidTr="00C46757">
        <w:trPr>
          <w:trHeight w:val="315"/>
        </w:trPr>
        <w:tc>
          <w:tcPr>
            <w:tcW w:w="720" w:type="dxa"/>
            <w:vMerge/>
            <w:tcBorders>
              <w:top w:val="nil"/>
              <w:left w:val="single" w:sz="8" w:space="0" w:color="auto"/>
              <w:bottom w:val="single" w:sz="8" w:space="0" w:color="000000"/>
              <w:right w:val="single" w:sz="8" w:space="0" w:color="auto"/>
            </w:tcBorders>
            <w:vAlign w:val="center"/>
            <w:hideMark/>
          </w:tcPr>
          <w:p w:rsidR="00C46757" w:rsidRPr="00C46757" w:rsidRDefault="00C46757" w:rsidP="00C46757">
            <w:pPr>
              <w:rPr>
                <w:rFonts w:ascii="Calibri" w:eastAsia="Times New Roman" w:hAnsi="Calibri"/>
                <w:color w:val="000000"/>
                <w:sz w:val="22"/>
              </w:rPr>
            </w:pPr>
          </w:p>
        </w:tc>
        <w:tc>
          <w:tcPr>
            <w:tcW w:w="477" w:type="dxa"/>
            <w:tcBorders>
              <w:top w:val="nil"/>
              <w:left w:val="nil"/>
              <w:bottom w:val="single" w:sz="8" w:space="0" w:color="auto"/>
              <w:right w:val="single" w:sz="8"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2015</w:t>
            </w:r>
          </w:p>
        </w:tc>
        <w:tc>
          <w:tcPr>
            <w:tcW w:w="1189" w:type="dxa"/>
            <w:tcBorders>
              <w:top w:val="nil"/>
              <w:left w:val="single" w:sz="4" w:space="0" w:color="auto"/>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1</w:t>
            </w:r>
          </w:p>
        </w:tc>
        <w:tc>
          <w:tcPr>
            <w:tcW w:w="1598" w:type="dxa"/>
            <w:tcBorders>
              <w:top w:val="nil"/>
              <w:left w:val="nil"/>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62</w:t>
            </w:r>
          </w:p>
        </w:tc>
        <w:tc>
          <w:tcPr>
            <w:tcW w:w="1405" w:type="dxa"/>
            <w:tcBorders>
              <w:top w:val="nil"/>
              <w:left w:val="nil"/>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70</w:t>
            </w:r>
          </w:p>
        </w:tc>
        <w:tc>
          <w:tcPr>
            <w:tcW w:w="999" w:type="dxa"/>
            <w:tcBorders>
              <w:top w:val="nil"/>
              <w:left w:val="nil"/>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694</w:t>
            </w:r>
          </w:p>
        </w:tc>
      </w:tr>
      <w:tr w:rsidR="00C46757" w:rsidRPr="00C46757" w:rsidTr="00C46757">
        <w:trPr>
          <w:trHeight w:val="300"/>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FL</w:t>
            </w:r>
          </w:p>
        </w:tc>
        <w:tc>
          <w:tcPr>
            <w:tcW w:w="477" w:type="dxa"/>
            <w:tcBorders>
              <w:top w:val="nil"/>
              <w:left w:val="nil"/>
              <w:bottom w:val="single" w:sz="4" w:space="0" w:color="auto"/>
              <w:right w:val="single" w:sz="8"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2013</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51</w:t>
            </w:r>
          </w:p>
        </w:tc>
        <w:tc>
          <w:tcPr>
            <w:tcW w:w="1598"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1,208</w:t>
            </w:r>
          </w:p>
        </w:tc>
        <w:tc>
          <w:tcPr>
            <w:tcW w:w="1405"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1,507</w:t>
            </w:r>
          </w:p>
        </w:tc>
        <w:tc>
          <w:tcPr>
            <w:tcW w:w="999"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3,568</w:t>
            </w:r>
          </w:p>
        </w:tc>
      </w:tr>
      <w:tr w:rsidR="00C46757" w:rsidRPr="00C46757" w:rsidTr="00C46757">
        <w:trPr>
          <w:trHeight w:val="300"/>
        </w:trPr>
        <w:tc>
          <w:tcPr>
            <w:tcW w:w="720" w:type="dxa"/>
            <w:vMerge/>
            <w:tcBorders>
              <w:top w:val="nil"/>
              <w:left w:val="single" w:sz="8" w:space="0" w:color="auto"/>
              <w:bottom w:val="single" w:sz="8" w:space="0" w:color="000000"/>
              <w:right w:val="single" w:sz="8" w:space="0" w:color="auto"/>
            </w:tcBorders>
            <w:vAlign w:val="center"/>
            <w:hideMark/>
          </w:tcPr>
          <w:p w:rsidR="00C46757" w:rsidRPr="00C46757" w:rsidRDefault="00C46757" w:rsidP="00C46757">
            <w:pPr>
              <w:rPr>
                <w:rFonts w:ascii="Calibri" w:eastAsia="Times New Roman" w:hAnsi="Calibri"/>
                <w:color w:val="000000"/>
                <w:sz w:val="22"/>
              </w:rPr>
            </w:pPr>
          </w:p>
        </w:tc>
        <w:tc>
          <w:tcPr>
            <w:tcW w:w="477" w:type="dxa"/>
            <w:tcBorders>
              <w:top w:val="nil"/>
              <w:left w:val="nil"/>
              <w:bottom w:val="single" w:sz="4" w:space="0" w:color="auto"/>
              <w:right w:val="single" w:sz="8"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2014</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161</w:t>
            </w:r>
          </w:p>
        </w:tc>
        <w:tc>
          <w:tcPr>
            <w:tcW w:w="1598"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2,052</w:t>
            </w:r>
          </w:p>
        </w:tc>
        <w:tc>
          <w:tcPr>
            <w:tcW w:w="1405"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2,538</w:t>
            </w:r>
          </w:p>
        </w:tc>
        <w:tc>
          <w:tcPr>
            <w:tcW w:w="999"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5,471</w:t>
            </w:r>
          </w:p>
        </w:tc>
      </w:tr>
      <w:tr w:rsidR="00C46757" w:rsidRPr="00C46757" w:rsidTr="00C46757">
        <w:trPr>
          <w:trHeight w:val="315"/>
        </w:trPr>
        <w:tc>
          <w:tcPr>
            <w:tcW w:w="720" w:type="dxa"/>
            <w:vMerge/>
            <w:tcBorders>
              <w:top w:val="nil"/>
              <w:left w:val="single" w:sz="8" w:space="0" w:color="auto"/>
              <w:bottom w:val="single" w:sz="8" w:space="0" w:color="000000"/>
              <w:right w:val="single" w:sz="8" w:space="0" w:color="auto"/>
            </w:tcBorders>
            <w:vAlign w:val="center"/>
            <w:hideMark/>
          </w:tcPr>
          <w:p w:rsidR="00C46757" w:rsidRPr="00C46757" w:rsidRDefault="00C46757" w:rsidP="00C46757">
            <w:pPr>
              <w:rPr>
                <w:rFonts w:ascii="Calibri" w:eastAsia="Times New Roman" w:hAnsi="Calibri"/>
                <w:color w:val="000000"/>
                <w:sz w:val="22"/>
              </w:rPr>
            </w:pPr>
          </w:p>
        </w:tc>
        <w:tc>
          <w:tcPr>
            <w:tcW w:w="477" w:type="dxa"/>
            <w:tcBorders>
              <w:top w:val="nil"/>
              <w:left w:val="nil"/>
              <w:bottom w:val="single" w:sz="8" w:space="0" w:color="auto"/>
              <w:right w:val="single" w:sz="8"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2015</w:t>
            </w:r>
          </w:p>
        </w:tc>
        <w:tc>
          <w:tcPr>
            <w:tcW w:w="1189" w:type="dxa"/>
            <w:tcBorders>
              <w:top w:val="nil"/>
              <w:left w:val="single" w:sz="4" w:space="0" w:color="auto"/>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117</w:t>
            </w:r>
          </w:p>
        </w:tc>
        <w:tc>
          <w:tcPr>
            <w:tcW w:w="1598" w:type="dxa"/>
            <w:tcBorders>
              <w:top w:val="nil"/>
              <w:left w:val="nil"/>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1,873</w:t>
            </w:r>
          </w:p>
        </w:tc>
        <w:tc>
          <w:tcPr>
            <w:tcW w:w="1405" w:type="dxa"/>
            <w:tcBorders>
              <w:top w:val="nil"/>
              <w:left w:val="nil"/>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2,464</w:t>
            </w:r>
          </w:p>
        </w:tc>
        <w:tc>
          <w:tcPr>
            <w:tcW w:w="999" w:type="dxa"/>
            <w:tcBorders>
              <w:top w:val="nil"/>
              <w:left w:val="nil"/>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5,436</w:t>
            </w:r>
          </w:p>
        </w:tc>
      </w:tr>
      <w:tr w:rsidR="00C46757" w:rsidRPr="00C46757" w:rsidTr="00C46757">
        <w:trPr>
          <w:trHeight w:val="300"/>
        </w:trPr>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South Atlantic</w:t>
            </w:r>
          </w:p>
        </w:tc>
        <w:tc>
          <w:tcPr>
            <w:tcW w:w="477" w:type="dxa"/>
            <w:tcBorders>
              <w:top w:val="nil"/>
              <w:left w:val="nil"/>
              <w:bottom w:val="single" w:sz="4" w:space="0" w:color="auto"/>
              <w:right w:val="single" w:sz="8"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2013</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58</w:t>
            </w:r>
          </w:p>
        </w:tc>
        <w:tc>
          <w:tcPr>
            <w:tcW w:w="1598"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2,189</w:t>
            </w:r>
          </w:p>
        </w:tc>
        <w:tc>
          <w:tcPr>
            <w:tcW w:w="1405"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2,856</w:t>
            </w:r>
          </w:p>
        </w:tc>
        <w:tc>
          <w:tcPr>
            <w:tcW w:w="999"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9,449</w:t>
            </w:r>
          </w:p>
        </w:tc>
      </w:tr>
      <w:tr w:rsidR="00C46757" w:rsidRPr="00C46757" w:rsidTr="00C46757">
        <w:trPr>
          <w:trHeight w:val="300"/>
        </w:trPr>
        <w:tc>
          <w:tcPr>
            <w:tcW w:w="720" w:type="dxa"/>
            <w:vMerge/>
            <w:tcBorders>
              <w:top w:val="nil"/>
              <w:left w:val="single" w:sz="8" w:space="0" w:color="auto"/>
              <w:bottom w:val="single" w:sz="8" w:space="0" w:color="000000"/>
              <w:right w:val="single" w:sz="8" w:space="0" w:color="auto"/>
            </w:tcBorders>
            <w:vAlign w:val="center"/>
            <w:hideMark/>
          </w:tcPr>
          <w:p w:rsidR="00C46757" w:rsidRPr="00C46757" w:rsidRDefault="00C46757" w:rsidP="00C46757">
            <w:pPr>
              <w:rPr>
                <w:rFonts w:ascii="Calibri" w:eastAsia="Times New Roman" w:hAnsi="Calibri"/>
                <w:color w:val="000000"/>
                <w:sz w:val="22"/>
              </w:rPr>
            </w:pPr>
          </w:p>
        </w:tc>
        <w:tc>
          <w:tcPr>
            <w:tcW w:w="477" w:type="dxa"/>
            <w:tcBorders>
              <w:top w:val="nil"/>
              <w:left w:val="nil"/>
              <w:bottom w:val="single" w:sz="4" w:space="0" w:color="auto"/>
              <w:right w:val="single" w:sz="8"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2014</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183</w:t>
            </w:r>
          </w:p>
        </w:tc>
        <w:tc>
          <w:tcPr>
            <w:tcW w:w="1598"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2,933</w:t>
            </w:r>
          </w:p>
        </w:tc>
        <w:tc>
          <w:tcPr>
            <w:tcW w:w="1405"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3,720</w:t>
            </w:r>
          </w:p>
        </w:tc>
        <w:tc>
          <w:tcPr>
            <w:tcW w:w="999" w:type="dxa"/>
            <w:tcBorders>
              <w:top w:val="nil"/>
              <w:left w:val="nil"/>
              <w:bottom w:val="single" w:sz="4"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10,742</w:t>
            </w:r>
          </w:p>
        </w:tc>
      </w:tr>
      <w:tr w:rsidR="00C46757" w:rsidRPr="00C46757" w:rsidTr="00C46757">
        <w:trPr>
          <w:trHeight w:val="315"/>
        </w:trPr>
        <w:tc>
          <w:tcPr>
            <w:tcW w:w="720" w:type="dxa"/>
            <w:vMerge/>
            <w:tcBorders>
              <w:top w:val="nil"/>
              <w:left w:val="single" w:sz="8" w:space="0" w:color="auto"/>
              <w:bottom w:val="single" w:sz="8" w:space="0" w:color="000000"/>
              <w:right w:val="single" w:sz="8" w:space="0" w:color="auto"/>
            </w:tcBorders>
            <w:vAlign w:val="center"/>
            <w:hideMark/>
          </w:tcPr>
          <w:p w:rsidR="00C46757" w:rsidRPr="00C46757" w:rsidRDefault="00C46757" w:rsidP="00C46757">
            <w:pPr>
              <w:rPr>
                <w:rFonts w:ascii="Calibri" w:eastAsia="Times New Roman" w:hAnsi="Calibri"/>
                <w:color w:val="000000"/>
                <w:sz w:val="22"/>
              </w:rPr>
            </w:pPr>
          </w:p>
        </w:tc>
        <w:tc>
          <w:tcPr>
            <w:tcW w:w="477" w:type="dxa"/>
            <w:tcBorders>
              <w:top w:val="nil"/>
              <w:left w:val="nil"/>
              <w:bottom w:val="single" w:sz="8" w:space="0" w:color="auto"/>
              <w:right w:val="single" w:sz="8"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2015</w:t>
            </w:r>
          </w:p>
        </w:tc>
        <w:tc>
          <w:tcPr>
            <w:tcW w:w="1189" w:type="dxa"/>
            <w:tcBorders>
              <w:top w:val="nil"/>
              <w:left w:val="single" w:sz="4" w:space="0" w:color="auto"/>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122</w:t>
            </w:r>
          </w:p>
        </w:tc>
        <w:tc>
          <w:tcPr>
            <w:tcW w:w="1598" w:type="dxa"/>
            <w:tcBorders>
              <w:top w:val="nil"/>
              <w:left w:val="nil"/>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2,782</w:t>
            </w:r>
          </w:p>
        </w:tc>
        <w:tc>
          <w:tcPr>
            <w:tcW w:w="1405" w:type="dxa"/>
            <w:tcBorders>
              <w:top w:val="nil"/>
              <w:left w:val="nil"/>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3,821</w:t>
            </w:r>
          </w:p>
        </w:tc>
        <w:tc>
          <w:tcPr>
            <w:tcW w:w="999" w:type="dxa"/>
            <w:tcBorders>
              <w:top w:val="nil"/>
              <w:left w:val="nil"/>
              <w:bottom w:val="single" w:sz="8" w:space="0" w:color="auto"/>
              <w:right w:val="single" w:sz="4" w:space="0" w:color="auto"/>
            </w:tcBorders>
            <w:shd w:val="clear" w:color="auto" w:fill="auto"/>
            <w:noWrap/>
            <w:vAlign w:val="bottom"/>
            <w:hideMark/>
          </w:tcPr>
          <w:p w:rsidR="00C46757" w:rsidRPr="00C46757" w:rsidRDefault="00C46757" w:rsidP="00C46757">
            <w:pPr>
              <w:jc w:val="center"/>
              <w:rPr>
                <w:rFonts w:ascii="Calibri" w:eastAsia="Times New Roman" w:hAnsi="Calibri"/>
                <w:color w:val="000000"/>
                <w:sz w:val="22"/>
              </w:rPr>
            </w:pPr>
            <w:r w:rsidRPr="00C46757">
              <w:rPr>
                <w:rFonts w:ascii="Calibri" w:eastAsia="Times New Roman" w:hAnsi="Calibri"/>
                <w:color w:val="000000"/>
                <w:sz w:val="22"/>
              </w:rPr>
              <w:t>10,849</w:t>
            </w:r>
          </w:p>
        </w:tc>
      </w:tr>
    </w:tbl>
    <w:p w:rsidR="00A46974" w:rsidRDefault="00A46974" w:rsidP="00A46974">
      <w:pPr>
        <w:ind w:firstLine="360"/>
        <w:rPr>
          <w:szCs w:val="24"/>
        </w:rPr>
      </w:pPr>
    </w:p>
    <w:p w:rsidR="00A46974" w:rsidRDefault="00A46974" w:rsidP="00A46974">
      <w:pPr>
        <w:ind w:firstLine="360"/>
        <w:rPr>
          <w:szCs w:val="24"/>
        </w:rPr>
      </w:pPr>
    </w:p>
    <w:p w:rsidR="00B970EE" w:rsidRDefault="00A46974" w:rsidP="00A46974">
      <w:pPr>
        <w:ind w:firstLine="360"/>
        <w:rPr>
          <w:szCs w:val="24"/>
        </w:rPr>
      </w:pPr>
      <w:r>
        <w:rPr>
          <w:szCs w:val="24"/>
        </w:rPr>
        <w:t>T</w:t>
      </w:r>
      <w:r w:rsidR="00B970EE">
        <w:rPr>
          <w:szCs w:val="24"/>
        </w:rPr>
        <w:t xml:space="preserve">he tag </w:t>
      </w:r>
      <w:r w:rsidR="002C307A">
        <w:rPr>
          <w:szCs w:val="24"/>
        </w:rPr>
        <w:t>(</w:t>
      </w:r>
      <w:r w:rsidR="002C307A" w:rsidRPr="002C307A">
        <w:rPr>
          <w:b/>
          <w:szCs w:val="24"/>
        </w:rPr>
        <w:t>Alternative 4</w:t>
      </w:r>
      <w:r w:rsidR="002C307A">
        <w:rPr>
          <w:szCs w:val="24"/>
        </w:rPr>
        <w:t xml:space="preserve">) </w:t>
      </w:r>
      <w:r w:rsidR="00B970EE">
        <w:rPr>
          <w:szCs w:val="24"/>
        </w:rPr>
        <w:t>would be</w:t>
      </w:r>
      <w:r w:rsidR="002C307A">
        <w:rPr>
          <w:szCs w:val="24"/>
        </w:rPr>
        <w:t xml:space="preserve"> used to report recreational landings of red snapper.  The recreational ACL for red snapper is less than </w:t>
      </w:r>
      <w:r w:rsidR="000446E9">
        <w:rPr>
          <w:szCs w:val="24"/>
        </w:rPr>
        <w:t>14,000</w:t>
      </w:r>
      <w:r w:rsidR="002C307A">
        <w:rPr>
          <w:szCs w:val="24"/>
        </w:rPr>
        <w:t xml:space="preserve"> fish under the current MSY proxy</w:t>
      </w:r>
      <w:r w:rsidR="002A3960">
        <w:rPr>
          <w:szCs w:val="24"/>
        </w:rPr>
        <w:t>,</w:t>
      </w:r>
      <w:r w:rsidR="002C307A">
        <w:rPr>
          <w:szCs w:val="24"/>
        </w:rPr>
        <w:t xml:space="preserve"> F</w:t>
      </w:r>
      <w:r w:rsidR="002C307A" w:rsidRPr="002A3960">
        <w:rPr>
          <w:szCs w:val="24"/>
          <w:vertAlign w:val="subscript"/>
        </w:rPr>
        <w:t>30%SPR</w:t>
      </w:r>
      <w:r w:rsidR="002C307A">
        <w:rPr>
          <w:szCs w:val="24"/>
        </w:rPr>
        <w:t>.  Harvest from 2012 to 2014 exceeded 1</w:t>
      </w:r>
      <w:r w:rsidR="000446E9">
        <w:rPr>
          <w:szCs w:val="24"/>
        </w:rPr>
        <w:t>4</w:t>
      </w:r>
      <w:r w:rsidR="002C307A">
        <w:rPr>
          <w:szCs w:val="24"/>
        </w:rPr>
        <w:t xml:space="preserve">,000 in 2012 and 2014 with two or three weekends of allowable harvest.  Reporting harvest through a tag program will enable the collection of effort data and landings data. </w:t>
      </w:r>
      <w:r w:rsidR="002A3960">
        <w:rPr>
          <w:szCs w:val="24"/>
        </w:rPr>
        <w:t xml:space="preserve"> The Mid-Atlantic Fishery Management Council noted that a catch card with a tag requirement improved reporting for Highly Migratory Species (MAFMC 2016).  </w:t>
      </w:r>
      <w:r w:rsidR="002C307A">
        <w:rPr>
          <w:szCs w:val="24"/>
        </w:rPr>
        <w:t xml:space="preserve">  </w:t>
      </w:r>
      <w:r w:rsidR="00B970EE">
        <w:rPr>
          <w:szCs w:val="24"/>
        </w:rPr>
        <w:t xml:space="preserve"> </w:t>
      </w:r>
    </w:p>
    <w:p w:rsidR="00932A13" w:rsidRDefault="00932A13" w:rsidP="00744D0A">
      <w:pPr>
        <w:rPr>
          <w:szCs w:val="24"/>
        </w:rPr>
      </w:pPr>
    </w:p>
    <w:p w:rsidR="00125D99" w:rsidRDefault="00136860" w:rsidP="00DC1E44">
      <w:pPr>
        <w:ind w:firstLine="360"/>
        <w:rPr>
          <w:szCs w:val="24"/>
        </w:rPr>
      </w:pPr>
      <w:r w:rsidRPr="00DC1E44">
        <w:rPr>
          <w:szCs w:val="24"/>
        </w:rPr>
        <w:t xml:space="preserve">The Snapper Grouper AP </w:t>
      </w:r>
      <w:r w:rsidR="00DC1E44">
        <w:rPr>
          <w:szCs w:val="24"/>
        </w:rPr>
        <w:t>discussed</w:t>
      </w:r>
      <w:r w:rsidRPr="00DC1E44">
        <w:rPr>
          <w:szCs w:val="24"/>
        </w:rPr>
        <w:t xml:space="preserve"> considering an option for just deepwater species, removing all snapper grouper species as a part of the permit conditions, consult with HMS on the design of the permit, consult with NOAA GC on how to address permit violators, </w:t>
      </w:r>
      <w:r w:rsidR="00DC1E44" w:rsidRPr="00DC1E44">
        <w:rPr>
          <w:szCs w:val="24"/>
        </w:rPr>
        <w:t xml:space="preserve">adding economic data to the information being collected, and noted that the purpose of the permit should be to identify the universe of fishermen.  </w:t>
      </w:r>
    </w:p>
    <w:p w:rsidR="00CD0BD1" w:rsidRDefault="00CD0BD1" w:rsidP="00DC1E44">
      <w:pPr>
        <w:ind w:firstLine="360"/>
        <w:rPr>
          <w:szCs w:val="24"/>
        </w:rPr>
      </w:pPr>
    </w:p>
    <w:p w:rsidR="00CD0BD1" w:rsidRPr="00DC1E44" w:rsidRDefault="00CD0BD1" w:rsidP="00DC1E44">
      <w:pPr>
        <w:ind w:firstLine="360"/>
        <w:rPr>
          <w:szCs w:val="24"/>
        </w:rPr>
      </w:pPr>
      <w:r>
        <w:rPr>
          <w:rFonts w:cs="Arial"/>
          <w:szCs w:val="28"/>
        </w:rPr>
        <w:t>The Information and Education AP discussed the public’s poor perception of recreational data.  They discussed the need for outreach on why the Council was developing actions, why the number of red snapper discards is so high yet the fishery remains closed</w:t>
      </w:r>
      <w:r w:rsidR="00665A65">
        <w:rPr>
          <w:rFonts w:cs="Arial"/>
          <w:szCs w:val="28"/>
        </w:rPr>
        <w:t>/overfished</w:t>
      </w:r>
      <w:r>
        <w:rPr>
          <w:rFonts w:cs="Arial"/>
          <w:szCs w:val="28"/>
        </w:rPr>
        <w:t xml:space="preserve">, and researching other tagging program such as salmon and deer/duck.   </w:t>
      </w:r>
    </w:p>
    <w:p w:rsidR="008577C7" w:rsidRDefault="008577C7" w:rsidP="008577C7"/>
    <w:p w:rsidR="002B2A80" w:rsidRDefault="002B2A80">
      <w:pPr>
        <w:rPr>
          <w:b/>
          <w:szCs w:val="24"/>
        </w:rPr>
      </w:pPr>
      <w:r>
        <w:rPr>
          <w:b/>
          <w:szCs w:val="24"/>
        </w:rPr>
        <w:br w:type="page"/>
      </w:r>
    </w:p>
    <w:p w:rsidR="00243248" w:rsidRPr="007D460F" w:rsidRDefault="00243248" w:rsidP="00243248">
      <w:pPr>
        <w:rPr>
          <w:b/>
          <w:szCs w:val="24"/>
        </w:rPr>
      </w:pPr>
      <w:r w:rsidRPr="007D460F">
        <w:rPr>
          <w:b/>
          <w:szCs w:val="24"/>
        </w:rPr>
        <w:t>COMMITTEE ACTION:</w:t>
      </w:r>
    </w:p>
    <w:p w:rsidR="00243248" w:rsidRPr="007D460F" w:rsidRDefault="00243248" w:rsidP="00243248">
      <w:pPr>
        <w:rPr>
          <w:szCs w:val="24"/>
        </w:rPr>
      </w:pPr>
      <w:r w:rsidRPr="007D460F">
        <w:rPr>
          <w:szCs w:val="24"/>
        </w:rPr>
        <w:t xml:space="preserve">OPTION 1. APPROVE INCLUSION OF ACTION </w:t>
      </w:r>
      <w:r>
        <w:rPr>
          <w:szCs w:val="24"/>
        </w:rPr>
        <w:t xml:space="preserve">9 </w:t>
      </w:r>
      <w:r w:rsidRPr="007D460F">
        <w:rPr>
          <w:szCs w:val="24"/>
        </w:rPr>
        <w:t>IN AMENDMENT 4</w:t>
      </w:r>
      <w:r>
        <w:rPr>
          <w:szCs w:val="24"/>
        </w:rPr>
        <w:t>3</w:t>
      </w:r>
      <w:r w:rsidRPr="007D460F">
        <w:rPr>
          <w:szCs w:val="24"/>
        </w:rPr>
        <w:t xml:space="preserve"> </w:t>
      </w:r>
      <w:r w:rsidRPr="007D460F">
        <w:rPr>
          <w:rFonts w:eastAsia="Times New Roman"/>
          <w:color w:val="000000"/>
          <w:szCs w:val="24"/>
        </w:rPr>
        <w:t xml:space="preserve">AND APPROVE THE RANGE OF ALTERNATIVES UNDER ACTION </w:t>
      </w:r>
      <w:r>
        <w:rPr>
          <w:rFonts w:eastAsia="Times New Roman"/>
          <w:color w:val="000000"/>
          <w:szCs w:val="24"/>
        </w:rPr>
        <w:t>9</w:t>
      </w:r>
      <w:r w:rsidRPr="007D460F">
        <w:rPr>
          <w:rFonts w:eastAsia="Times New Roman"/>
          <w:color w:val="000000"/>
          <w:szCs w:val="24"/>
        </w:rPr>
        <w:t xml:space="preserve"> FOR DETAILED ANALYSIS.</w:t>
      </w:r>
    </w:p>
    <w:p w:rsidR="00243248" w:rsidRPr="007D460F" w:rsidRDefault="00243248" w:rsidP="00243248">
      <w:pPr>
        <w:rPr>
          <w:rFonts w:eastAsia="Times New Roman"/>
          <w:color w:val="000000"/>
          <w:szCs w:val="24"/>
        </w:rPr>
      </w:pPr>
      <w:r w:rsidRPr="007D460F">
        <w:rPr>
          <w:rFonts w:eastAsia="Times New Roman"/>
          <w:color w:val="000000"/>
          <w:szCs w:val="24"/>
        </w:rPr>
        <w:t xml:space="preserve">OPTION 2. ADD/MODIFY ALTERNATIVES UNDER ACTION </w:t>
      </w:r>
      <w:r>
        <w:rPr>
          <w:rFonts w:eastAsia="Times New Roman"/>
          <w:color w:val="000000"/>
          <w:szCs w:val="24"/>
        </w:rPr>
        <w:t>9</w:t>
      </w:r>
      <w:r w:rsidRPr="007D460F">
        <w:rPr>
          <w:rFonts w:eastAsia="Times New Roman"/>
          <w:color w:val="000000"/>
          <w:szCs w:val="24"/>
        </w:rPr>
        <w:t xml:space="preserve"> (COMMITTEE TO SPECIFY) AND APPROVE THE RANGE OF ALTERNATIVES UNDER ACTION </w:t>
      </w:r>
      <w:r>
        <w:rPr>
          <w:rFonts w:eastAsia="Times New Roman"/>
          <w:color w:val="000000"/>
          <w:szCs w:val="24"/>
        </w:rPr>
        <w:t>9</w:t>
      </w:r>
      <w:r w:rsidRPr="007D460F">
        <w:rPr>
          <w:rFonts w:eastAsia="Times New Roman"/>
          <w:color w:val="000000"/>
          <w:szCs w:val="24"/>
        </w:rPr>
        <w:t xml:space="preserve"> FOR DETAILED ANALYSIS. </w:t>
      </w:r>
    </w:p>
    <w:p w:rsidR="00243248" w:rsidRPr="007D460F" w:rsidRDefault="00243248" w:rsidP="00243248">
      <w:pPr>
        <w:rPr>
          <w:rFonts w:eastAsia="Times New Roman"/>
          <w:color w:val="000000"/>
          <w:szCs w:val="24"/>
        </w:rPr>
      </w:pPr>
      <w:r w:rsidRPr="007D460F">
        <w:rPr>
          <w:rFonts w:eastAsia="Times New Roman"/>
          <w:color w:val="000000"/>
          <w:szCs w:val="24"/>
        </w:rPr>
        <w:t xml:space="preserve">OPTION 3.  DO NOT APPROVE INCLUSION OF ACTION </w:t>
      </w:r>
      <w:r>
        <w:rPr>
          <w:rFonts w:eastAsia="Times New Roman"/>
          <w:color w:val="000000"/>
          <w:szCs w:val="24"/>
        </w:rPr>
        <w:t>9</w:t>
      </w:r>
      <w:r w:rsidRPr="007D460F">
        <w:rPr>
          <w:rFonts w:eastAsia="Times New Roman"/>
          <w:color w:val="000000"/>
          <w:szCs w:val="24"/>
        </w:rPr>
        <w:t xml:space="preserve"> IN AMENDMENT 4</w:t>
      </w:r>
      <w:r>
        <w:rPr>
          <w:rFonts w:eastAsia="Times New Roman"/>
          <w:color w:val="000000"/>
          <w:szCs w:val="24"/>
        </w:rPr>
        <w:t>3</w:t>
      </w:r>
      <w:r w:rsidRPr="007D460F">
        <w:rPr>
          <w:rFonts w:eastAsia="Times New Roman"/>
          <w:color w:val="000000"/>
          <w:szCs w:val="24"/>
        </w:rPr>
        <w:t>.</w:t>
      </w:r>
    </w:p>
    <w:p w:rsidR="00243248" w:rsidRPr="007D460F" w:rsidRDefault="00243248" w:rsidP="00243248">
      <w:pPr>
        <w:rPr>
          <w:b/>
          <w:color w:val="4F81BD" w:themeColor="accent1"/>
          <w:sz w:val="48"/>
          <w:szCs w:val="48"/>
        </w:rPr>
      </w:pPr>
      <w:r w:rsidRPr="007D460F">
        <w:rPr>
          <w:rFonts w:eastAsia="Times New Roman"/>
          <w:color w:val="000000"/>
          <w:szCs w:val="24"/>
        </w:rPr>
        <w:t>OPTION 4. OTHERS??</w:t>
      </w:r>
    </w:p>
    <w:p w:rsidR="00954789" w:rsidRDefault="00954789">
      <w:pPr>
        <w:rPr>
          <w:rFonts w:cs="Arial"/>
          <w:szCs w:val="28"/>
        </w:rPr>
      </w:pPr>
    </w:p>
    <w:p w:rsidR="00954789" w:rsidRDefault="00954789">
      <w:pPr>
        <w:rPr>
          <w:rFonts w:ascii="Arial" w:eastAsia="Times New Roman" w:hAnsi="Arial" w:cs="Arial"/>
          <w:b/>
          <w:bCs/>
          <w:sz w:val="28"/>
          <w:szCs w:val="28"/>
        </w:rPr>
      </w:pPr>
      <w:r>
        <w:rPr>
          <w:rFonts w:cs="Arial"/>
          <w:szCs w:val="28"/>
        </w:rPr>
        <w:br w:type="page"/>
      </w:r>
    </w:p>
    <w:p w:rsidR="00744D0A" w:rsidRDefault="00744D0A" w:rsidP="00744D0A">
      <w:pPr>
        <w:pStyle w:val="Heading2"/>
        <w:rPr>
          <w:rFonts w:cs="Arial"/>
          <w:color w:val="auto"/>
          <w:szCs w:val="28"/>
        </w:rPr>
      </w:pPr>
      <w:r w:rsidRPr="001A53B3">
        <w:rPr>
          <w:rFonts w:cs="Arial"/>
          <w:color w:val="auto"/>
          <w:szCs w:val="28"/>
        </w:rPr>
        <w:t xml:space="preserve">Action </w:t>
      </w:r>
      <w:r w:rsidR="00243248">
        <w:rPr>
          <w:rFonts w:cs="Arial"/>
          <w:color w:val="auto"/>
          <w:szCs w:val="28"/>
        </w:rPr>
        <w:t>10</w:t>
      </w:r>
      <w:r w:rsidRPr="001A53B3">
        <w:rPr>
          <w:rFonts w:cs="Arial"/>
          <w:color w:val="auto"/>
          <w:szCs w:val="28"/>
        </w:rPr>
        <w:t xml:space="preserve">.  </w:t>
      </w:r>
      <w:r>
        <w:rPr>
          <w:rFonts w:cs="Arial"/>
          <w:color w:val="auto"/>
          <w:szCs w:val="28"/>
        </w:rPr>
        <w:t xml:space="preserve">Modify Reporting Requirements for Private Recreational Fishermen.    </w:t>
      </w:r>
    </w:p>
    <w:p w:rsidR="00744D0A" w:rsidRPr="001C2904" w:rsidRDefault="00744D0A" w:rsidP="00A46974">
      <w:pPr>
        <w:widowControl w:val="0"/>
        <w:rPr>
          <w:i/>
        </w:rPr>
      </w:pPr>
      <w:proofErr w:type="gramStart"/>
      <w:r w:rsidRPr="00BF1E74">
        <w:rPr>
          <w:b/>
        </w:rPr>
        <w:t>Alternative 1 (No Action).</w:t>
      </w:r>
      <w:proofErr w:type="gramEnd"/>
      <w:r>
        <w:t xml:space="preserve">  </w:t>
      </w:r>
      <w:r w:rsidR="00A46974">
        <w:t xml:space="preserve">There is no reporting requirement for recreational anglers although the Council approved an action which would require owner or operator to complete fishing records if selected by the Science and Research Director (SAFMC 2008).  </w:t>
      </w:r>
    </w:p>
    <w:p w:rsidR="001C2904" w:rsidRPr="00856C9A" w:rsidRDefault="001C2904" w:rsidP="00744D0A">
      <w:pPr>
        <w:rPr>
          <w:b/>
        </w:rPr>
      </w:pPr>
    </w:p>
    <w:p w:rsidR="00744D0A" w:rsidRDefault="00744D0A" w:rsidP="00744D0A">
      <w:r w:rsidRPr="00BF1E74">
        <w:rPr>
          <w:b/>
        </w:rPr>
        <w:t xml:space="preserve">Alternative </w:t>
      </w:r>
      <w:r>
        <w:rPr>
          <w:b/>
        </w:rPr>
        <w:t>2</w:t>
      </w:r>
      <w:r w:rsidRPr="00BF1E74">
        <w:rPr>
          <w:b/>
        </w:rPr>
        <w:t>.</w:t>
      </w:r>
      <w:r>
        <w:t xml:space="preserve">  Require private recreational anglers to complete electronic logbooks.  This would require all fishermen with a recreational snapper grouper </w:t>
      </w:r>
      <w:r w:rsidR="00DA4220">
        <w:t>permit</w:t>
      </w:r>
      <w:r>
        <w:t xml:space="preserve"> </w:t>
      </w:r>
      <w:r w:rsidRPr="001C2904">
        <w:rPr>
          <w:b/>
        </w:rPr>
        <w:t>to report all catch and discards electronically</w:t>
      </w:r>
      <w:r w:rsidRPr="001C2904">
        <w:t xml:space="preserve"> </w:t>
      </w:r>
      <w:r w:rsidR="000646FB" w:rsidRPr="001C2904">
        <w:t>when fishing for or catching species listed in the</w:t>
      </w:r>
      <w:r w:rsidR="000646FB">
        <w:rPr>
          <w:b/>
        </w:rPr>
        <w:t xml:space="preserve"> Action 9</w:t>
      </w:r>
      <w:r>
        <w:t xml:space="preserve">.  </w:t>
      </w:r>
    </w:p>
    <w:p w:rsidR="00744D0A" w:rsidRDefault="00744D0A" w:rsidP="00744D0A">
      <w:pPr>
        <w:ind w:left="720"/>
      </w:pPr>
      <w:r w:rsidRPr="008577C7">
        <w:rPr>
          <w:b/>
        </w:rPr>
        <w:t>Sub-</w:t>
      </w:r>
      <w:r w:rsidR="0025359A">
        <w:rPr>
          <w:b/>
        </w:rPr>
        <w:t>a</w:t>
      </w:r>
      <w:r w:rsidRPr="008577C7">
        <w:rPr>
          <w:b/>
        </w:rPr>
        <w:t>lternative 2a</w:t>
      </w:r>
      <w:r>
        <w:t xml:space="preserve">.  </w:t>
      </w:r>
      <w:r w:rsidRPr="00FC1C98">
        <w:rPr>
          <w:b/>
        </w:rPr>
        <w:t>20%</w:t>
      </w:r>
      <w:r>
        <w:t xml:space="preserve"> of private recreational anglers </w:t>
      </w:r>
      <w:r w:rsidR="000646FB">
        <w:t xml:space="preserve">would be </w:t>
      </w:r>
      <w:r>
        <w:t xml:space="preserve">randomly selected each year to electronically report their catch.  </w:t>
      </w:r>
    </w:p>
    <w:p w:rsidR="00744D0A" w:rsidRDefault="00744D0A" w:rsidP="00744D0A">
      <w:pPr>
        <w:ind w:left="720"/>
      </w:pPr>
      <w:r w:rsidRPr="008577C7">
        <w:rPr>
          <w:b/>
        </w:rPr>
        <w:t>Sub-</w:t>
      </w:r>
      <w:r w:rsidR="0025359A">
        <w:rPr>
          <w:b/>
        </w:rPr>
        <w:t>a</w:t>
      </w:r>
      <w:r w:rsidRPr="008577C7">
        <w:rPr>
          <w:b/>
        </w:rPr>
        <w:t>lternative 2b.</w:t>
      </w:r>
      <w:r>
        <w:t xml:space="preserve">  </w:t>
      </w:r>
      <w:r w:rsidRPr="00FC1C98">
        <w:rPr>
          <w:b/>
        </w:rPr>
        <w:t>25%</w:t>
      </w:r>
      <w:r>
        <w:t xml:space="preserve"> of </w:t>
      </w:r>
      <w:r w:rsidR="000646FB">
        <w:t>private recreational anglers would be randomly selected each year to electronically report their catch</w:t>
      </w:r>
      <w:r>
        <w:t xml:space="preserve">.  </w:t>
      </w:r>
    </w:p>
    <w:p w:rsidR="00744D0A" w:rsidRDefault="00744D0A" w:rsidP="00744D0A">
      <w:pPr>
        <w:ind w:left="720"/>
      </w:pPr>
      <w:r w:rsidRPr="008577C7">
        <w:rPr>
          <w:b/>
        </w:rPr>
        <w:t>Sub-</w:t>
      </w:r>
      <w:r w:rsidR="0025359A">
        <w:rPr>
          <w:b/>
        </w:rPr>
        <w:t>a</w:t>
      </w:r>
      <w:r w:rsidRPr="008577C7">
        <w:rPr>
          <w:b/>
        </w:rPr>
        <w:t>lternative 2c.</w:t>
      </w:r>
      <w:r>
        <w:t xml:space="preserve">  </w:t>
      </w:r>
      <w:r w:rsidRPr="00FC1C98">
        <w:rPr>
          <w:b/>
        </w:rPr>
        <w:t>50%</w:t>
      </w:r>
      <w:r>
        <w:t xml:space="preserve"> </w:t>
      </w:r>
      <w:r w:rsidR="000646FB">
        <w:t>of private recreational anglers would be randomly selected each year to electronically report their catch</w:t>
      </w:r>
      <w:r>
        <w:t xml:space="preserve">.  </w:t>
      </w:r>
    </w:p>
    <w:p w:rsidR="00744D0A" w:rsidRDefault="00744D0A" w:rsidP="00744D0A">
      <w:pPr>
        <w:ind w:left="720"/>
      </w:pPr>
      <w:r w:rsidRPr="008577C7">
        <w:rPr>
          <w:b/>
        </w:rPr>
        <w:t>Sub-</w:t>
      </w:r>
      <w:r w:rsidR="0025359A">
        <w:rPr>
          <w:b/>
        </w:rPr>
        <w:t>a</w:t>
      </w:r>
      <w:r w:rsidRPr="008577C7">
        <w:rPr>
          <w:b/>
        </w:rPr>
        <w:t>lternative 2d.</w:t>
      </w:r>
      <w:r>
        <w:t xml:space="preserve">  </w:t>
      </w:r>
      <w:r w:rsidR="000646FB">
        <w:rPr>
          <w:b/>
        </w:rPr>
        <w:t>All</w:t>
      </w:r>
      <w:r w:rsidR="000646FB">
        <w:t xml:space="preserve"> private recreational anglers would be </w:t>
      </w:r>
      <w:r w:rsidR="000646FB" w:rsidRPr="00D21554">
        <w:rPr>
          <w:strike/>
          <w:highlight w:val="yellow"/>
        </w:rPr>
        <w:t>randomly</w:t>
      </w:r>
      <w:r w:rsidR="000646FB" w:rsidRPr="003C43B1">
        <w:rPr>
          <w:strike/>
        </w:rPr>
        <w:t xml:space="preserve"> </w:t>
      </w:r>
      <w:r w:rsidR="000646FB">
        <w:t>selected each year to electronically report their catch</w:t>
      </w:r>
      <w:r>
        <w:t>.</w:t>
      </w:r>
    </w:p>
    <w:p w:rsidR="002B1B09" w:rsidRPr="005163FD" w:rsidRDefault="005163FD" w:rsidP="002B1B09">
      <w:pPr>
        <w:rPr>
          <w:i/>
        </w:rPr>
      </w:pPr>
      <w:r w:rsidRPr="005163FD">
        <w:rPr>
          <w:i/>
          <w:highlight w:val="yellow"/>
        </w:rPr>
        <w:t>Note:  Species listed will come from the preferred list of species in Action 9.</w:t>
      </w:r>
      <w:r w:rsidRPr="005163FD">
        <w:rPr>
          <w:i/>
        </w:rPr>
        <w:t xml:space="preserve">  </w:t>
      </w:r>
    </w:p>
    <w:p w:rsidR="005163FD" w:rsidRDefault="005163FD" w:rsidP="002B1B09"/>
    <w:p w:rsidR="002B1B09" w:rsidRDefault="002B1B09" w:rsidP="002B1B09">
      <w:r w:rsidRPr="00BF1E74">
        <w:rPr>
          <w:b/>
        </w:rPr>
        <w:t xml:space="preserve">Alternative </w:t>
      </w:r>
      <w:r>
        <w:rPr>
          <w:b/>
        </w:rPr>
        <w:t>3</w:t>
      </w:r>
      <w:r w:rsidRPr="00BF1E74">
        <w:rPr>
          <w:b/>
        </w:rPr>
        <w:t>.</w:t>
      </w:r>
      <w:r>
        <w:t xml:space="preserve">  </w:t>
      </w:r>
      <w:r>
        <w:rPr>
          <w:sz w:val="23"/>
          <w:szCs w:val="23"/>
        </w:rPr>
        <w:t xml:space="preserve">Require that private recreational fishermen with a snapper grouper </w:t>
      </w:r>
      <w:r w:rsidR="009A203A">
        <w:rPr>
          <w:sz w:val="23"/>
          <w:szCs w:val="23"/>
        </w:rPr>
        <w:t>permit</w:t>
      </w:r>
      <w:r>
        <w:rPr>
          <w:sz w:val="23"/>
          <w:szCs w:val="23"/>
        </w:rPr>
        <w:t xml:space="preserve"> subm</w:t>
      </w:r>
      <w:r w:rsidRPr="00B328C0">
        <w:rPr>
          <w:sz w:val="23"/>
          <w:szCs w:val="23"/>
        </w:rPr>
        <w:t>it fishing records for each trip</w:t>
      </w:r>
      <w:r>
        <w:rPr>
          <w:sz w:val="23"/>
          <w:szCs w:val="23"/>
        </w:rPr>
        <w:t xml:space="preserve"> to report:</w:t>
      </w:r>
    </w:p>
    <w:p w:rsidR="00744D0A" w:rsidRDefault="00744D0A" w:rsidP="00744D0A">
      <w:pPr>
        <w:ind w:left="720"/>
      </w:pPr>
      <w:r>
        <w:rPr>
          <w:b/>
        </w:rPr>
        <w:t>Sub</w:t>
      </w:r>
      <w:r w:rsidRPr="004E220B">
        <w:t>-</w:t>
      </w:r>
      <w:r w:rsidR="0025359A">
        <w:rPr>
          <w:b/>
        </w:rPr>
        <w:t>a</w:t>
      </w:r>
      <w:r w:rsidRPr="004E220B">
        <w:rPr>
          <w:b/>
        </w:rPr>
        <w:t xml:space="preserve">lternative </w:t>
      </w:r>
      <w:r w:rsidR="002B1B09">
        <w:rPr>
          <w:b/>
        </w:rPr>
        <w:t>3a</w:t>
      </w:r>
      <w:r>
        <w:t xml:space="preserve">.  </w:t>
      </w:r>
      <w:r w:rsidR="002B1B09">
        <w:t>T</w:t>
      </w:r>
      <w:r w:rsidRPr="00B328C0">
        <w:rPr>
          <w:sz w:val="23"/>
          <w:szCs w:val="23"/>
        </w:rPr>
        <w:t xml:space="preserve">o the SRD </w:t>
      </w:r>
      <w:r w:rsidRPr="00370C93">
        <w:rPr>
          <w:b/>
          <w:sz w:val="23"/>
          <w:szCs w:val="23"/>
        </w:rPr>
        <w:t>monthly</w:t>
      </w:r>
      <w:r w:rsidRPr="00B328C0">
        <w:rPr>
          <w:sz w:val="23"/>
          <w:szCs w:val="23"/>
        </w:rPr>
        <w:t xml:space="preserve">, or at intervals shorter than a </w:t>
      </w:r>
      <w:r w:rsidRPr="00370C93">
        <w:rPr>
          <w:b/>
          <w:sz w:val="23"/>
          <w:szCs w:val="23"/>
        </w:rPr>
        <w:t>month</w:t>
      </w:r>
      <w:r w:rsidRPr="00B328C0">
        <w:rPr>
          <w:sz w:val="23"/>
          <w:szCs w:val="23"/>
        </w:rPr>
        <w:t xml:space="preserve"> if notified by the SRD, via electronic reporting (via NMFS approved hardware/ software).</w:t>
      </w:r>
      <w:r>
        <w:rPr>
          <w:sz w:val="23"/>
          <w:szCs w:val="23"/>
        </w:rPr>
        <w:t xml:space="preserve"> </w:t>
      </w:r>
      <w:r w:rsidRPr="00B328C0">
        <w:rPr>
          <w:sz w:val="23"/>
          <w:szCs w:val="23"/>
        </w:rPr>
        <w:t xml:space="preserve"> Ele</w:t>
      </w:r>
      <w:r>
        <w:rPr>
          <w:sz w:val="23"/>
          <w:szCs w:val="23"/>
        </w:rPr>
        <w:t xml:space="preserve">ctronic reports would be due by seven days </w:t>
      </w:r>
      <w:r w:rsidRPr="00B328C0">
        <w:rPr>
          <w:sz w:val="23"/>
          <w:szCs w:val="23"/>
        </w:rPr>
        <w:t xml:space="preserve">following </w:t>
      </w:r>
      <w:r>
        <w:rPr>
          <w:sz w:val="23"/>
          <w:szCs w:val="23"/>
        </w:rPr>
        <w:t>the last day of the month</w:t>
      </w:r>
      <w:r w:rsidRPr="00B328C0">
        <w:rPr>
          <w:sz w:val="23"/>
          <w:szCs w:val="23"/>
        </w:rPr>
        <w:t>.</w:t>
      </w:r>
    </w:p>
    <w:p w:rsidR="00744D0A" w:rsidRDefault="00744D0A" w:rsidP="00744D0A">
      <w:pPr>
        <w:ind w:left="720"/>
        <w:rPr>
          <w:sz w:val="23"/>
          <w:szCs w:val="23"/>
        </w:rPr>
      </w:pPr>
      <w:r>
        <w:rPr>
          <w:b/>
        </w:rPr>
        <w:t>Sub</w:t>
      </w:r>
      <w:r w:rsidRPr="004E220B">
        <w:t>-</w:t>
      </w:r>
      <w:r w:rsidR="0025359A">
        <w:rPr>
          <w:b/>
        </w:rPr>
        <w:t>a</w:t>
      </w:r>
      <w:r w:rsidRPr="004E220B">
        <w:rPr>
          <w:b/>
        </w:rPr>
        <w:t xml:space="preserve">lternative </w:t>
      </w:r>
      <w:r w:rsidR="002B1B09">
        <w:rPr>
          <w:b/>
        </w:rPr>
        <w:t>3b</w:t>
      </w:r>
      <w:r>
        <w:t xml:space="preserve">.  </w:t>
      </w:r>
      <w:r w:rsidR="000646FB">
        <w:rPr>
          <w:sz w:val="23"/>
          <w:szCs w:val="23"/>
        </w:rPr>
        <w:t>T</w:t>
      </w:r>
      <w:r w:rsidRPr="00B328C0">
        <w:rPr>
          <w:sz w:val="23"/>
          <w:szCs w:val="23"/>
        </w:rPr>
        <w:t xml:space="preserve">o the SRD </w:t>
      </w:r>
      <w:r w:rsidRPr="00370C93">
        <w:rPr>
          <w:b/>
          <w:sz w:val="23"/>
          <w:szCs w:val="23"/>
        </w:rPr>
        <w:t>weekly</w:t>
      </w:r>
      <w:r w:rsidRPr="00B328C0">
        <w:rPr>
          <w:sz w:val="23"/>
          <w:szCs w:val="23"/>
        </w:rPr>
        <w:t xml:space="preserve">, or at intervals shorter than a </w:t>
      </w:r>
      <w:r w:rsidRPr="00370C93">
        <w:rPr>
          <w:b/>
          <w:sz w:val="23"/>
          <w:szCs w:val="23"/>
        </w:rPr>
        <w:t>week</w:t>
      </w:r>
      <w:r w:rsidRPr="00B328C0">
        <w:rPr>
          <w:sz w:val="23"/>
          <w:szCs w:val="23"/>
        </w:rPr>
        <w:t xml:space="preserve"> if notified by the SRD, via electronic reporting (via NMFS approved hardware/ software).</w:t>
      </w:r>
      <w:r>
        <w:rPr>
          <w:sz w:val="23"/>
          <w:szCs w:val="23"/>
        </w:rPr>
        <w:t xml:space="preserve"> </w:t>
      </w:r>
      <w:r w:rsidRPr="00B328C0">
        <w:rPr>
          <w:sz w:val="23"/>
          <w:szCs w:val="23"/>
        </w:rPr>
        <w:t xml:space="preserve"> Electronic reports would be due by Tuesday following the week that ends on Sunday.</w:t>
      </w:r>
    </w:p>
    <w:p w:rsidR="00744D0A" w:rsidRDefault="00744D0A" w:rsidP="00744D0A">
      <w:pPr>
        <w:ind w:left="720"/>
      </w:pPr>
      <w:r>
        <w:rPr>
          <w:b/>
        </w:rPr>
        <w:t>Sub</w:t>
      </w:r>
      <w:r w:rsidRPr="004E220B">
        <w:t>-</w:t>
      </w:r>
      <w:r w:rsidR="0025359A">
        <w:rPr>
          <w:b/>
        </w:rPr>
        <w:t>a</w:t>
      </w:r>
      <w:r w:rsidRPr="004E220B">
        <w:rPr>
          <w:b/>
        </w:rPr>
        <w:t xml:space="preserve">lternative </w:t>
      </w:r>
      <w:r w:rsidR="002B1B09">
        <w:rPr>
          <w:b/>
        </w:rPr>
        <w:t>3c</w:t>
      </w:r>
      <w:r>
        <w:t xml:space="preserve">.  </w:t>
      </w:r>
      <w:r w:rsidR="000646FB">
        <w:rPr>
          <w:sz w:val="23"/>
          <w:szCs w:val="23"/>
        </w:rPr>
        <w:t>T</w:t>
      </w:r>
      <w:r w:rsidRPr="00B328C0">
        <w:rPr>
          <w:sz w:val="23"/>
          <w:szCs w:val="23"/>
        </w:rPr>
        <w:t>o the SRD</w:t>
      </w:r>
      <w:r>
        <w:rPr>
          <w:sz w:val="23"/>
          <w:szCs w:val="23"/>
        </w:rPr>
        <w:t xml:space="preserve"> </w:t>
      </w:r>
      <w:r w:rsidRPr="00B328C0">
        <w:rPr>
          <w:sz w:val="23"/>
          <w:szCs w:val="23"/>
        </w:rPr>
        <w:t>via electronic reporting (via NMFS approved hardware/ software).</w:t>
      </w:r>
      <w:r>
        <w:rPr>
          <w:sz w:val="23"/>
          <w:szCs w:val="23"/>
        </w:rPr>
        <w:t xml:space="preserve"> </w:t>
      </w:r>
      <w:r w:rsidRPr="00B328C0">
        <w:rPr>
          <w:sz w:val="23"/>
          <w:szCs w:val="23"/>
        </w:rPr>
        <w:t xml:space="preserve"> </w:t>
      </w:r>
      <w:r w:rsidRPr="00370C93">
        <w:rPr>
          <w:b/>
          <w:sz w:val="23"/>
          <w:szCs w:val="23"/>
        </w:rPr>
        <w:t>Electronic reports would be required to be completed prior to disembarking from the fishing vessel.</w:t>
      </w:r>
    </w:p>
    <w:p w:rsidR="00744D0A" w:rsidRDefault="00744D0A" w:rsidP="00744D0A">
      <w:pPr>
        <w:ind w:left="720"/>
      </w:pPr>
    </w:p>
    <w:p w:rsidR="00744D0A" w:rsidRDefault="00744D0A" w:rsidP="00744D0A">
      <w:r w:rsidRPr="00BF1E74">
        <w:rPr>
          <w:b/>
        </w:rPr>
        <w:t xml:space="preserve">Alternative </w:t>
      </w:r>
      <w:r>
        <w:rPr>
          <w:b/>
        </w:rPr>
        <w:t>4</w:t>
      </w:r>
      <w:r w:rsidRPr="00BF1E74">
        <w:rPr>
          <w:b/>
        </w:rPr>
        <w:t>.</w:t>
      </w:r>
      <w:r>
        <w:t xml:space="preserve">  Require private recreational anglers with a recreational snapper grouper </w:t>
      </w:r>
      <w:r w:rsidR="00A46974">
        <w:t>permit</w:t>
      </w:r>
      <w:r>
        <w:t xml:space="preserve"> to </w:t>
      </w:r>
      <w:r w:rsidRPr="00370C93">
        <w:rPr>
          <w:b/>
        </w:rPr>
        <w:t xml:space="preserve">complete logbooks for trips </w:t>
      </w:r>
      <w:r w:rsidR="006C305A" w:rsidRPr="001C2904">
        <w:t>when fishing for or catching species listed in the</w:t>
      </w:r>
      <w:r w:rsidR="006C305A">
        <w:rPr>
          <w:b/>
        </w:rPr>
        <w:t xml:space="preserve"> Action 9 (</w:t>
      </w:r>
      <w:r w:rsidR="00A46974">
        <w:rPr>
          <w:b/>
        </w:rPr>
        <w:t>Permit</w:t>
      </w:r>
      <w:r w:rsidR="006C305A">
        <w:rPr>
          <w:b/>
        </w:rPr>
        <w:t xml:space="preserve"> or Tag)</w:t>
      </w:r>
      <w:r>
        <w:t xml:space="preserve">.  </w:t>
      </w:r>
    </w:p>
    <w:p w:rsidR="00744D0A" w:rsidRDefault="00744D0A" w:rsidP="00744D0A">
      <w:pPr>
        <w:ind w:left="720"/>
      </w:pPr>
      <w:r>
        <w:rPr>
          <w:b/>
        </w:rPr>
        <w:t>Sub</w:t>
      </w:r>
      <w:r w:rsidRPr="004E220B">
        <w:t>-</w:t>
      </w:r>
      <w:r w:rsidR="0025359A">
        <w:rPr>
          <w:b/>
        </w:rPr>
        <w:t>a</w:t>
      </w:r>
      <w:r w:rsidRPr="004E220B">
        <w:rPr>
          <w:b/>
        </w:rPr>
        <w:t xml:space="preserve">lternative </w:t>
      </w:r>
      <w:r>
        <w:rPr>
          <w:b/>
        </w:rPr>
        <w:t>4a</w:t>
      </w:r>
      <w:r>
        <w:t xml:space="preserve">.  </w:t>
      </w:r>
      <w:r>
        <w:rPr>
          <w:sz w:val="23"/>
          <w:szCs w:val="23"/>
        </w:rPr>
        <w:t>Require that private recreational fishermen with a snapper grouper stamp subm</w:t>
      </w:r>
      <w:r w:rsidRPr="00B328C0">
        <w:rPr>
          <w:sz w:val="23"/>
          <w:szCs w:val="23"/>
        </w:rPr>
        <w:t xml:space="preserve">it fishing records for </w:t>
      </w:r>
      <w:r>
        <w:rPr>
          <w:sz w:val="23"/>
          <w:szCs w:val="23"/>
        </w:rPr>
        <w:t>trips catching or discarding red snapper</w:t>
      </w:r>
      <w:r w:rsidRPr="00B328C0">
        <w:rPr>
          <w:sz w:val="23"/>
          <w:szCs w:val="23"/>
        </w:rPr>
        <w:t xml:space="preserve"> to the SRD </w:t>
      </w:r>
      <w:r w:rsidRPr="00370C93">
        <w:rPr>
          <w:b/>
          <w:sz w:val="23"/>
          <w:szCs w:val="23"/>
        </w:rPr>
        <w:t>monthly</w:t>
      </w:r>
      <w:r w:rsidRPr="00B328C0">
        <w:rPr>
          <w:sz w:val="23"/>
          <w:szCs w:val="23"/>
        </w:rPr>
        <w:t xml:space="preserve">, or at intervals shorter than a </w:t>
      </w:r>
      <w:r w:rsidRPr="00370C93">
        <w:rPr>
          <w:b/>
          <w:sz w:val="23"/>
          <w:szCs w:val="23"/>
        </w:rPr>
        <w:t>month</w:t>
      </w:r>
      <w:r w:rsidRPr="00B328C0">
        <w:rPr>
          <w:sz w:val="23"/>
          <w:szCs w:val="23"/>
        </w:rPr>
        <w:t xml:space="preserve"> if notified by the SRD, via NMFS approved </w:t>
      </w:r>
      <w:r w:rsidR="001C2904">
        <w:rPr>
          <w:sz w:val="23"/>
          <w:szCs w:val="23"/>
        </w:rPr>
        <w:t>reporting sheet</w:t>
      </w:r>
      <w:r w:rsidRPr="00B328C0">
        <w:rPr>
          <w:sz w:val="23"/>
          <w:szCs w:val="23"/>
        </w:rPr>
        <w:t>.</w:t>
      </w:r>
      <w:r>
        <w:rPr>
          <w:sz w:val="23"/>
          <w:szCs w:val="23"/>
        </w:rPr>
        <w:t xml:space="preserve"> </w:t>
      </w:r>
      <w:r w:rsidRPr="00B328C0">
        <w:rPr>
          <w:sz w:val="23"/>
          <w:szCs w:val="23"/>
        </w:rPr>
        <w:t xml:space="preserve"> </w:t>
      </w:r>
      <w:r>
        <w:rPr>
          <w:sz w:val="23"/>
          <w:szCs w:val="23"/>
        </w:rPr>
        <w:t xml:space="preserve">Reports would be </w:t>
      </w:r>
      <w:r w:rsidR="006C305A">
        <w:rPr>
          <w:sz w:val="23"/>
          <w:szCs w:val="23"/>
        </w:rPr>
        <w:t>required to be post marked</w:t>
      </w:r>
      <w:r>
        <w:rPr>
          <w:sz w:val="23"/>
          <w:szCs w:val="23"/>
        </w:rPr>
        <w:t xml:space="preserve"> seven days </w:t>
      </w:r>
      <w:r w:rsidRPr="00B328C0">
        <w:rPr>
          <w:sz w:val="23"/>
          <w:szCs w:val="23"/>
        </w:rPr>
        <w:t xml:space="preserve">following </w:t>
      </w:r>
      <w:r>
        <w:rPr>
          <w:sz w:val="23"/>
          <w:szCs w:val="23"/>
        </w:rPr>
        <w:t>the last day of the month</w:t>
      </w:r>
      <w:r w:rsidRPr="00B328C0">
        <w:rPr>
          <w:sz w:val="23"/>
          <w:szCs w:val="23"/>
        </w:rPr>
        <w:t>.</w:t>
      </w:r>
    </w:p>
    <w:p w:rsidR="00744D0A" w:rsidRDefault="00744D0A" w:rsidP="00744D0A">
      <w:pPr>
        <w:ind w:left="720"/>
        <w:rPr>
          <w:sz w:val="23"/>
          <w:szCs w:val="23"/>
        </w:rPr>
      </w:pPr>
      <w:r>
        <w:rPr>
          <w:b/>
        </w:rPr>
        <w:t>Sub</w:t>
      </w:r>
      <w:r w:rsidRPr="004E220B">
        <w:t>-</w:t>
      </w:r>
      <w:r w:rsidR="0025359A">
        <w:rPr>
          <w:b/>
        </w:rPr>
        <w:t>a</w:t>
      </w:r>
      <w:r w:rsidRPr="004E220B">
        <w:rPr>
          <w:b/>
        </w:rPr>
        <w:t xml:space="preserve">lternative </w:t>
      </w:r>
      <w:r>
        <w:rPr>
          <w:b/>
        </w:rPr>
        <w:t>4b</w:t>
      </w:r>
      <w:r>
        <w:t xml:space="preserve">.  </w:t>
      </w:r>
      <w:r>
        <w:rPr>
          <w:sz w:val="23"/>
          <w:szCs w:val="23"/>
        </w:rPr>
        <w:t>Require that private recreational fishermen with a snapper grouper stamp subm</w:t>
      </w:r>
      <w:r w:rsidRPr="00B328C0">
        <w:rPr>
          <w:sz w:val="23"/>
          <w:szCs w:val="23"/>
        </w:rPr>
        <w:t xml:space="preserve">it fishing records for </w:t>
      </w:r>
      <w:r>
        <w:rPr>
          <w:sz w:val="23"/>
          <w:szCs w:val="23"/>
        </w:rPr>
        <w:t>trips catching or discarding red snapper</w:t>
      </w:r>
      <w:r w:rsidRPr="00B328C0">
        <w:rPr>
          <w:sz w:val="23"/>
          <w:szCs w:val="23"/>
        </w:rPr>
        <w:t xml:space="preserve"> to the SRD </w:t>
      </w:r>
      <w:r w:rsidRPr="00370C93">
        <w:rPr>
          <w:b/>
          <w:sz w:val="23"/>
          <w:szCs w:val="23"/>
        </w:rPr>
        <w:t>weekly</w:t>
      </w:r>
      <w:r w:rsidRPr="00B328C0">
        <w:rPr>
          <w:sz w:val="23"/>
          <w:szCs w:val="23"/>
        </w:rPr>
        <w:t xml:space="preserve">, or at intervals shorter than a </w:t>
      </w:r>
      <w:r w:rsidRPr="00370C93">
        <w:rPr>
          <w:b/>
          <w:sz w:val="23"/>
          <w:szCs w:val="23"/>
        </w:rPr>
        <w:t>week</w:t>
      </w:r>
      <w:r w:rsidRPr="00B328C0">
        <w:rPr>
          <w:sz w:val="23"/>
          <w:szCs w:val="23"/>
        </w:rPr>
        <w:t xml:space="preserve"> if notified by the SRD, </w:t>
      </w:r>
      <w:r w:rsidR="001C2904" w:rsidRPr="00B328C0">
        <w:rPr>
          <w:sz w:val="23"/>
          <w:szCs w:val="23"/>
        </w:rPr>
        <w:t xml:space="preserve">via NMFS approved </w:t>
      </w:r>
      <w:r w:rsidR="001C2904">
        <w:rPr>
          <w:sz w:val="23"/>
          <w:szCs w:val="23"/>
        </w:rPr>
        <w:t>reporting sheet</w:t>
      </w:r>
      <w:r w:rsidRPr="00B328C0">
        <w:rPr>
          <w:sz w:val="23"/>
          <w:szCs w:val="23"/>
        </w:rPr>
        <w:t>.</w:t>
      </w:r>
      <w:r>
        <w:rPr>
          <w:sz w:val="23"/>
          <w:szCs w:val="23"/>
        </w:rPr>
        <w:t xml:space="preserve"> </w:t>
      </w:r>
      <w:r w:rsidRPr="00B328C0">
        <w:rPr>
          <w:sz w:val="23"/>
          <w:szCs w:val="23"/>
        </w:rPr>
        <w:t xml:space="preserve"> </w:t>
      </w:r>
      <w:r w:rsidR="006C305A">
        <w:rPr>
          <w:sz w:val="23"/>
          <w:szCs w:val="23"/>
        </w:rPr>
        <w:t xml:space="preserve">Reports would be required to be post marked </w:t>
      </w:r>
      <w:r w:rsidRPr="00B328C0">
        <w:rPr>
          <w:sz w:val="23"/>
          <w:szCs w:val="23"/>
        </w:rPr>
        <w:t>by Tuesday following the week that ends on Sunday.</w:t>
      </w:r>
    </w:p>
    <w:p w:rsidR="00744D0A" w:rsidRDefault="00744D0A" w:rsidP="00744D0A">
      <w:pPr>
        <w:ind w:left="720"/>
      </w:pPr>
      <w:r>
        <w:rPr>
          <w:b/>
        </w:rPr>
        <w:t>Sub</w:t>
      </w:r>
      <w:r w:rsidRPr="004E220B">
        <w:t>-</w:t>
      </w:r>
      <w:r w:rsidR="0025359A">
        <w:rPr>
          <w:b/>
        </w:rPr>
        <w:t>a</w:t>
      </w:r>
      <w:r w:rsidRPr="004E220B">
        <w:rPr>
          <w:b/>
        </w:rPr>
        <w:t xml:space="preserve">lternative </w:t>
      </w:r>
      <w:r>
        <w:rPr>
          <w:b/>
        </w:rPr>
        <w:t>4c</w:t>
      </w:r>
      <w:r>
        <w:t xml:space="preserve">.  </w:t>
      </w:r>
      <w:r>
        <w:rPr>
          <w:sz w:val="23"/>
          <w:szCs w:val="23"/>
        </w:rPr>
        <w:t>Require that private recreational fishermen with a snapper grouper stamp subm</w:t>
      </w:r>
      <w:r w:rsidRPr="00B328C0">
        <w:rPr>
          <w:sz w:val="23"/>
          <w:szCs w:val="23"/>
        </w:rPr>
        <w:t xml:space="preserve">it fishing records for </w:t>
      </w:r>
      <w:r>
        <w:rPr>
          <w:sz w:val="23"/>
          <w:szCs w:val="23"/>
        </w:rPr>
        <w:t>trips catching or discarding red snapper</w:t>
      </w:r>
      <w:r w:rsidRPr="00B328C0">
        <w:rPr>
          <w:sz w:val="23"/>
          <w:szCs w:val="23"/>
        </w:rPr>
        <w:t xml:space="preserve"> to the SRD</w:t>
      </w:r>
      <w:r>
        <w:rPr>
          <w:sz w:val="23"/>
          <w:szCs w:val="23"/>
        </w:rPr>
        <w:t xml:space="preserve"> </w:t>
      </w:r>
      <w:r w:rsidR="001C2904" w:rsidRPr="00B328C0">
        <w:rPr>
          <w:sz w:val="23"/>
          <w:szCs w:val="23"/>
        </w:rPr>
        <w:t xml:space="preserve">via NMFS approved </w:t>
      </w:r>
      <w:r w:rsidR="001C2904">
        <w:rPr>
          <w:sz w:val="23"/>
          <w:szCs w:val="23"/>
        </w:rPr>
        <w:t>reporting sheet</w:t>
      </w:r>
      <w:r w:rsidRPr="00B328C0">
        <w:rPr>
          <w:sz w:val="23"/>
          <w:szCs w:val="23"/>
        </w:rPr>
        <w:t>.</w:t>
      </w:r>
      <w:r>
        <w:rPr>
          <w:sz w:val="23"/>
          <w:szCs w:val="23"/>
        </w:rPr>
        <w:t xml:space="preserve"> </w:t>
      </w:r>
      <w:r w:rsidRPr="00B328C0">
        <w:rPr>
          <w:sz w:val="23"/>
          <w:szCs w:val="23"/>
        </w:rPr>
        <w:t xml:space="preserve"> </w:t>
      </w:r>
      <w:r>
        <w:rPr>
          <w:b/>
          <w:sz w:val="23"/>
          <w:szCs w:val="23"/>
        </w:rPr>
        <w:t>R</w:t>
      </w:r>
      <w:r w:rsidRPr="00370C93">
        <w:rPr>
          <w:b/>
          <w:sz w:val="23"/>
          <w:szCs w:val="23"/>
        </w:rPr>
        <w:t>eports would be required to be completed prior to disembarking from the fishing vessel.</w:t>
      </w:r>
    </w:p>
    <w:p w:rsidR="005163FD" w:rsidRPr="005163FD" w:rsidRDefault="006C305A" w:rsidP="005163FD">
      <w:pPr>
        <w:rPr>
          <w:i/>
        </w:rPr>
      </w:pPr>
      <w:r>
        <w:t xml:space="preserve"> </w:t>
      </w:r>
      <w:r w:rsidR="005163FD" w:rsidRPr="005163FD">
        <w:rPr>
          <w:i/>
          <w:highlight w:val="yellow"/>
        </w:rPr>
        <w:t>Note:  Species listed will come from the preferred list of species in Action 9.</w:t>
      </w:r>
      <w:r w:rsidR="005163FD" w:rsidRPr="005163FD">
        <w:rPr>
          <w:i/>
        </w:rPr>
        <w:t xml:space="preserve">  </w:t>
      </w:r>
    </w:p>
    <w:p w:rsidR="00744D0A" w:rsidRPr="00493F9B" w:rsidRDefault="00744D0A" w:rsidP="00744D0A"/>
    <w:p w:rsidR="00F6407F" w:rsidRPr="00F23209" w:rsidRDefault="00F6407F" w:rsidP="00F6407F">
      <w:pPr>
        <w:contextualSpacing/>
        <w:rPr>
          <w:highlight w:val="yellow"/>
          <w:u w:val="single"/>
        </w:rPr>
      </w:pPr>
      <w:r w:rsidRPr="00F23209">
        <w:rPr>
          <w:b/>
          <w:highlight w:val="yellow"/>
          <w:u w:val="single"/>
        </w:rPr>
        <w:t>Alternative 5</w:t>
      </w:r>
      <w:r w:rsidRPr="00F23209">
        <w:rPr>
          <w:highlight w:val="yellow"/>
          <w:u w:val="single"/>
        </w:rPr>
        <w:t xml:space="preserve">.  Require reporting to the NMFS or state agency prior to returning to shore of incidental red snapper catch.  Fishermen would be required to inform of location and approximate time of returning to port.  </w:t>
      </w:r>
    </w:p>
    <w:p w:rsidR="00F6407F" w:rsidRPr="00F23209" w:rsidRDefault="00F6407F" w:rsidP="00F6407F">
      <w:pPr>
        <w:contextualSpacing/>
        <w:rPr>
          <w:highlight w:val="yellow"/>
          <w:u w:val="single"/>
        </w:rPr>
      </w:pPr>
    </w:p>
    <w:p w:rsidR="00F6407F" w:rsidRPr="00F23209" w:rsidRDefault="00F6407F" w:rsidP="00F6407F">
      <w:pPr>
        <w:contextualSpacing/>
        <w:rPr>
          <w:u w:val="single"/>
        </w:rPr>
      </w:pPr>
      <w:r w:rsidRPr="00F23209">
        <w:rPr>
          <w:b/>
          <w:highlight w:val="yellow"/>
          <w:u w:val="single"/>
        </w:rPr>
        <w:t>Alternative 6</w:t>
      </w:r>
      <w:r w:rsidRPr="00F23209">
        <w:rPr>
          <w:highlight w:val="yellow"/>
          <w:u w:val="single"/>
        </w:rPr>
        <w:t>.  Require recreational fishermen to hail out via phone or electronic device if targeting species in the snapper grouper fishery management unit.  The fishermen would be provided a number issued to the phone or electronic device.</w:t>
      </w:r>
      <w:r w:rsidRPr="00F23209">
        <w:rPr>
          <w:u w:val="single"/>
        </w:rPr>
        <w:t xml:space="preserve">  </w:t>
      </w:r>
    </w:p>
    <w:p w:rsidR="00F6407F" w:rsidRDefault="00F6407F" w:rsidP="00744D0A">
      <w:pPr>
        <w:rPr>
          <w:b/>
          <w:highlight w:val="lightGray"/>
        </w:rPr>
      </w:pPr>
    </w:p>
    <w:p w:rsidR="006C305A" w:rsidRDefault="006C305A" w:rsidP="00744D0A"/>
    <w:p w:rsidR="00744D0A" w:rsidRPr="00467FE6" w:rsidRDefault="00744D0A" w:rsidP="00744D0A">
      <w:pPr>
        <w:contextualSpacing/>
        <w:rPr>
          <w:i/>
          <w:u w:val="single"/>
        </w:rPr>
      </w:pPr>
      <w:r w:rsidRPr="00467FE6">
        <w:rPr>
          <w:i/>
          <w:u w:val="single"/>
        </w:rPr>
        <w:t>Discussion:</w:t>
      </w:r>
    </w:p>
    <w:p w:rsidR="00744D0A" w:rsidRPr="00AC0764" w:rsidRDefault="00744D0A" w:rsidP="00744D0A">
      <w:pPr>
        <w:autoSpaceDE w:val="0"/>
        <w:autoSpaceDN w:val="0"/>
        <w:adjustRightInd w:val="0"/>
        <w:rPr>
          <w:szCs w:val="24"/>
        </w:rPr>
      </w:pPr>
      <w:r>
        <w:rPr>
          <w:szCs w:val="24"/>
        </w:rPr>
        <w:t xml:space="preserve">Reporting requirements for </w:t>
      </w:r>
      <w:r w:rsidRPr="00AC0764">
        <w:rPr>
          <w:szCs w:val="24"/>
        </w:rPr>
        <w:t xml:space="preserve">headboats </w:t>
      </w:r>
      <w:r>
        <w:rPr>
          <w:szCs w:val="24"/>
        </w:rPr>
        <w:t xml:space="preserve">developed in the </w:t>
      </w:r>
      <w:r w:rsidRPr="00467FE6">
        <w:rPr>
          <w:bCs/>
          <w:szCs w:val="24"/>
        </w:rPr>
        <w:t>Joint South Atlantic/Gulf of Mexico</w:t>
      </w:r>
      <w:r>
        <w:rPr>
          <w:bCs/>
          <w:szCs w:val="24"/>
        </w:rPr>
        <w:t xml:space="preserve"> </w:t>
      </w:r>
      <w:r w:rsidRPr="00467FE6">
        <w:rPr>
          <w:bCs/>
          <w:szCs w:val="24"/>
        </w:rPr>
        <w:t>Generic Charter/Headboat</w:t>
      </w:r>
      <w:r>
        <w:rPr>
          <w:bCs/>
          <w:szCs w:val="24"/>
        </w:rPr>
        <w:t xml:space="preserve"> </w:t>
      </w:r>
      <w:r w:rsidRPr="00467FE6">
        <w:rPr>
          <w:bCs/>
          <w:szCs w:val="24"/>
        </w:rPr>
        <w:t>Reporting in the South Atlantic</w:t>
      </w:r>
      <w:r>
        <w:rPr>
          <w:bCs/>
          <w:szCs w:val="24"/>
        </w:rPr>
        <w:t xml:space="preserve"> </w:t>
      </w:r>
      <w:r w:rsidRPr="00467FE6">
        <w:rPr>
          <w:bCs/>
          <w:szCs w:val="24"/>
        </w:rPr>
        <w:t>Amendment</w:t>
      </w:r>
      <w:r w:rsidRPr="00467FE6">
        <w:rPr>
          <w:szCs w:val="24"/>
        </w:rPr>
        <w:t xml:space="preserve"> </w:t>
      </w:r>
      <w:r>
        <w:rPr>
          <w:szCs w:val="24"/>
        </w:rPr>
        <w:t>(2013) require headboats to report each trip electronically.  A similar amendment is under development for charter boats which is considering requiring electronic reporting for charter boats (South Atlantic For-Hire Amendment)</w:t>
      </w:r>
      <w:r w:rsidRPr="00AC0764">
        <w:rPr>
          <w:szCs w:val="24"/>
        </w:rPr>
        <w:t xml:space="preserve">.  </w:t>
      </w:r>
    </w:p>
    <w:p w:rsidR="00954789" w:rsidRDefault="00954789" w:rsidP="00954789">
      <w:pPr>
        <w:rPr>
          <w:b/>
          <w:szCs w:val="24"/>
        </w:rPr>
      </w:pPr>
    </w:p>
    <w:p w:rsidR="00A46974" w:rsidRPr="00856C9A" w:rsidRDefault="00A46974" w:rsidP="009C10D5">
      <w:pPr>
        <w:widowControl w:val="0"/>
        <w:ind w:firstLine="360"/>
      </w:pPr>
      <w:r>
        <w:t>T</w:t>
      </w:r>
      <w:r w:rsidRPr="00856C9A">
        <w:t xml:space="preserve">he current </w:t>
      </w:r>
      <w:r>
        <w:t xml:space="preserve">language for private recreational vessel reporting requirements was developed in Amendment 15A (SAFMC 2008).  </w:t>
      </w:r>
      <w:r w:rsidR="009C10D5">
        <w:t>Although the language was approved by the Council, it has not been approved by</w:t>
      </w:r>
      <w:r>
        <w:t xml:space="preserve"> the Office of Management and Budget</w:t>
      </w:r>
      <w:r w:rsidR="009C10D5">
        <w:t xml:space="preserve"> and not effective until done so</w:t>
      </w:r>
      <w:r>
        <w:t>.  The language states “th</w:t>
      </w:r>
      <w:r w:rsidRPr="00856C9A">
        <w:t>e owner or operator of a vessel that fishes for or lands South Atlantic snapper</w:t>
      </w:r>
      <w:r>
        <w:t xml:space="preserve"> </w:t>
      </w:r>
      <w:r w:rsidRPr="00856C9A">
        <w:t xml:space="preserve">grouper in or from the South Atlantic EEZ who is selected to report by the </w:t>
      </w:r>
      <w:r>
        <w:t>Science and Research Director (</w:t>
      </w:r>
      <w:r w:rsidRPr="00856C9A">
        <w:t>SRD</w:t>
      </w:r>
      <w:r>
        <w:t>)</w:t>
      </w:r>
      <w:r w:rsidRPr="00856C9A">
        <w:t xml:space="preserve"> must--</w:t>
      </w:r>
    </w:p>
    <w:p w:rsidR="00A46974" w:rsidRPr="00856C9A" w:rsidRDefault="00A46974" w:rsidP="00A46974">
      <w:pPr>
        <w:widowControl w:val="0"/>
        <w:ind w:left="720"/>
      </w:pPr>
      <w:r w:rsidRPr="00856C9A">
        <w:t xml:space="preserve">(1) Maintain a fishing record for each trip, or a portion of such trips as specified by the SRD, on forms provided by the SRD. </w:t>
      </w:r>
      <w:r>
        <w:t xml:space="preserve"> </w:t>
      </w:r>
      <w:r w:rsidRPr="00856C9A">
        <w:t>Completed fishing records must be submitted to the SRD monthly and must either be made available to an authorized statistical reporting agent or be postmarked not later than 7 days after the end of each month.</w:t>
      </w:r>
      <w:r>
        <w:t xml:space="preserve"> </w:t>
      </w:r>
      <w:r w:rsidRPr="00856C9A">
        <w:t xml:space="preserve"> Information to be reported is indicated on the form and its accompanying instructions.</w:t>
      </w:r>
    </w:p>
    <w:p w:rsidR="00A46974" w:rsidRPr="00A24755" w:rsidRDefault="00A46974" w:rsidP="00A46974">
      <w:pPr>
        <w:ind w:left="720"/>
      </w:pPr>
      <w:r w:rsidRPr="00856C9A">
        <w:t>(2) Participate in the NMFS-sponsored electronic logbook and/or video monitoring reporting program as directed by the SRD.</w:t>
      </w:r>
      <w:r>
        <w:t>”</w:t>
      </w:r>
    </w:p>
    <w:p w:rsidR="00A46974" w:rsidRDefault="00A46974" w:rsidP="00A46974">
      <w:r>
        <w:t xml:space="preserve">It is not known if or when this language would be approved by the Office of Management and Budget.  </w:t>
      </w:r>
    </w:p>
    <w:p w:rsidR="009C10D5" w:rsidRDefault="009C10D5" w:rsidP="00A46974"/>
    <w:p w:rsidR="0017756F" w:rsidRDefault="0017756F" w:rsidP="000B7717">
      <w:pPr>
        <w:ind w:firstLine="360"/>
      </w:pPr>
      <w:r w:rsidRPr="0017756F">
        <w:rPr>
          <w:b/>
        </w:rPr>
        <w:t>Alternative 2</w:t>
      </w:r>
      <w:r>
        <w:t xml:space="preserve"> specifies a percentage of the fishery to participate in the reporting.  It is estimated that less than 1% of the trips are intercepted through MRIP.  Therefore the intercept of a single fish </w:t>
      </w:r>
      <w:r w:rsidR="00493F9B">
        <w:t xml:space="preserve">through MRIP </w:t>
      </w:r>
      <w:r>
        <w:t xml:space="preserve">will be expanded by a significant amount to account for the trips that are not intercepted.  </w:t>
      </w:r>
      <w:r w:rsidR="00E36C8D">
        <w:t>S</w:t>
      </w:r>
      <w:r w:rsidR="00493F9B">
        <w:t xml:space="preserve">elf-reported logbooks could be used to increase the sample size of numbers of trips reporting.  </w:t>
      </w:r>
      <w:r w:rsidR="00554FD2">
        <w:t>T</w:t>
      </w:r>
      <w:r w:rsidR="009A203A">
        <w:t xml:space="preserve">he Mid-Atlantic Fishery Management Council </w:t>
      </w:r>
      <w:r w:rsidR="00E36C8D">
        <w:t>is</w:t>
      </w:r>
      <w:r w:rsidR="00554FD2">
        <w:t xml:space="preserve"> proposing to require 100% reporting </w:t>
      </w:r>
      <w:r w:rsidR="009A203A">
        <w:t>for blueline and golden tilefish</w:t>
      </w:r>
      <w:r w:rsidR="00554FD2">
        <w:t xml:space="preserve"> since they are rare event species</w:t>
      </w:r>
      <w:r w:rsidR="009A203A">
        <w:t>.</w:t>
      </w:r>
      <w:r w:rsidR="00554FD2">
        <w:t xml:space="preserve">  Many species in the snapper grouper fishery management complex could be considered rare event species</w:t>
      </w:r>
      <w:r w:rsidR="00E36C8D">
        <w:t xml:space="preserve"> including red snapper (</w:t>
      </w:r>
      <w:r w:rsidR="00E36C8D" w:rsidRPr="00E36C8D">
        <w:rPr>
          <w:b/>
        </w:rPr>
        <w:t>Table 15</w:t>
      </w:r>
      <w:r w:rsidR="00E36C8D">
        <w:t>)</w:t>
      </w:r>
      <w:r w:rsidR="00554FD2">
        <w:t xml:space="preserve">.  Requiring reporting of landings could help to improve the accuracy and precision of the private recreational landings.  </w:t>
      </w:r>
      <w:r w:rsidR="009A203A">
        <w:t xml:space="preserve">  </w:t>
      </w:r>
    </w:p>
    <w:p w:rsidR="0017756F" w:rsidRDefault="0017756F" w:rsidP="00A46974"/>
    <w:p w:rsidR="00554FD2" w:rsidRDefault="0017756F" w:rsidP="000B7717">
      <w:pPr>
        <w:ind w:firstLine="360"/>
      </w:pPr>
      <w:r w:rsidRPr="0017756F">
        <w:rPr>
          <w:b/>
        </w:rPr>
        <w:t>Alternative 3</w:t>
      </w:r>
      <w:r>
        <w:t xml:space="preserve"> specifies the reporting timeframe for fishermen with a private recreational snapper grouper permit.  The fishermen could report on a monthly, weekly, or per trip basis.  </w:t>
      </w:r>
      <w:r w:rsidR="00554FD2">
        <w:t xml:space="preserve">In the Mid-Atlantic Fishery Management Council’s Blueline Tilefish Amendment, it is proposed to require recreational fishermen report their landings via an electronic reporting application prior to removing tilefish from the vessel or removing the vessel from the water.  </w:t>
      </w:r>
    </w:p>
    <w:p w:rsidR="00554FD2" w:rsidRDefault="00554FD2" w:rsidP="00A46974"/>
    <w:p w:rsidR="00554FD2" w:rsidRDefault="00554FD2" w:rsidP="000B7717">
      <w:pPr>
        <w:ind w:firstLine="360"/>
      </w:pPr>
      <w:r w:rsidRPr="00554FD2">
        <w:rPr>
          <w:b/>
        </w:rPr>
        <w:t>Alternative 4</w:t>
      </w:r>
      <w:r>
        <w:t xml:space="preserve"> would allow fishermen to complete either paper or electronic logbooks whereas </w:t>
      </w:r>
      <w:r w:rsidRPr="00554FD2">
        <w:rPr>
          <w:b/>
        </w:rPr>
        <w:t>Alternative 2</w:t>
      </w:r>
      <w:r>
        <w:t xml:space="preserve"> would only allow electronic logbooks be available</w:t>
      </w:r>
      <w:r w:rsidR="0017756F">
        <w:t xml:space="preserve"> </w:t>
      </w:r>
      <w:r>
        <w:t>for use.</w:t>
      </w:r>
    </w:p>
    <w:p w:rsidR="00554FD2" w:rsidRDefault="00554FD2" w:rsidP="00A46974"/>
    <w:p w:rsidR="000B7717" w:rsidRDefault="00554FD2" w:rsidP="000B7717">
      <w:pPr>
        <w:ind w:firstLine="360"/>
      </w:pPr>
      <w:r w:rsidRPr="000B7717">
        <w:rPr>
          <w:b/>
        </w:rPr>
        <w:t>Alternative 5</w:t>
      </w:r>
      <w:r>
        <w:t xml:space="preserve"> would require fishermen to report an incidental catch of red snapper.  This would increase the n</w:t>
      </w:r>
      <w:r w:rsidR="000B7717">
        <w:t xml:space="preserve">umber of trips reporting red snapper and potential assist in determining where areas of high red snapper bycatch occur.  </w:t>
      </w:r>
    </w:p>
    <w:p w:rsidR="000B7717" w:rsidRDefault="000B7717" w:rsidP="00A46974"/>
    <w:p w:rsidR="00DC1E44" w:rsidRDefault="000B7717" w:rsidP="00DC1E44">
      <w:pPr>
        <w:ind w:firstLine="360"/>
      </w:pPr>
      <w:r w:rsidRPr="000B7717">
        <w:rPr>
          <w:b/>
        </w:rPr>
        <w:t>Alternative 6</w:t>
      </w:r>
      <w:r>
        <w:t xml:space="preserve"> would require fishermen to hail out if they are going to target species in the snapper grouper fishery management unit and a permit would be sent to an electronic device for the trip.  A similar system is used by Mississippi Department of Natural Resources to track red snapper landings.  In addition to the hail-out requirement, the Mississippi DNR requires fishermen to hail-in with information on catch.  The fishermen would not be able to hail out again until a hail-in is completed for the previous trip.  </w:t>
      </w:r>
      <w:r w:rsidR="00E53DC8">
        <w:t xml:space="preserve">Currently Mississippi program only requires reporting of red snapper but it could be modified to include additional species.  There are approximately 2,000 anglers using the application.  Some of the fishermen request being able to report through other means and are accommodated by the DNR through a phone-in system.   </w:t>
      </w:r>
      <w:r w:rsidR="00DC1E44">
        <w:t xml:space="preserve">  </w:t>
      </w:r>
    </w:p>
    <w:p w:rsidR="00DC1E44" w:rsidRDefault="00DC1E44" w:rsidP="00DC1E44">
      <w:pPr>
        <w:ind w:firstLine="360"/>
      </w:pPr>
    </w:p>
    <w:p w:rsidR="00DC1E44" w:rsidRDefault="00DC1E44" w:rsidP="00DC1E44">
      <w:pPr>
        <w:ind w:firstLine="360"/>
      </w:pPr>
      <w:r>
        <w:t xml:space="preserve">The Snapper Grouper AP discussed the difficulty of a hail-in hail-out system, the need for a simple system, and not placing any requirements prior to a fishing trip.  </w:t>
      </w:r>
    </w:p>
    <w:p w:rsidR="00CD0BD1" w:rsidRDefault="00CD0BD1" w:rsidP="00DC1E44">
      <w:pPr>
        <w:ind w:firstLine="360"/>
      </w:pPr>
    </w:p>
    <w:p w:rsidR="00CD0BD1" w:rsidRDefault="00CD0BD1" w:rsidP="00CD0BD1">
      <w:pPr>
        <w:ind w:firstLine="360"/>
        <w:rPr>
          <w:rFonts w:cs="Arial"/>
          <w:szCs w:val="28"/>
        </w:rPr>
      </w:pPr>
      <w:r>
        <w:rPr>
          <w:rFonts w:cs="Arial"/>
          <w:szCs w:val="28"/>
        </w:rPr>
        <w:t xml:space="preserve">The Information and Education AP discussed that a hail-in and hail-out system could discourage multiple recreational trips in a day. </w:t>
      </w:r>
    </w:p>
    <w:p w:rsidR="006B6489" w:rsidRDefault="006B6489" w:rsidP="00CD0BD1">
      <w:pPr>
        <w:ind w:firstLine="360"/>
        <w:rPr>
          <w:rFonts w:cs="Arial"/>
          <w:szCs w:val="28"/>
        </w:rPr>
      </w:pPr>
    </w:p>
    <w:p w:rsidR="006B6489" w:rsidRDefault="006B6489" w:rsidP="00CD0BD1">
      <w:pPr>
        <w:ind w:firstLine="360"/>
        <w:rPr>
          <w:rFonts w:cs="Arial"/>
          <w:szCs w:val="28"/>
        </w:rPr>
      </w:pPr>
      <w:r>
        <w:rPr>
          <w:rFonts w:cs="Arial"/>
          <w:szCs w:val="28"/>
        </w:rPr>
        <w:t xml:space="preserve">It should be noted that before any new system is deemed best scientific information and usable for management, the new system would have to be certified by the Marine Recreational Intercept Program.  Currently, Mississippi is going through the certification process.  An important part of any new program will be developing methods to track compliance.  </w:t>
      </w:r>
    </w:p>
    <w:p w:rsidR="00CD0BD1" w:rsidRPr="00DC1E44" w:rsidRDefault="00CD0BD1" w:rsidP="00DC1E44">
      <w:pPr>
        <w:ind w:firstLine="360"/>
      </w:pPr>
    </w:p>
    <w:p w:rsidR="00DC1E44" w:rsidRDefault="00DC1E44" w:rsidP="00DA4220">
      <w:pPr>
        <w:rPr>
          <w:b/>
          <w:szCs w:val="24"/>
        </w:rPr>
      </w:pPr>
    </w:p>
    <w:p w:rsidR="002B2A80" w:rsidRDefault="002B2A80">
      <w:pPr>
        <w:rPr>
          <w:b/>
          <w:szCs w:val="24"/>
        </w:rPr>
      </w:pPr>
      <w:r>
        <w:rPr>
          <w:b/>
          <w:szCs w:val="24"/>
        </w:rPr>
        <w:br w:type="page"/>
      </w:r>
    </w:p>
    <w:p w:rsidR="00DA4220" w:rsidRDefault="00DA4220" w:rsidP="00DA4220">
      <w:pPr>
        <w:rPr>
          <w:szCs w:val="24"/>
        </w:rPr>
      </w:pPr>
      <w:r w:rsidRPr="00C63BAE">
        <w:rPr>
          <w:b/>
          <w:szCs w:val="24"/>
        </w:rPr>
        <w:t xml:space="preserve">Table </w:t>
      </w:r>
      <w:r w:rsidR="00E36C8D">
        <w:rPr>
          <w:b/>
          <w:szCs w:val="24"/>
        </w:rPr>
        <w:t>15</w:t>
      </w:r>
      <w:r w:rsidRPr="00C63BAE">
        <w:rPr>
          <w:b/>
          <w:szCs w:val="24"/>
        </w:rPr>
        <w:t>.</w:t>
      </w:r>
      <w:r>
        <w:rPr>
          <w:szCs w:val="24"/>
        </w:rPr>
        <w:t xml:space="preserve">  Number of </w:t>
      </w:r>
      <w:r w:rsidR="0017756F">
        <w:rPr>
          <w:szCs w:val="24"/>
        </w:rPr>
        <w:t xml:space="preserve">private </w:t>
      </w:r>
      <w:r>
        <w:rPr>
          <w:szCs w:val="24"/>
        </w:rPr>
        <w:t xml:space="preserve">vessel trips catching red snapper (landings and discards) and number of red snapper observed (A) or reported (B1 and B2) through MRIP intercepts for private recreational vessels, 2011-2015.  </w:t>
      </w:r>
    </w:p>
    <w:tbl>
      <w:tblPr>
        <w:tblW w:w="6282" w:type="dxa"/>
        <w:tblInd w:w="93" w:type="dxa"/>
        <w:tblLook w:val="04A0" w:firstRow="1" w:lastRow="0" w:firstColumn="1" w:lastColumn="0" w:noHBand="0" w:noVBand="1"/>
      </w:tblPr>
      <w:tblGrid>
        <w:gridCol w:w="1276"/>
        <w:gridCol w:w="1276"/>
        <w:gridCol w:w="1067"/>
        <w:gridCol w:w="977"/>
        <w:gridCol w:w="709"/>
        <w:gridCol w:w="977"/>
      </w:tblGrid>
      <w:tr w:rsidR="000B7717" w:rsidRPr="000B7717" w:rsidTr="009062B7">
        <w:trPr>
          <w:trHeight w:val="327"/>
        </w:trPr>
        <w:tc>
          <w:tcPr>
            <w:tcW w:w="6281" w:type="dxa"/>
            <w:gridSpan w:val="6"/>
            <w:tcBorders>
              <w:top w:val="single" w:sz="8" w:space="0" w:color="auto"/>
              <w:left w:val="single" w:sz="8" w:space="0" w:color="auto"/>
              <w:bottom w:val="nil"/>
              <w:right w:val="single" w:sz="8" w:space="0" w:color="000000"/>
            </w:tcBorders>
            <w:shd w:val="clear" w:color="000000" w:fill="BFBFBF"/>
            <w:noWrap/>
            <w:vAlign w:val="center"/>
            <w:hideMark/>
          </w:tcPr>
          <w:p w:rsidR="000B7717" w:rsidRPr="000B7717" w:rsidRDefault="000B7717" w:rsidP="000B7717">
            <w:pPr>
              <w:jc w:val="center"/>
              <w:rPr>
                <w:rFonts w:ascii="Calibri" w:eastAsia="Times New Roman" w:hAnsi="Calibri"/>
                <w:b/>
                <w:bCs/>
                <w:color w:val="000000"/>
                <w:sz w:val="22"/>
              </w:rPr>
            </w:pPr>
            <w:r w:rsidRPr="000B7717">
              <w:rPr>
                <w:rFonts w:ascii="Calibri" w:eastAsia="Times New Roman" w:hAnsi="Calibri"/>
                <w:b/>
                <w:bCs/>
                <w:color w:val="000000"/>
                <w:sz w:val="22"/>
              </w:rPr>
              <w:t xml:space="preserve">Number of Trips Intercepted Reporting Red Snapper </w:t>
            </w:r>
          </w:p>
        </w:tc>
      </w:tr>
      <w:tr w:rsidR="000B7717" w:rsidRPr="000B7717" w:rsidTr="009062B7">
        <w:trPr>
          <w:trHeight w:val="327"/>
        </w:trPr>
        <w:tc>
          <w:tcPr>
            <w:tcW w:w="6281" w:type="dxa"/>
            <w:gridSpan w:val="6"/>
            <w:tcBorders>
              <w:top w:val="nil"/>
              <w:left w:val="single" w:sz="8" w:space="0" w:color="auto"/>
              <w:bottom w:val="single" w:sz="8" w:space="0" w:color="auto"/>
              <w:right w:val="single" w:sz="8" w:space="0" w:color="000000"/>
            </w:tcBorders>
            <w:shd w:val="clear" w:color="000000" w:fill="BFBFBF"/>
            <w:noWrap/>
            <w:vAlign w:val="center"/>
            <w:hideMark/>
          </w:tcPr>
          <w:p w:rsidR="000B7717" w:rsidRPr="000B7717" w:rsidRDefault="000B7717" w:rsidP="000B7717">
            <w:pPr>
              <w:jc w:val="center"/>
              <w:rPr>
                <w:rFonts w:ascii="Calibri" w:eastAsia="Times New Roman" w:hAnsi="Calibri"/>
                <w:b/>
                <w:bCs/>
                <w:color w:val="000000"/>
                <w:sz w:val="22"/>
              </w:rPr>
            </w:pPr>
            <w:r w:rsidRPr="000B7717">
              <w:rPr>
                <w:rFonts w:ascii="Calibri" w:eastAsia="Times New Roman" w:hAnsi="Calibri"/>
                <w:b/>
                <w:bCs/>
                <w:color w:val="000000"/>
                <w:sz w:val="22"/>
              </w:rPr>
              <w:t>and Numbers of Red Snapper Intercepted Through MRIP</w:t>
            </w:r>
          </w:p>
        </w:tc>
      </w:tr>
      <w:tr w:rsidR="000B7717" w:rsidRPr="000B7717" w:rsidTr="009062B7">
        <w:trPr>
          <w:trHeight w:val="327"/>
        </w:trPr>
        <w:tc>
          <w:tcPr>
            <w:tcW w:w="127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0B7717" w:rsidRPr="000B7717" w:rsidRDefault="000B7717" w:rsidP="000B7717">
            <w:pPr>
              <w:jc w:val="center"/>
              <w:rPr>
                <w:rFonts w:ascii="Calibri" w:eastAsia="Times New Roman" w:hAnsi="Calibri"/>
                <w:b/>
                <w:bCs/>
                <w:color w:val="000000"/>
                <w:sz w:val="22"/>
              </w:rPr>
            </w:pPr>
            <w:r w:rsidRPr="000B7717">
              <w:rPr>
                <w:rFonts w:ascii="Calibri" w:eastAsia="Times New Roman" w:hAnsi="Calibri"/>
                <w:b/>
                <w:bCs/>
                <w:color w:val="000000"/>
                <w:sz w:val="22"/>
              </w:rPr>
              <w:t>Year</w:t>
            </w:r>
          </w:p>
        </w:tc>
        <w:tc>
          <w:tcPr>
            <w:tcW w:w="5005" w:type="dxa"/>
            <w:gridSpan w:val="5"/>
            <w:tcBorders>
              <w:top w:val="single" w:sz="8" w:space="0" w:color="auto"/>
              <w:left w:val="nil"/>
              <w:bottom w:val="single" w:sz="8" w:space="0" w:color="auto"/>
              <w:right w:val="single" w:sz="8" w:space="0" w:color="000000"/>
            </w:tcBorders>
            <w:shd w:val="clear" w:color="000000" w:fill="BFBFBF"/>
            <w:noWrap/>
            <w:vAlign w:val="center"/>
            <w:hideMark/>
          </w:tcPr>
          <w:p w:rsidR="000B7717" w:rsidRPr="000B7717" w:rsidRDefault="000B7717" w:rsidP="000B7717">
            <w:pPr>
              <w:jc w:val="center"/>
              <w:rPr>
                <w:rFonts w:ascii="Calibri" w:eastAsia="Times New Roman" w:hAnsi="Calibri"/>
                <w:b/>
                <w:bCs/>
                <w:color w:val="000000"/>
                <w:sz w:val="22"/>
              </w:rPr>
            </w:pPr>
            <w:r w:rsidRPr="000B7717">
              <w:rPr>
                <w:rFonts w:ascii="Calibri" w:eastAsia="Times New Roman" w:hAnsi="Calibri"/>
                <w:b/>
                <w:bCs/>
                <w:color w:val="000000"/>
                <w:sz w:val="22"/>
              </w:rPr>
              <w:t>Private</w:t>
            </w:r>
          </w:p>
        </w:tc>
      </w:tr>
      <w:tr w:rsidR="000B7717" w:rsidRPr="000B7717" w:rsidTr="009062B7">
        <w:trPr>
          <w:trHeight w:val="327"/>
        </w:trPr>
        <w:tc>
          <w:tcPr>
            <w:tcW w:w="1276" w:type="dxa"/>
            <w:vMerge/>
            <w:tcBorders>
              <w:top w:val="nil"/>
              <w:left w:val="single" w:sz="8" w:space="0" w:color="auto"/>
              <w:bottom w:val="single" w:sz="8" w:space="0" w:color="000000"/>
              <w:right w:val="single" w:sz="8" w:space="0" w:color="auto"/>
            </w:tcBorders>
            <w:vAlign w:val="center"/>
            <w:hideMark/>
          </w:tcPr>
          <w:p w:rsidR="000B7717" w:rsidRPr="000B7717" w:rsidRDefault="000B7717" w:rsidP="000B7717">
            <w:pPr>
              <w:rPr>
                <w:rFonts w:ascii="Calibri" w:eastAsia="Times New Roman" w:hAnsi="Calibri"/>
                <w:b/>
                <w:bCs/>
                <w:color w:val="000000"/>
                <w:sz w:val="22"/>
              </w:rPr>
            </w:pPr>
          </w:p>
        </w:tc>
        <w:tc>
          <w:tcPr>
            <w:tcW w:w="1276" w:type="dxa"/>
            <w:tcBorders>
              <w:top w:val="nil"/>
              <w:left w:val="nil"/>
              <w:bottom w:val="single" w:sz="8" w:space="0" w:color="auto"/>
              <w:right w:val="single" w:sz="8" w:space="0" w:color="auto"/>
            </w:tcBorders>
            <w:shd w:val="clear" w:color="000000" w:fill="BFBFBF"/>
            <w:noWrap/>
            <w:vAlign w:val="center"/>
            <w:hideMark/>
          </w:tcPr>
          <w:p w:rsidR="000B7717" w:rsidRPr="000B7717" w:rsidRDefault="000B7717" w:rsidP="000B7717">
            <w:pPr>
              <w:jc w:val="center"/>
              <w:rPr>
                <w:rFonts w:ascii="Calibri" w:eastAsia="Times New Roman" w:hAnsi="Calibri"/>
                <w:b/>
                <w:bCs/>
                <w:color w:val="000000"/>
                <w:sz w:val="22"/>
              </w:rPr>
            </w:pPr>
            <w:r w:rsidRPr="000B7717">
              <w:rPr>
                <w:rFonts w:ascii="Calibri" w:eastAsia="Times New Roman" w:hAnsi="Calibri"/>
                <w:b/>
                <w:bCs/>
                <w:color w:val="000000"/>
                <w:sz w:val="22"/>
              </w:rPr>
              <w:t>Trips</w:t>
            </w:r>
          </w:p>
        </w:tc>
        <w:tc>
          <w:tcPr>
            <w:tcW w:w="1067" w:type="dxa"/>
            <w:tcBorders>
              <w:top w:val="nil"/>
              <w:left w:val="nil"/>
              <w:bottom w:val="single" w:sz="8" w:space="0" w:color="auto"/>
              <w:right w:val="single" w:sz="8" w:space="0" w:color="auto"/>
            </w:tcBorders>
            <w:shd w:val="clear" w:color="000000" w:fill="BFBFBF"/>
            <w:noWrap/>
            <w:vAlign w:val="center"/>
            <w:hideMark/>
          </w:tcPr>
          <w:p w:rsidR="000B7717" w:rsidRPr="000B7717" w:rsidRDefault="000B7717" w:rsidP="000B7717">
            <w:pPr>
              <w:jc w:val="center"/>
              <w:rPr>
                <w:rFonts w:ascii="Calibri" w:eastAsia="Times New Roman" w:hAnsi="Calibri"/>
                <w:b/>
                <w:bCs/>
                <w:color w:val="000000"/>
                <w:sz w:val="22"/>
              </w:rPr>
            </w:pPr>
            <w:r w:rsidRPr="000B7717">
              <w:rPr>
                <w:rFonts w:ascii="Calibri" w:eastAsia="Times New Roman" w:hAnsi="Calibri"/>
                <w:b/>
                <w:bCs/>
                <w:color w:val="000000"/>
                <w:sz w:val="22"/>
              </w:rPr>
              <w:t>AB1</w:t>
            </w:r>
          </w:p>
        </w:tc>
        <w:tc>
          <w:tcPr>
            <w:tcW w:w="977" w:type="dxa"/>
            <w:tcBorders>
              <w:top w:val="nil"/>
              <w:left w:val="nil"/>
              <w:bottom w:val="single" w:sz="8" w:space="0" w:color="auto"/>
              <w:right w:val="single" w:sz="8" w:space="0" w:color="auto"/>
            </w:tcBorders>
            <w:shd w:val="clear" w:color="000000" w:fill="BFBFBF"/>
            <w:noWrap/>
            <w:vAlign w:val="center"/>
            <w:hideMark/>
          </w:tcPr>
          <w:p w:rsidR="000B7717" w:rsidRPr="000B7717" w:rsidRDefault="000B7717" w:rsidP="000B7717">
            <w:pPr>
              <w:jc w:val="center"/>
              <w:rPr>
                <w:rFonts w:ascii="Calibri" w:eastAsia="Times New Roman" w:hAnsi="Calibri"/>
                <w:b/>
                <w:bCs/>
                <w:color w:val="000000"/>
                <w:sz w:val="22"/>
              </w:rPr>
            </w:pPr>
            <w:r w:rsidRPr="000B7717">
              <w:rPr>
                <w:rFonts w:ascii="Calibri" w:eastAsia="Times New Roman" w:hAnsi="Calibri"/>
                <w:b/>
                <w:bCs/>
                <w:color w:val="000000"/>
                <w:sz w:val="22"/>
              </w:rPr>
              <w:t>A</w:t>
            </w:r>
          </w:p>
        </w:tc>
        <w:tc>
          <w:tcPr>
            <w:tcW w:w="709" w:type="dxa"/>
            <w:tcBorders>
              <w:top w:val="nil"/>
              <w:left w:val="nil"/>
              <w:bottom w:val="single" w:sz="8" w:space="0" w:color="auto"/>
              <w:right w:val="single" w:sz="8" w:space="0" w:color="auto"/>
            </w:tcBorders>
            <w:shd w:val="clear" w:color="000000" w:fill="BFBFBF"/>
            <w:noWrap/>
            <w:vAlign w:val="center"/>
            <w:hideMark/>
          </w:tcPr>
          <w:p w:rsidR="000B7717" w:rsidRPr="000B7717" w:rsidRDefault="000B7717" w:rsidP="000B7717">
            <w:pPr>
              <w:jc w:val="center"/>
              <w:rPr>
                <w:rFonts w:ascii="Calibri" w:eastAsia="Times New Roman" w:hAnsi="Calibri"/>
                <w:b/>
                <w:bCs/>
                <w:color w:val="000000"/>
                <w:sz w:val="22"/>
              </w:rPr>
            </w:pPr>
            <w:r w:rsidRPr="000B7717">
              <w:rPr>
                <w:rFonts w:ascii="Calibri" w:eastAsia="Times New Roman" w:hAnsi="Calibri"/>
                <w:b/>
                <w:bCs/>
                <w:color w:val="000000"/>
                <w:sz w:val="22"/>
              </w:rPr>
              <w:t>B1</w:t>
            </w:r>
          </w:p>
        </w:tc>
        <w:tc>
          <w:tcPr>
            <w:tcW w:w="977" w:type="dxa"/>
            <w:tcBorders>
              <w:top w:val="nil"/>
              <w:left w:val="nil"/>
              <w:bottom w:val="single" w:sz="8" w:space="0" w:color="auto"/>
              <w:right w:val="single" w:sz="8" w:space="0" w:color="auto"/>
            </w:tcBorders>
            <w:shd w:val="clear" w:color="000000" w:fill="BFBFBF"/>
            <w:noWrap/>
            <w:vAlign w:val="center"/>
            <w:hideMark/>
          </w:tcPr>
          <w:p w:rsidR="000B7717" w:rsidRPr="000B7717" w:rsidRDefault="000B7717" w:rsidP="000B7717">
            <w:pPr>
              <w:jc w:val="center"/>
              <w:rPr>
                <w:rFonts w:ascii="Calibri" w:eastAsia="Times New Roman" w:hAnsi="Calibri"/>
                <w:b/>
                <w:bCs/>
                <w:color w:val="000000"/>
                <w:sz w:val="22"/>
              </w:rPr>
            </w:pPr>
            <w:r w:rsidRPr="000B7717">
              <w:rPr>
                <w:rFonts w:ascii="Calibri" w:eastAsia="Times New Roman" w:hAnsi="Calibri"/>
                <w:b/>
                <w:bCs/>
                <w:color w:val="000000"/>
                <w:sz w:val="22"/>
              </w:rPr>
              <w:t>B2</w:t>
            </w:r>
          </w:p>
        </w:tc>
      </w:tr>
      <w:tr w:rsidR="000B7717" w:rsidRPr="000B7717" w:rsidTr="009062B7">
        <w:trPr>
          <w:trHeight w:val="327"/>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2011</w:t>
            </w:r>
          </w:p>
        </w:tc>
        <w:tc>
          <w:tcPr>
            <w:tcW w:w="1276"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21</w:t>
            </w:r>
          </w:p>
        </w:tc>
        <w:tc>
          <w:tcPr>
            <w:tcW w:w="1067"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0</w:t>
            </w:r>
          </w:p>
        </w:tc>
        <w:tc>
          <w:tcPr>
            <w:tcW w:w="977"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0</w:t>
            </w:r>
          </w:p>
        </w:tc>
        <w:tc>
          <w:tcPr>
            <w:tcW w:w="709"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0</w:t>
            </w:r>
          </w:p>
        </w:tc>
        <w:tc>
          <w:tcPr>
            <w:tcW w:w="977"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72</w:t>
            </w:r>
          </w:p>
        </w:tc>
      </w:tr>
      <w:tr w:rsidR="000B7717" w:rsidRPr="000B7717" w:rsidTr="009062B7">
        <w:trPr>
          <w:trHeight w:val="327"/>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2012</w:t>
            </w:r>
          </w:p>
        </w:tc>
        <w:tc>
          <w:tcPr>
            <w:tcW w:w="1276"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48</w:t>
            </w:r>
          </w:p>
        </w:tc>
        <w:tc>
          <w:tcPr>
            <w:tcW w:w="1067"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8</w:t>
            </w:r>
          </w:p>
        </w:tc>
        <w:tc>
          <w:tcPr>
            <w:tcW w:w="977"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8</w:t>
            </w:r>
          </w:p>
        </w:tc>
        <w:tc>
          <w:tcPr>
            <w:tcW w:w="709"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0</w:t>
            </w:r>
          </w:p>
        </w:tc>
        <w:tc>
          <w:tcPr>
            <w:tcW w:w="977"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182</w:t>
            </w:r>
          </w:p>
        </w:tc>
      </w:tr>
      <w:tr w:rsidR="000B7717" w:rsidRPr="000B7717" w:rsidTr="009062B7">
        <w:trPr>
          <w:trHeight w:val="327"/>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2013</w:t>
            </w:r>
          </w:p>
        </w:tc>
        <w:tc>
          <w:tcPr>
            <w:tcW w:w="1276"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58</w:t>
            </w:r>
          </w:p>
        </w:tc>
        <w:tc>
          <w:tcPr>
            <w:tcW w:w="1067"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12</w:t>
            </w:r>
          </w:p>
        </w:tc>
        <w:tc>
          <w:tcPr>
            <w:tcW w:w="977"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12</w:t>
            </w:r>
          </w:p>
        </w:tc>
        <w:tc>
          <w:tcPr>
            <w:tcW w:w="709"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0</w:t>
            </w:r>
          </w:p>
        </w:tc>
        <w:tc>
          <w:tcPr>
            <w:tcW w:w="977"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129</w:t>
            </w:r>
          </w:p>
        </w:tc>
      </w:tr>
      <w:tr w:rsidR="000B7717" w:rsidRPr="000B7717" w:rsidTr="009062B7">
        <w:trPr>
          <w:trHeight w:val="327"/>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2014</w:t>
            </w:r>
          </w:p>
        </w:tc>
        <w:tc>
          <w:tcPr>
            <w:tcW w:w="1276"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183</w:t>
            </w:r>
          </w:p>
        </w:tc>
        <w:tc>
          <w:tcPr>
            <w:tcW w:w="1067"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138</w:t>
            </w:r>
          </w:p>
        </w:tc>
        <w:tc>
          <w:tcPr>
            <w:tcW w:w="977"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111</w:t>
            </w:r>
          </w:p>
        </w:tc>
        <w:tc>
          <w:tcPr>
            <w:tcW w:w="709"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27</w:t>
            </w:r>
          </w:p>
        </w:tc>
        <w:tc>
          <w:tcPr>
            <w:tcW w:w="977"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629</w:t>
            </w:r>
          </w:p>
        </w:tc>
      </w:tr>
      <w:tr w:rsidR="000B7717" w:rsidRPr="000B7717" w:rsidTr="009062B7">
        <w:trPr>
          <w:trHeight w:val="312"/>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2015</w:t>
            </w:r>
          </w:p>
        </w:tc>
        <w:tc>
          <w:tcPr>
            <w:tcW w:w="1276"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122</w:t>
            </w:r>
          </w:p>
        </w:tc>
        <w:tc>
          <w:tcPr>
            <w:tcW w:w="1067"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1</w:t>
            </w:r>
          </w:p>
        </w:tc>
        <w:tc>
          <w:tcPr>
            <w:tcW w:w="977"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0</w:t>
            </w:r>
          </w:p>
        </w:tc>
        <w:tc>
          <w:tcPr>
            <w:tcW w:w="709"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1</w:t>
            </w:r>
          </w:p>
        </w:tc>
        <w:tc>
          <w:tcPr>
            <w:tcW w:w="977" w:type="dxa"/>
            <w:tcBorders>
              <w:top w:val="nil"/>
              <w:left w:val="nil"/>
              <w:bottom w:val="single" w:sz="8" w:space="0" w:color="auto"/>
              <w:right w:val="single" w:sz="8" w:space="0" w:color="auto"/>
            </w:tcBorders>
            <w:shd w:val="clear" w:color="auto" w:fill="auto"/>
            <w:noWrap/>
            <w:vAlign w:val="center"/>
            <w:hideMark/>
          </w:tcPr>
          <w:p w:rsidR="000B7717" w:rsidRPr="000B7717" w:rsidRDefault="000B7717" w:rsidP="000B7717">
            <w:pPr>
              <w:jc w:val="center"/>
              <w:rPr>
                <w:rFonts w:ascii="Calibri" w:eastAsia="Times New Roman" w:hAnsi="Calibri"/>
                <w:color w:val="000000"/>
                <w:sz w:val="22"/>
              </w:rPr>
            </w:pPr>
            <w:r w:rsidRPr="000B7717">
              <w:rPr>
                <w:rFonts w:ascii="Calibri" w:eastAsia="Times New Roman" w:hAnsi="Calibri"/>
                <w:color w:val="000000"/>
                <w:sz w:val="22"/>
              </w:rPr>
              <w:t>588</w:t>
            </w:r>
          </w:p>
        </w:tc>
      </w:tr>
    </w:tbl>
    <w:p w:rsidR="00DA4220" w:rsidRDefault="00DA4220" w:rsidP="00954789">
      <w:pPr>
        <w:rPr>
          <w:b/>
          <w:szCs w:val="24"/>
        </w:rPr>
      </w:pPr>
    </w:p>
    <w:p w:rsidR="00243248" w:rsidRPr="007D460F" w:rsidRDefault="00243248" w:rsidP="00243248">
      <w:pPr>
        <w:rPr>
          <w:b/>
          <w:szCs w:val="24"/>
        </w:rPr>
      </w:pPr>
      <w:r w:rsidRPr="007D460F">
        <w:rPr>
          <w:b/>
          <w:szCs w:val="24"/>
        </w:rPr>
        <w:t>COMMITTEE ACTION:</w:t>
      </w:r>
    </w:p>
    <w:p w:rsidR="00243248" w:rsidRPr="007D460F" w:rsidRDefault="00243248" w:rsidP="00243248">
      <w:pPr>
        <w:rPr>
          <w:szCs w:val="24"/>
        </w:rPr>
      </w:pPr>
      <w:r w:rsidRPr="007D460F">
        <w:rPr>
          <w:szCs w:val="24"/>
        </w:rPr>
        <w:t xml:space="preserve">OPTION 1. APPROVE INCLUSION OF ACTION </w:t>
      </w:r>
      <w:r>
        <w:rPr>
          <w:szCs w:val="24"/>
        </w:rPr>
        <w:t>10</w:t>
      </w:r>
      <w:r w:rsidRPr="007D460F">
        <w:rPr>
          <w:szCs w:val="24"/>
        </w:rPr>
        <w:t xml:space="preserve"> IN AMENDMENT </w:t>
      </w:r>
      <w:r>
        <w:rPr>
          <w:szCs w:val="24"/>
        </w:rPr>
        <w:t>43</w:t>
      </w:r>
      <w:r w:rsidRPr="007D460F">
        <w:rPr>
          <w:szCs w:val="24"/>
        </w:rPr>
        <w:t xml:space="preserve"> </w:t>
      </w:r>
      <w:r w:rsidRPr="007D460F">
        <w:rPr>
          <w:rFonts w:eastAsia="Times New Roman"/>
          <w:color w:val="000000"/>
          <w:szCs w:val="24"/>
        </w:rPr>
        <w:t xml:space="preserve">AND APPROVE THE RANGE OF ALTERNATIVES UNDER ACTION </w:t>
      </w:r>
      <w:r>
        <w:rPr>
          <w:rFonts w:eastAsia="Times New Roman"/>
          <w:color w:val="000000"/>
          <w:szCs w:val="24"/>
        </w:rPr>
        <w:t>10</w:t>
      </w:r>
      <w:r w:rsidRPr="007D460F">
        <w:rPr>
          <w:rFonts w:eastAsia="Times New Roman"/>
          <w:color w:val="000000"/>
          <w:szCs w:val="24"/>
        </w:rPr>
        <w:t xml:space="preserve"> FOR DETAILED ANALYSIS.</w:t>
      </w:r>
    </w:p>
    <w:p w:rsidR="00243248" w:rsidRPr="007D460F" w:rsidRDefault="00243248" w:rsidP="00243248">
      <w:pPr>
        <w:rPr>
          <w:rFonts w:eastAsia="Times New Roman"/>
          <w:color w:val="000000"/>
          <w:szCs w:val="24"/>
        </w:rPr>
      </w:pPr>
      <w:r w:rsidRPr="007D460F">
        <w:rPr>
          <w:rFonts w:eastAsia="Times New Roman"/>
          <w:color w:val="000000"/>
          <w:szCs w:val="24"/>
        </w:rPr>
        <w:t xml:space="preserve">OPTION 2. ADD/MODIFY ALTERNATIVES UNDER ACTION </w:t>
      </w:r>
      <w:r>
        <w:rPr>
          <w:rFonts w:eastAsia="Times New Roman"/>
          <w:color w:val="000000"/>
          <w:szCs w:val="24"/>
        </w:rPr>
        <w:t>10</w:t>
      </w:r>
      <w:r w:rsidRPr="007D460F">
        <w:rPr>
          <w:rFonts w:eastAsia="Times New Roman"/>
          <w:color w:val="000000"/>
          <w:szCs w:val="24"/>
        </w:rPr>
        <w:t xml:space="preserve"> (COMMITTEE TO SPECIFY) AND APPROVE THE RANGE OF ALTERNATIVES UNDER ACTION </w:t>
      </w:r>
      <w:r>
        <w:rPr>
          <w:rFonts w:eastAsia="Times New Roman"/>
          <w:color w:val="000000"/>
          <w:szCs w:val="24"/>
        </w:rPr>
        <w:t>10</w:t>
      </w:r>
      <w:r w:rsidRPr="007D460F">
        <w:rPr>
          <w:rFonts w:eastAsia="Times New Roman"/>
          <w:color w:val="000000"/>
          <w:szCs w:val="24"/>
        </w:rPr>
        <w:t xml:space="preserve"> FOR DETAILED ANALYSIS. </w:t>
      </w:r>
    </w:p>
    <w:p w:rsidR="00243248" w:rsidRPr="007D460F" w:rsidRDefault="00243248" w:rsidP="00243248">
      <w:pPr>
        <w:rPr>
          <w:rFonts w:eastAsia="Times New Roman"/>
          <w:color w:val="000000"/>
          <w:szCs w:val="24"/>
        </w:rPr>
      </w:pPr>
      <w:r w:rsidRPr="007D460F">
        <w:rPr>
          <w:rFonts w:eastAsia="Times New Roman"/>
          <w:color w:val="000000"/>
          <w:szCs w:val="24"/>
        </w:rPr>
        <w:t xml:space="preserve">OPTION 3.  DO NOT APPROVE INCLUSION OF ACTION </w:t>
      </w:r>
      <w:r>
        <w:rPr>
          <w:rFonts w:eastAsia="Times New Roman"/>
          <w:color w:val="000000"/>
          <w:szCs w:val="24"/>
        </w:rPr>
        <w:t>10</w:t>
      </w:r>
      <w:r w:rsidRPr="007D460F">
        <w:rPr>
          <w:rFonts w:eastAsia="Times New Roman"/>
          <w:color w:val="000000"/>
          <w:szCs w:val="24"/>
        </w:rPr>
        <w:t xml:space="preserve"> IN AMENDMENT </w:t>
      </w:r>
      <w:r>
        <w:rPr>
          <w:rFonts w:eastAsia="Times New Roman"/>
          <w:color w:val="000000"/>
          <w:szCs w:val="24"/>
        </w:rPr>
        <w:t>43</w:t>
      </w:r>
      <w:r w:rsidRPr="007D460F">
        <w:rPr>
          <w:rFonts w:eastAsia="Times New Roman"/>
          <w:color w:val="000000"/>
          <w:szCs w:val="24"/>
        </w:rPr>
        <w:t>.</w:t>
      </w:r>
    </w:p>
    <w:p w:rsidR="00243248" w:rsidRPr="00FA102C" w:rsidRDefault="00243248" w:rsidP="00243248">
      <w:pPr>
        <w:rPr>
          <w:rFonts w:ascii="Arial" w:eastAsia="Times New Roman" w:hAnsi="Arial"/>
          <w:b/>
          <w:bCs/>
          <w:color w:val="000000" w:themeColor="text1"/>
          <w:sz w:val="28"/>
          <w:szCs w:val="26"/>
        </w:rPr>
      </w:pPr>
      <w:r w:rsidRPr="007D460F">
        <w:rPr>
          <w:rFonts w:eastAsia="Times New Roman"/>
          <w:color w:val="000000"/>
          <w:szCs w:val="24"/>
        </w:rPr>
        <w:t>OPTION 4. OTHERS??</w:t>
      </w:r>
      <w:r w:rsidRPr="00FA102C">
        <w:br w:type="page"/>
      </w:r>
    </w:p>
    <w:p w:rsidR="00243248" w:rsidRDefault="00243248" w:rsidP="00243248">
      <w:pPr>
        <w:pStyle w:val="Heading2"/>
      </w:pPr>
      <w:r w:rsidRPr="00710E83">
        <w:t xml:space="preserve">Action </w:t>
      </w:r>
      <w:r>
        <w:t>11</w:t>
      </w:r>
      <w:r w:rsidRPr="00710E83">
        <w:t xml:space="preserve">.  </w:t>
      </w:r>
      <w:r>
        <w:t>Revise</w:t>
      </w:r>
      <w:r w:rsidRPr="00710E83">
        <w:t xml:space="preserve"> </w:t>
      </w:r>
      <w:r>
        <w:t>Accountability Measures</w:t>
      </w:r>
      <w:r w:rsidRPr="00710E83">
        <w:t xml:space="preserve"> </w:t>
      </w:r>
      <w:r w:rsidR="0025359A">
        <w:t xml:space="preserve">and Establish Adaptive Management </w:t>
      </w:r>
      <w:r w:rsidRPr="00710E83">
        <w:t xml:space="preserve">for </w:t>
      </w:r>
      <w:r>
        <w:t>R</w:t>
      </w:r>
      <w:r w:rsidRPr="00710E83">
        <w:t xml:space="preserve">ed </w:t>
      </w:r>
      <w:r>
        <w:t>S</w:t>
      </w:r>
      <w:r w:rsidRPr="00710E83">
        <w:t xml:space="preserve">napper in the South Atlantic </w:t>
      </w:r>
      <w:r>
        <w:t>R</w:t>
      </w:r>
      <w:r w:rsidRPr="00710E83">
        <w:t>egion</w:t>
      </w:r>
    </w:p>
    <w:p w:rsidR="006C305A" w:rsidRPr="006C305A" w:rsidRDefault="00243248" w:rsidP="00E91A59">
      <w:pPr>
        <w:rPr>
          <w:szCs w:val="24"/>
        </w:rPr>
      </w:pPr>
      <w:proofErr w:type="gramStart"/>
      <w:r w:rsidRPr="00710E83">
        <w:rPr>
          <w:rFonts w:eastAsia="Times New Roman"/>
          <w:b/>
          <w:szCs w:val="24"/>
        </w:rPr>
        <w:t>Alternative 1 (No Action).</w:t>
      </w:r>
      <w:proofErr w:type="gramEnd"/>
      <w:r w:rsidRPr="00710E83">
        <w:rPr>
          <w:rFonts w:eastAsia="Times New Roman"/>
          <w:szCs w:val="24"/>
        </w:rPr>
        <w:t xml:space="preserve"> </w:t>
      </w:r>
      <w:r>
        <w:rPr>
          <w:rFonts w:eastAsia="Times New Roman"/>
          <w:szCs w:val="24"/>
        </w:rPr>
        <w:t xml:space="preserve"> </w:t>
      </w:r>
      <w:r w:rsidR="00E91A59">
        <w:rPr>
          <w:rFonts w:eastAsia="Times New Roman"/>
          <w:szCs w:val="24"/>
        </w:rPr>
        <w:t xml:space="preserve">Current accountability measures were developed for commercial and recreational fisheries in Amendment 28.  </w:t>
      </w:r>
    </w:p>
    <w:p w:rsidR="00243248" w:rsidRPr="007D460F" w:rsidRDefault="00243248" w:rsidP="00243248">
      <w:pPr>
        <w:rPr>
          <w:rFonts w:eastAsia="Times New Roman"/>
          <w:szCs w:val="24"/>
        </w:rPr>
      </w:pPr>
    </w:p>
    <w:p w:rsidR="00243248" w:rsidRDefault="00243248" w:rsidP="00243248">
      <w:pPr>
        <w:rPr>
          <w:rFonts w:eastAsia="Times New Roman"/>
          <w:szCs w:val="24"/>
        </w:rPr>
      </w:pPr>
      <w:r w:rsidRPr="007D460F">
        <w:rPr>
          <w:rFonts w:eastAsia="Times New Roman"/>
          <w:b/>
          <w:szCs w:val="24"/>
        </w:rPr>
        <w:t>Alternative 2.</w:t>
      </w:r>
      <w:r w:rsidRPr="007D460F">
        <w:rPr>
          <w:rFonts w:eastAsia="Times New Roman"/>
          <w:szCs w:val="24"/>
        </w:rPr>
        <w:t xml:space="preserve">  </w:t>
      </w:r>
      <w:r w:rsidRPr="003E2E4C">
        <w:t xml:space="preserve">If commercial landings reach or are projected to reach the commercial annual catch limit (ACL), NMFS </w:t>
      </w:r>
      <w:r w:rsidRPr="003E2E4C">
        <w:rPr>
          <w:iCs/>
        </w:rPr>
        <w:t>would</w:t>
      </w:r>
      <w:r w:rsidRPr="003E2E4C">
        <w:t xml:space="preserve"> close the commercial sector for the remainder of the fishing year.  On and after the effective date of such a notification, all sale or purchase is prohibited and harvest or possession of </w:t>
      </w:r>
      <w:r>
        <w:t>red snapper</w:t>
      </w:r>
      <w:r w:rsidR="007009FE" w:rsidRPr="002D5747">
        <w:fldChar w:fldCharType="begin"/>
      </w:r>
      <w:r w:rsidRPr="002D5747">
        <w:instrText xml:space="preserve"> XE "hogfish" </w:instrText>
      </w:r>
      <w:r w:rsidR="007009FE" w:rsidRPr="002D5747">
        <w:fldChar w:fldCharType="end"/>
      </w:r>
      <w:r w:rsidRPr="002D5747">
        <w:t xml:space="preserve"> in or from the EEZ would be limited to the recreational bag and possession limit.  This bag and possession limit applies in the South Atlantic on board a vessel for which a valid Federal commercial or charter vessel/headboat permit for South Atlantic snapper grouper has been issued, without regard to where such species were harvested, i.e., in state or Federal waters.  Additionally, i</w:t>
      </w:r>
      <w:r w:rsidRPr="002D5747">
        <w:rPr>
          <w:iCs/>
        </w:rPr>
        <w:t xml:space="preserve">f the commercial ACL is exceeded, NMFS would reduce the commercial ACL in the following fishing year by the amount of the commercial overage, </w:t>
      </w:r>
      <w:r w:rsidRPr="00BC3C80">
        <w:rPr>
          <w:iCs/>
        </w:rPr>
        <w:t>only if red snapper is overfished</w:t>
      </w:r>
      <w:r w:rsidR="007009FE" w:rsidRPr="00BC3C80">
        <w:rPr>
          <w:iCs/>
        </w:rPr>
        <w:fldChar w:fldCharType="begin"/>
      </w:r>
      <w:r w:rsidRPr="00BC3C80">
        <w:instrText xml:space="preserve"> XE "</w:instrText>
      </w:r>
      <w:r w:rsidRPr="00BC3C80">
        <w:rPr>
          <w:i/>
        </w:rPr>
        <w:instrText>overfished</w:instrText>
      </w:r>
      <w:r w:rsidRPr="00BC3C80">
        <w:instrText xml:space="preserve">" </w:instrText>
      </w:r>
      <w:r w:rsidR="007009FE" w:rsidRPr="00BC3C80">
        <w:rPr>
          <w:iCs/>
        </w:rPr>
        <w:fldChar w:fldCharType="end"/>
      </w:r>
      <w:r w:rsidRPr="00BC3C80">
        <w:rPr>
          <w:iCs/>
        </w:rPr>
        <w:t xml:space="preserve"> </w:t>
      </w:r>
      <w:r w:rsidRPr="00D629FF">
        <w:rPr>
          <w:iCs/>
        </w:rPr>
        <w:t>and:</w:t>
      </w:r>
      <w:r>
        <w:rPr>
          <w:b/>
          <w:iCs/>
          <w:u w:val="single"/>
        </w:rPr>
        <w:t xml:space="preserve"> </w:t>
      </w:r>
      <w:r w:rsidRPr="002D5747">
        <w:rPr>
          <w:iCs/>
          <w:u w:val="single"/>
        </w:rPr>
        <w:t xml:space="preserve"> </w:t>
      </w:r>
      <w:r>
        <w:rPr>
          <w:iCs/>
        </w:rPr>
        <w:t xml:space="preserve">  </w:t>
      </w:r>
    </w:p>
    <w:p w:rsidR="00243248" w:rsidRPr="00BC3C80" w:rsidRDefault="00243248" w:rsidP="00243248">
      <w:pPr>
        <w:ind w:left="720"/>
        <w:rPr>
          <w:rFonts w:eastAsia="Times New Roman"/>
          <w:szCs w:val="24"/>
        </w:rPr>
      </w:pPr>
      <w:r w:rsidRPr="002279D3">
        <w:rPr>
          <w:rFonts w:eastAsia="Times New Roman"/>
          <w:b/>
          <w:szCs w:val="24"/>
        </w:rPr>
        <w:t>Sub-</w:t>
      </w:r>
      <w:r w:rsidR="0025359A">
        <w:rPr>
          <w:rFonts w:eastAsia="Times New Roman"/>
          <w:b/>
          <w:szCs w:val="24"/>
        </w:rPr>
        <w:t>a</w:t>
      </w:r>
      <w:r w:rsidRPr="002279D3">
        <w:rPr>
          <w:rFonts w:eastAsia="Times New Roman"/>
          <w:b/>
          <w:szCs w:val="24"/>
        </w:rPr>
        <w:t>lternative 2a.</w:t>
      </w:r>
      <w:r>
        <w:rPr>
          <w:rFonts w:eastAsia="Times New Roman"/>
          <w:szCs w:val="24"/>
        </w:rPr>
        <w:t xml:space="preserve">  </w:t>
      </w:r>
      <w:proofErr w:type="gramStart"/>
      <w:r w:rsidRPr="00BC3C80">
        <w:rPr>
          <w:iCs/>
        </w:rPr>
        <w:t>the</w:t>
      </w:r>
      <w:proofErr w:type="gramEnd"/>
      <w:r w:rsidRPr="00BC3C80">
        <w:rPr>
          <w:iCs/>
        </w:rPr>
        <w:t xml:space="preserve"> </w:t>
      </w:r>
      <w:r w:rsidRPr="00243248">
        <w:rPr>
          <w:b/>
          <w:iCs/>
        </w:rPr>
        <w:t>total ABC</w:t>
      </w:r>
      <w:r w:rsidRPr="00BC3C80">
        <w:rPr>
          <w:iCs/>
        </w:rPr>
        <w:t xml:space="preserve"> including landings and dead discards from recreational and commercial sectors is exceeded</w:t>
      </w:r>
      <w:r w:rsidRPr="00BC3C80">
        <w:rPr>
          <w:rFonts w:eastAsia="Times New Roman"/>
          <w:szCs w:val="24"/>
        </w:rPr>
        <w:t xml:space="preserve">.  </w:t>
      </w:r>
    </w:p>
    <w:p w:rsidR="00243248" w:rsidRDefault="00243248" w:rsidP="00243248">
      <w:pPr>
        <w:ind w:left="720"/>
        <w:rPr>
          <w:rFonts w:eastAsia="Times New Roman"/>
          <w:szCs w:val="24"/>
        </w:rPr>
      </w:pPr>
      <w:r w:rsidRPr="00BC3C80">
        <w:rPr>
          <w:rFonts w:eastAsia="Times New Roman"/>
          <w:b/>
          <w:szCs w:val="24"/>
        </w:rPr>
        <w:t>Sub-</w:t>
      </w:r>
      <w:r w:rsidR="0025359A">
        <w:rPr>
          <w:rFonts w:eastAsia="Times New Roman"/>
          <w:b/>
          <w:szCs w:val="24"/>
        </w:rPr>
        <w:t>a</w:t>
      </w:r>
      <w:r w:rsidRPr="00BC3C80">
        <w:rPr>
          <w:rFonts w:eastAsia="Times New Roman"/>
          <w:b/>
          <w:szCs w:val="24"/>
        </w:rPr>
        <w:t>lternative 2b.</w:t>
      </w:r>
      <w:r w:rsidRPr="00BC3C80">
        <w:rPr>
          <w:rFonts w:eastAsia="Times New Roman"/>
          <w:szCs w:val="24"/>
        </w:rPr>
        <w:t xml:space="preserve">  </w:t>
      </w:r>
      <w:proofErr w:type="gramStart"/>
      <w:r w:rsidRPr="00BC3C80">
        <w:rPr>
          <w:iCs/>
        </w:rPr>
        <w:t>the</w:t>
      </w:r>
      <w:proofErr w:type="gramEnd"/>
      <w:r w:rsidRPr="00BC3C80">
        <w:rPr>
          <w:iCs/>
        </w:rPr>
        <w:t xml:space="preserve"> </w:t>
      </w:r>
      <w:r w:rsidRPr="00243248">
        <w:rPr>
          <w:b/>
          <w:iCs/>
        </w:rPr>
        <w:t>total ACL</w:t>
      </w:r>
      <w:r w:rsidRPr="00BC3C80">
        <w:rPr>
          <w:iCs/>
        </w:rPr>
        <w:t xml:space="preserve"> (landings only) from recreational and commercial sectors is exceeded</w:t>
      </w:r>
      <w:r w:rsidRPr="00BC3C80">
        <w:rPr>
          <w:rFonts w:eastAsia="Times New Roman"/>
          <w:szCs w:val="24"/>
        </w:rPr>
        <w:t xml:space="preserve">.  </w:t>
      </w:r>
    </w:p>
    <w:p w:rsidR="00243248" w:rsidRDefault="00243248" w:rsidP="00243248">
      <w:pPr>
        <w:rPr>
          <w:rFonts w:eastAsia="Times New Roman"/>
          <w:szCs w:val="24"/>
        </w:rPr>
      </w:pPr>
    </w:p>
    <w:p w:rsidR="00D04D2C" w:rsidRDefault="00243248" w:rsidP="00243248">
      <w:r w:rsidRPr="00766267">
        <w:rPr>
          <w:rFonts w:eastAsia="Times New Roman"/>
          <w:b/>
          <w:szCs w:val="24"/>
        </w:rPr>
        <w:t>Alternative 3.</w:t>
      </w:r>
      <w:r>
        <w:rPr>
          <w:rFonts w:eastAsia="Times New Roman"/>
          <w:szCs w:val="24"/>
        </w:rPr>
        <w:t xml:space="preserve">  </w:t>
      </w:r>
      <w:r w:rsidRPr="003E2E4C">
        <w:t>If recreational</w:t>
      </w:r>
      <w:r w:rsidRPr="003E2E4C">
        <w:rPr>
          <w:spacing w:val="-11"/>
        </w:rPr>
        <w:t xml:space="preserve"> </w:t>
      </w:r>
      <w:r w:rsidRPr="003E2E4C">
        <w:t>landings</w:t>
      </w:r>
      <w:r w:rsidRPr="003E2E4C">
        <w:rPr>
          <w:spacing w:val="-5"/>
        </w:rPr>
        <w:t xml:space="preserve"> </w:t>
      </w:r>
      <w:r w:rsidRPr="003E2E4C">
        <w:t>reach</w:t>
      </w:r>
      <w:r w:rsidRPr="003E2E4C">
        <w:rPr>
          <w:spacing w:val="-4"/>
        </w:rPr>
        <w:t xml:space="preserve"> </w:t>
      </w:r>
      <w:r w:rsidRPr="003E2E4C">
        <w:t>or are</w:t>
      </w:r>
      <w:r w:rsidRPr="003E2E4C">
        <w:rPr>
          <w:spacing w:val="-3"/>
        </w:rPr>
        <w:t xml:space="preserve"> </w:t>
      </w:r>
      <w:r w:rsidRPr="003E2E4C">
        <w:t>projected</w:t>
      </w:r>
      <w:r w:rsidRPr="003E2E4C">
        <w:rPr>
          <w:spacing w:val="-8"/>
        </w:rPr>
        <w:t xml:space="preserve"> </w:t>
      </w:r>
      <w:r w:rsidRPr="003E2E4C">
        <w:t>to</w:t>
      </w:r>
      <w:r w:rsidRPr="003E2E4C">
        <w:rPr>
          <w:spacing w:val="-1"/>
        </w:rPr>
        <w:t xml:space="preserve"> </w:t>
      </w:r>
      <w:r w:rsidRPr="003E2E4C">
        <w:t>reach</w:t>
      </w:r>
      <w:r w:rsidR="00D04D2C">
        <w:t>:</w:t>
      </w:r>
    </w:p>
    <w:p w:rsidR="00243248" w:rsidRDefault="00D04D2C" w:rsidP="00D04D2C">
      <w:pPr>
        <w:ind w:left="720"/>
      </w:pPr>
      <w:r w:rsidRPr="00D04D2C">
        <w:rPr>
          <w:b/>
        </w:rPr>
        <w:t>Sub-alternative 3a</w:t>
      </w:r>
      <w:r>
        <w:t>.  T</w:t>
      </w:r>
      <w:r w:rsidRPr="003E2E4C">
        <w:t>he</w:t>
      </w:r>
      <w:r w:rsidRPr="003E2E4C">
        <w:rPr>
          <w:spacing w:val="-3"/>
        </w:rPr>
        <w:t xml:space="preserve"> </w:t>
      </w:r>
      <w:r>
        <w:t>recreational</w:t>
      </w:r>
      <w:r w:rsidRPr="003E2E4C">
        <w:t xml:space="preserve"> </w:t>
      </w:r>
      <w:r w:rsidR="00243248" w:rsidRPr="003E2E4C">
        <w:t>ACL,</w:t>
      </w:r>
      <w:r w:rsidR="00243248" w:rsidRPr="003E2E4C">
        <w:rPr>
          <w:spacing w:val="-5"/>
        </w:rPr>
        <w:t xml:space="preserve"> </w:t>
      </w:r>
      <w:r w:rsidR="00243248" w:rsidRPr="003E2E4C">
        <w:t>NMFS</w:t>
      </w:r>
      <w:r w:rsidR="00243248" w:rsidRPr="003E2E4C">
        <w:rPr>
          <w:spacing w:val="-6"/>
        </w:rPr>
        <w:t xml:space="preserve"> </w:t>
      </w:r>
      <w:r w:rsidR="00243248" w:rsidRPr="003E2E4C">
        <w:t>would</w:t>
      </w:r>
      <w:r w:rsidR="00243248" w:rsidRPr="003E2E4C">
        <w:rPr>
          <w:spacing w:val="-2"/>
        </w:rPr>
        <w:t xml:space="preserve"> </w:t>
      </w:r>
      <w:r w:rsidR="00243248" w:rsidRPr="003E2E4C">
        <w:t>close</w:t>
      </w:r>
      <w:r w:rsidR="00243248" w:rsidRPr="003E2E4C">
        <w:rPr>
          <w:spacing w:val="-3"/>
        </w:rPr>
        <w:t xml:space="preserve"> </w:t>
      </w:r>
      <w:r w:rsidR="00243248" w:rsidRPr="003E2E4C">
        <w:t>the</w:t>
      </w:r>
      <w:r w:rsidR="00243248" w:rsidRPr="003E2E4C">
        <w:rPr>
          <w:spacing w:val="-3"/>
        </w:rPr>
        <w:t xml:space="preserve"> </w:t>
      </w:r>
      <w:r w:rsidR="00243248" w:rsidRPr="003E2E4C">
        <w:t>recreational</w:t>
      </w:r>
      <w:r w:rsidR="00243248" w:rsidRPr="003E2E4C">
        <w:rPr>
          <w:spacing w:val="-11"/>
        </w:rPr>
        <w:t xml:space="preserve"> </w:t>
      </w:r>
      <w:r w:rsidR="00243248" w:rsidRPr="003E2E4C">
        <w:t>sector</w:t>
      </w:r>
      <w:r w:rsidR="00243248" w:rsidRPr="003E2E4C">
        <w:rPr>
          <w:spacing w:val="-3"/>
        </w:rPr>
        <w:t xml:space="preserve"> </w:t>
      </w:r>
      <w:r w:rsidR="00243248" w:rsidRPr="003E2E4C">
        <w:t>for the</w:t>
      </w:r>
      <w:r w:rsidR="00243248" w:rsidRPr="003E2E4C">
        <w:rPr>
          <w:spacing w:val="-3"/>
        </w:rPr>
        <w:t xml:space="preserve"> </w:t>
      </w:r>
      <w:r w:rsidR="00243248" w:rsidRPr="003E2E4C">
        <w:t>remainder</w:t>
      </w:r>
      <w:r w:rsidR="00243248" w:rsidRPr="003E2E4C">
        <w:rPr>
          <w:spacing w:val="-9"/>
        </w:rPr>
        <w:t xml:space="preserve"> </w:t>
      </w:r>
      <w:r w:rsidR="00243248" w:rsidRPr="003E2E4C">
        <w:t>of the fishing</w:t>
      </w:r>
      <w:r w:rsidR="00243248" w:rsidRPr="003E2E4C">
        <w:rPr>
          <w:spacing w:val="-3"/>
        </w:rPr>
        <w:t xml:space="preserve"> </w:t>
      </w:r>
      <w:r w:rsidR="00243248" w:rsidRPr="003E2E4C">
        <w:t>year,</w:t>
      </w:r>
      <w:r w:rsidR="00243248" w:rsidRPr="003E2E4C">
        <w:rPr>
          <w:spacing w:val="-3"/>
        </w:rPr>
        <w:t xml:space="preserve"> </w:t>
      </w:r>
      <w:r w:rsidR="00243248" w:rsidRPr="003E2E4C">
        <w:t>unless,</w:t>
      </w:r>
      <w:r w:rsidR="00243248" w:rsidRPr="003E2E4C">
        <w:rPr>
          <w:spacing w:val="-4"/>
        </w:rPr>
        <w:t xml:space="preserve"> </w:t>
      </w:r>
      <w:r w:rsidR="00243248" w:rsidRPr="003E2E4C">
        <w:t>using</w:t>
      </w:r>
      <w:r w:rsidR="00243248" w:rsidRPr="003E2E4C">
        <w:rPr>
          <w:spacing w:val="-1"/>
        </w:rPr>
        <w:t xml:space="preserve"> </w:t>
      </w:r>
      <w:r w:rsidR="00243248" w:rsidRPr="003E2E4C">
        <w:t>the</w:t>
      </w:r>
      <w:r w:rsidR="00243248" w:rsidRPr="003E2E4C">
        <w:rPr>
          <w:spacing w:val="-3"/>
        </w:rPr>
        <w:t xml:space="preserve"> </w:t>
      </w:r>
      <w:r w:rsidR="00243248" w:rsidRPr="003E2E4C">
        <w:t>best</w:t>
      </w:r>
      <w:r w:rsidR="00243248" w:rsidRPr="003E2E4C">
        <w:rPr>
          <w:spacing w:val="-3"/>
        </w:rPr>
        <w:t xml:space="preserve"> </w:t>
      </w:r>
      <w:r w:rsidR="00243248" w:rsidRPr="003E2E4C">
        <w:t>scientific</w:t>
      </w:r>
      <w:r w:rsidR="00243248" w:rsidRPr="003E2E4C">
        <w:rPr>
          <w:spacing w:val="-7"/>
        </w:rPr>
        <w:t xml:space="preserve"> </w:t>
      </w:r>
      <w:r w:rsidR="00243248" w:rsidRPr="003E2E4C">
        <w:t>information</w:t>
      </w:r>
      <w:r w:rsidR="00243248" w:rsidRPr="003E2E4C">
        <w:rPr>
          <w:spacing w:val="-7"/>
        </w:rPr>
        <w:t xml:space="preserve"> </w:t>
      </w:r>
      <w:r w:rsidR="00243248" w:rsidRPr="003E2E4C">
        <w:t>available,</w:t>
      </w:r>
      <w:r w:rsidR="00243248" w:rsidRPr="003E2E4C">
        <w:rPr>
          <w:spacing w:val="-9"/>
        </w:rPr>
        <w:t xml:space="preserve"> </w:t>
      </w:r>
      <w:r w:rsidR="00243248" w:rsidRPr="003E2E4C">
        <w:t>NMFS</w:t>
      </w:r>
      <w:r w:rsidR="00243248" w:rsidRPr="003E2E4C">
        <w:rPr>
          <w:spacing w:val="-9"/>
        </w:rPr>
        <w:t xml:space="preserve"> </w:t>
      </w:r>
      <w:r w:rsidR="00243248" w:rsidRPr="003E2E4C">
        <w:t>determines</w:t>
      </w:r>
      <w:r w:rsidR="00243248" w:rsidRPr="003E2E4C">
        <w:rPr>
          <w:spacing w:val="-9"/>
        </w:rPr>
        <w:t xml:space="preserve"> </w:t>
      </w:r>
      <w:r w:rsidR="00243248" w:rsidRPr="003E2E4C">
        <w:t>that</w:t>
      </w:r>
      <w:r w:rsidR="00243248" w:rsidRPr="003E2E4C">
        <w:rPr>
          <w:spacing w:val="-4"/>
        </w:rPr>
        <w:t xml:space="preserve"> </w:t>
      </w:r>
      <w:r w:rsidR="00243248" w:rsidRPr="003E2E4C">
        <w:t>a</w:t>
      </w:r>
      <w:r w:rsidR="00243248" w:rsidRPr="003E2E4C">
        <w:rPr>
          <w:spacing w:val="-1"/>
        </w:rPr>
        <w:t xml:space="preserve"> </w:t>
      </w:r>
      <w:r w:rsidR="00243248" w:rsidRPr="003E2E4C">
        <w:t>closure</w:t>
      </w:r>
      <w:r w:rsidR="00243248" w:rsidRPr="003E2E4C">
        <w:rPr>
          <w:spacing w:val="-5"/>
        </w:rPr>
        <w:t xml:space="preserve"> </w:t>
      </w:r>
      <w:r w:rsidR="00243248" w:rsidRPr="003E2E4C">
        <w:t>is</w:t>
      </w:r>
      <w:r w:rsidR="00243248" w:rsidRPr="003E2E4C">
        <w:rPr>
          <w:spacing w:val="-1"/>
        </w:rPr>
        <w:t xml:space="preserve"> </w:t>
      </w:r>
      <w:r w:rsidR="00243248" w:rsidRPr="003E2E4C">
        <w:t>unnecessary.</w:t>
      </w:r>
    </w:p>
    <w:p w:rsidR="00D04D2C" w:rsidRDefault="00D04D2C" w:rsidP="00D04D2C">
      <w:pPr>
        <w:ind w:left="720"/>
      </w:pPr>
      <w:r w:rsidRPr="00D04D2C">
        <w:rPr>
          <w:b/>
        </w:rPr>
        <w:t>Sub-alternative 3</w:t>
      </w:r>
      <w:r>
        <w:rPr>
          <w:b/>
        </w:rPr>
        <w:t>b</w:t>
      </w:r>
      <w:r>
        <w:t>.  T</w:t>
      </w:r>
      <w:r w:rsidRPr="003E2E4C">
        <w:t>he</w:t>
      </w:r>
      <w:r w:rsidRPr="003E2E4C">
        <w:rPr>
          <w:spacing w:val="-3"/>
        </w:rPr>
        <w:t xml:space="preserve"> </w:t>
      </w:r>
      <w:r>
        <w:t>recreational</w:t>
      </w:r>
      <w:r w:rsidRPr="003E2E4C">
        <w:t xml:space="preserve"> </w:t>
      </w:r>
      <w:r>
        <w:t>ACT</w:t>
      </w:r>
      <w:r w:rsidRPr="003E2E4C">
        <w:t>,</w:t>
      </w:r>
      <w:r w:rsidRPr="003E2E4C">
        <w:rPr>
          <w:spacing w:val="-5"/>
        </w:rPr>
        <w:t xml:space="preserve"> </w:t>
      </w:r>
      <w:r w:rsidRPr="003E2E4C">
        <w:t>NMFS</w:t>
      </w:r>
      <w:r w:rsidRPr="003E2E4C">
        <w:rPr>
          <w:spacing w:val="-6"/>
        </w:rPr>
        <w:t xml:space="preserve"> </w:t>
      </w:r>
      <w:r w:rsidRPr="003E2E4C">
        <w:t>would</w:t>
      </w:r>
      <w:r w:rsidRPr="003E2E4C">
        <w:rPr>
          <w:spacing w:val="-2"/>
        </w:rPr>
        <w:t xml:space="preserve"> </w:t>
      </w:r>
      <w:r w:rsidRPr="003E2E4C">
        <w:t>close</w:t>
      </w:r>
      <w:r w:rsidRPr="003E2E4C">
        <w:rPr>
          <w:spacing w:val="-3"/>
        </w:rPr>
        <w:t xml:space="preserve"> </w:t>
      </w:r>
      <w:r w:rsidRPr="003E2E4C">
        <w:t>the</w:t>
      </w:r>
      <w:r w:rsidRPr="003E2E4C">
        <w:rPr>
          <w:spacing w:val="-3"/>
        </w:rPr>
        <w:t xml:space="preserve"> </w:t>
      </w:r>
      <w:r w:rsidRPr="003E2E4C">
        <w:t>recreational</w:t>
      </w:r>
      <w:r w:rsidRPr="003E2E4C">
        <w:rPr>
          <w:spacing w:val="-11"/>
        </w:rPr>
        <w:t xml:space="preserve"> </w:t>
      </w:r>
      <w:r w:rsidRPr="003E2E4C">
        <w:t>sector</w:t>
      </w:r>
      <w:r w:rsidRPr="003E2E4C">
        <w:rPr>
          <w:spacing w:val="-3"/>
        </w:rPr>
        <w:t xml:space="preserve"> </w:t>
      </w:r>
      <w:r w:rsidRPr="003E2E4C">
        <w:t>for the</w:t>
      </w:r>
      <w:r w:rsidRPr="003E2E4C">
        <w:rPr>
          <w:spacing w:val="-3"/>
        </w:rPr>
        <w:t xml:space="preserve"> </w:t>
      </w:r>
      <w:r w:rsidRPr="003E2E4C">
        <w:t>remainder</w:t>
      </w:r>
      <w:r w:rsidRPr="003E2E4C">
        <w:rPr>
          <w:spacing w:val="-9"/>
        </w:rPr>
        <w:t xml:space="preserve"> </w:t>
      </w:r>
      <w:r w:rsidRPr="003E2E4C">
        <w:t>of the fishing</w:t>
      </w:r>
      <w:r w:rsidRPr="003E2E4C">
        <w:rPr>
          <w:spacing w:val="-3"/>
        </w:rPr>
        <w:t xml:space="preserve"> </w:t>
      </w:r>
      <w:r w:rsidRPr="003E2E4C">
        <w:t>year,</w:t>
      </w:r>
      <w:r w:rsidRPr="003E2E4C">
        <w:rPr>
          <w:spacing w:val="-3"/>
        </w:rPr>
        <w:t xml:space="preserve"> </w:t>
      </w:r>
      <w:r w:rsidRPr="003E2E4C">
        <w:t>unless,</w:t>
      </w:r>
      <w:r w:rsidRPr="003E2E4C">
        <w:rPr>
          <w:spacing w:val="-4"/>
        </w:rPr>
        <w:t xml:space="preserve"> </w:t>
      </w:r>
      <w:r w:rsidRPr="003E2E4C">
        <w:t>using</w:t>
      </w:r>
      <w:r w:rsidRPr="003E2E4C">
        <w:rPr>
          <w:spacing w:val="-1"/>
        </w:rPr>
        <w:t xml:space="preserve"> </w:t>
      </w:r>
      <w:r w:rsidRPr="003E2E4C">
        <w:t>the</w:t>
      </w:r>
      <w:r w:rsidRPr="003E2E4C">
        <w:rPr>
          <w:spacing w:val="-3"/>
        </w:rPr>
        <w:t xml:space="preserve"> </w:t>
      </w:r>
      <w:r w:rsidRPr="003E2E4C">
        <w:t>best</w:t>
      </w:r>
      <w:r w:rsidRPr="003E2E4C">
        <w:rPr>
          <w:spacing w:val="-3"/>
        </w:rPr>
        <w:t xml:space="preserve"> </w:t>
      </w:r>
      <w:r w:rsidRPr="003E2E4C">
        <w:t>scientific</w:t>
      </w:r>
      <w:r w:rsidRPr="003E2E4C">
        <w:rPr>
          <w:spacing w:val="-7"/>
        </w:rPr>
        <w:t xml:space="preserve"> </w:t>
      </w:r>
      <w:r w:rsidRPr="003E2E4C">
        <w:t>information</w:t>
      </w:r>
      <w:r w:rsidRPr="003E2E4C">
        <w:rPr>
          <w:spacing w:val="-7"/>
        </w:rPr>
        <w:t xml:space="preserve"> </w:t>
      </w:r>
      <w:r w:rsidRPr="003E2E4C">
        <w:t>available,</w:t>
      </w:r>
      <w:r w:rsidRPr="003E2E4C">
        <w:rPr>
          <w:spacing w:val="-9"/>
        </w:rPr>
        <w:t xml:space="preserve"> </w:t>
      </w:r>
      <w:r w:rsidRPr="003E2E4C">
        <w:t>NMFS</w:t>
      </w:r>
      <w:r w:rsidRPr="003E2E4C">
        <w:rPr>
          <w:spacing w:val="-9"/>
        </w:rPr>
        <w:t xml:space="preserve"> </w:t>
      </w:r>
      <w:r w:rsidRPr="003E2E4C">
        <w:t>determines</w:t>
      </w:r>
      <w:r w:rsidRPr="003E2E4C">
        <w:rPr>
          <w:spacing w:val="-9"/>
        </w:rPr>
        <w:t xml:space="preserve"> </w:t>
      </w:r>
      <w:r w:rsidRPr="003E2E4C">
        <w:t>that</w:t>
      </w:r>
      <w:r w:rsidRPr="003E2E4C">
        <w:rPr>
          <w:spacing w:val="-4"/>
        </w:rPr>
        <w:t xml:space="preserve"> </w:t>
      </w:r>
      <w:r w:rsidRPr="003E2E4C">
        <w:t>a</w:t>
      </w:r>
      <w:r w:rsidRPr="003E2E4C">
        <w:rPr>
          <w:spacing w:val="-1"/>
        </w:rPr>
        <w:t xml:space="preserve"> </w:t>
      </w:r>
      <w:r w:rsidRPr="003E2E4C">
        <w:t>closure</w:t>
      </w:r>
      <w:r w:rsidRPr="003E2E4C">
        <w:rPr>
          <w:spacing w:val="-5"/>
        </w:rPr>
        <w:t xml:space="preserve"> </w:t>
      </w:r>
      <w:r w:rsidRPr="003E2E4C">
        <w:t>is</w:t>
      </w:r>
      <w:r w:rsidRPr="003E2E4C">
        <w:rPr>
          <w:spacing w:val="-1"/>
        </w:rPr>
        <w:t xml:space="preserve"> </w:t>
      </w:r>
      <w:r w:rsidRPr="003E2E4C">
        <w:t>unnecessary.</w:t>
      </w:r>
    </w:p>
    <w:p w:rsidR="00243248" w:rsidRDefault="00243248" w:rsidP="00243248">
      <w:pPr>
        <w:rPr>
          <w:rFonts w:eastAsia="Times New Roman"/>
          <w:szCs w:val="24"/>
        </w:rPr>
      </w:pPr>
    </w:p>
    <w:p w:rsidR="00243248" w:rsidRDefault="00243248" w:rsidP="00243248">
      <w:pPr>
        <w:tabs>
          <w:tab w:val="left" w:pos="630"/>
        </w:tabs>
        <w:contextualSpacing/>
        <w:rPr>
          <w:rFonts w:eastAsia="Times New Roman"/>
          <w:szCs w:val="24"/>
        </w:rPr>
      </w:pPr>
      <w:r w:rsidRPr="00766267">
        <w:rPr>
          <w:rFonts w:eastAsia="Times New Roman"/>
          <w:b/>
          <w:szCs w:val="24"/>
        </w:rPr>
        <w:t xml:space="preserve">Alternative </w:t>
      </w:r>
      <w:r>
        <w:rPr>
          <w:rFonts w:eastAsia="Times New Roman"/>
          <w:b/>
          <w:szCs w:val="24"/>
        </w:rPr>
        <w:t xml:space="preserve">4.  </w:t>
      </w:r>
      <w:r w:rsidRPr="003E2E4C">
        <w:rPr>
          <w:iCs/>
        </w:rPr>
        <w:t xml:space="preserve">If recreational landings </w:t>
      </w:r>
      <w:r w:rsidRPr="003E2E4C">
        <w:t xml:space="preserve">exceed the recreational </w:t>
      </w:r>
      <w:r w:rsidRPr="003E2E4C">
        <w:rPr>
          <w:iCs/>
        </w:rPr>
        <w:t xml:space="preserve">ACL, </w:t>
      </w:r>
      <w:r w:rsidRPr="003E2E4C">
        <w:t>then during the following fishing year, recreational l</w:t>
      </w:r>
      <w:r>
        <w:t xml:space="preserve">andings will be monitored for </w:t>
      </w:r>
      <w:r w:rsidRPr="003E2E4C">
        <w:t>persistence in increased landings.  The length of the recreational season and recreational ACL will not be reduced if NMFS determines, using the best scientific information available, that a reduction is unnecessary</w:t>
      </w:r>
      <w:r w:rsidRPr="003E2E4C">
        <w:rPr>
          <w:iCs/>
        </w:rPr>
        <w:t>.</w:t>
      </w:r>
      <w:r>
        <w:rPr>
          <w:iCs/>
        </w:rPr>
        <w:t xml:space="preserve">  </w:t>
      </w:r>
      <w:r w:rsidRPr="003E2E4C">
        <w:t>If necessary</w:t>
      </w:r>
      <w:r>
        <w:t xml:space="preserve">:  </w:t>
      </w:r>
      <w:r w:rsidRPr="003E2E4C">
        <w:t xml:space="preserve"> </w:t>
      </w:r>
    </w:p>
    <w:p w:rsidR="00243248" w:rsidRDefault="00243248" w:rsidP="00243248">
      <w:pPr>
        <w:ind w:left="720"/>
        <w:rPr>
          <w:rFonts w:eastAsia="Times New Roman"/>
          <w:szCs w:val="24"/>
        </w:rPr>
      </w:pPr>
      <w:r w:rsidRPr="00766267">
        <w:rPr>
          <w:rFonts w:eastAsia="Times New Roman"/>
          <w:b/>
          <w:szCs w:val="24"/>
        </w:rPr>
        <w:t>Sub-</w:t>
      </w:r>
      <w:r w:rsidR="0025359A">
        <w:rPr>
          <w:rFonts w:eastAsia="Times New Roman"/>
          <w:b/>
          <w:szCs w:val="24"/>
        </w:rPr>
        <w:t>a</w:t>
      </w:r>
      <w:r w:rsidRPr="00766267">
        <w:rPr>
          <w:rFonts w:eastAsia="Times New Roman"/>
          <w:b/>
          <w:szCs w:val="24"/>
        </w:rPr>
        <w:t xml:space="preserve">lternative </w:t>
      </w:r>
      <w:r>
        <w:rPr>
          <w:rFonts w:eastAsia="Times New Roman"/>
          <w:b/>
          <w:szCs w:val="24"/>
        </w:rPr>
        <w:t>4</w:t>
      </w:r>
      <w:r w:rsidRPr="00766267">
        <w:rPr>
          <w:rFonts w:eastAsia="Times New Roman"/>
          <w:b/>
          <w:szCs w:val="24"/>
        </w:rPr>
        <w:t>a.</w:t>
      </w:r>
      <w:r>
        <w:rPr>
          <w:rFonts w:eastAsia="Times New Roman"/>
          <w:szCs w:val="24"/>
        </w:rPr>
        <w:t xml:space="preserve">  </w:t>
      </w:r>
      <w:r w:rsidRPr="003E2E4C">
        <w:rPr>
          <w:iCs/>
        </w:rPr>
        <w:t xml:space="preserve">NMFS would reduce </w:t>
      </w:r>
      <w:r w:rsidRPr="00D629FF">
        <w:rPr>
          <w:iCs/>
        </w:rPr>
        <w:t>the length of fishing season</w:t>
      </w:r>
      <w:r w:rsidRPr="003E2E4C">
        <w:rPr>
          <w:iCs/>
        </w:rPr>
        <w:t xml:space="preserve"> and the recreational ACL in the following fishing year by the amount of the recreational overage, </w:t>
      </w:r>
      <w:r w:rsidRPr="00BC3C80">
        <w:rPr>
          <w:iCs/>
        </w:rPr>
        <w:t>only if the species is overfished</w:t>
      </w:r>
      <w:r w:rsidR="007009FE" w:rsidRPr="00BC3C80">
        <w:rPr>
          <w:iCs/>
        </w:rPr>
        <w:fldChar w:fldCharType="begin"/>
      </w:r>
      <w:r w:rsidRPr="00BC3C80">
        <w:instrText xml:space="preserve"> XE "</w:instrText>
      </w:r>
      <w:r w:rsidRPr="00BC3C80">
        <w:rPr>
          <w:i/>
        </w:rPr>
        <w:instrText>overfished</w:instrText>
      </w:r>
      <w:r w:rsidRPr="00BC3C80">
        <w:instrText xml:space="preserve">" </w:instrText>
      </w:r>
      <w:r w:rsidR="007009FE" w:rsidRPr="00BC3C80">
        <w:rPr>
          <w:iCs/>
        </w:rPr>
        <w:fldChar w:fldCharType="end"/>
      </w:r>
      <w:r w:rsidRPr="00BC3C80">
        <w:rPr>
          <w:iCs/>
        </w:rPr>
        <w:t xml:space="preserve"> </w:t>
      </w:r>
      <w:r w:rsidRPr="00243248">
        <w:rPr>
          <w:iCs/>
        </w:rPr>
        <w:t xml:space="preserve">and </w:t>
      </w:r>
      <w:r w:rsidRPr="00BC3C80">
        <w:rPr>
          <w:iCs/>
        </w:rPr>
        <w:t xml:space="preserve">the </w:t>
      </w:r>
      <w:r w:rsidRPr="00D629FF">
        <w:rPr>
          <w:b/>
          <w:iCs/>
        </w:rPr>
        <w:t>total ABC including landings and dead discards from recreational and commercial sectors</w:t>
      </w:r>
      <w:r w:rsidRPr="00BC3C80">
        <w:rPr>
          <w:iCs/>
        </w:rPr>
        <w:t xml:space="preserve"> is exceeded</w:t>
      </w:r>
      <w:r w:rsidRPr="003E2E4C">
        <w:t xml:space="preserve">.  </w:t>
      </w:r>
    </w:p>
    <w:p w:rsidR="00243248" w:rsidRDefault="00243248" w:rsidP="00243248">
      <w:pPr>
        <w:ind w:left="720"/>
        <w:rPr>
          <w:rFonts w:eastAsia="Times New Roman"/>
          <w:szCs w:val="24"/>
        </w:rPr>
      </w:pPr>
      <w:r w:rsidRPr="00766267">
        <w:rPr>
          <w:rFonts w:eastAsia="Times New Roman"/>
          <w:b/>
          <w:szCs w:val="24"/>
        </w:rPr>
        <w:t>Sub-</w:t>
      </w:r>
      <w:r w:rsidR="0025359A">
        <w:rPr>
          <w:rFonts w:eastAsia="Times New Roman"/>
          <w:b/>
          <w:szCs w:val="24"/>
        </w:rPr>
        <w:t>a</w:t>
      </w:r>
      <w:r w:rsidRPr="00766267">
        <w:rPr>
          <w:rFonts w:eastAsia="Times New Roman"/>
          <w:b/>
          <w:szCs w:val="24"/>
        </w:rPr>
        <w:t xml:space="preserve">lternative </w:t>
      </w:r>
      <w:r>
        <w:rPr>
          <w:rFonts w:eastAsia="Times New Roman"/>
          <w:b/>
          <w:szCs w:val="24"/>
        </w:rPr>
        <w:t>4</w:t>
      </w:r>
      <w:r w:rsidRPr="00766267">
        <w:rPr>
          <w:rFonts w:eastAsia="Times New Roman"/>
          <w:b/>
          <w:szCs w:val="24"/>
        </w:rPr>
        <w:t xml:space="preserve">b. </w:t>
      </w:r>
      <w:r>
        <w:rPr>
          <w:rFonts w:eastAsia="Times New Roman"/>
          <w:szCs w:val="24"/>
        </w:rPr>
        <w:t xml:space="preserve"> </w:t>
      </w:r>
      <w:r w:rsidRPr="003E2E4C">
        <w:rPr>
          <w:iCs/>
        </w:rPr>
        <w:t xml:space="preserve">NMFS would reduce </w:t>
      </w:r>
      <w:r w:rsidRPr="00D629FF">
        <w:rPr>
          <w:b/>
          <w:iCs/>
        </w:rPr>
        <w:t>the length of fishing season</w:t>
      </w:r>
      <w:r w:rsidRPr="003E2E4C">
        <w:rPr>
          <w:iCs/>
        </w:rPr>
        <w:t xml:space="preserve"> and the recreational ACL in the following fishing year by the amount of the recreational overage, </w:t>
      </w:r>
      <w:r w:rsidRPr="00BC3C80">
        <w:rPr>
          <w:iCs/>
        </w:rPr>
        <w:t>only if the species is overfished</w:t>
      </w:r>
      <w:r w:rsidR="007009FE" w:rsidRPr="00BC3C80">
        <w:rPr>
          <w:iCs/>
        </w:rPr>
        <w:fldChar w:fldCharType="begin"/>
      </w:r>
      <w:r w:rsidRPr="00BC3C80">
        <w:instrText xml:space="preserve"> XE "</w:instrText>
      </w:r>
      <w:r w:rsidRPr="00BC3C80">
        <w:rPr>
          <w:i/>
        </w:rPr>
        <w:instrText>overfished</w:instrText>
      </w:r>
      <w:r w:rsidRPr="00BC3C80">
        <w:instrText xml:space="preserve">" </w:instrText>
      </w:r>
      <w:r w:rsidR="007009FE" w:rsidRPr="00BC3C80">
        <w:rPr>
          <w:iCs/>
        </w:rPr>
        <w:fldChar w:fldCharType="end"/>
      </w:r>
      <w:r w:rsidRPr="00BC3C80">
        <w:rPr>
          <w:iCs/>
        </w:rPr>
        <w:t xml:space="preserve"> </w:t>
      </w:r>
      <w:r w:rsidRPr="00243248">
        <w:rPr>
          <w:iCs/>
        </w:rPr>
        <w:t>and</w:t>
      </w:r>
      <w:r w:rsidRPr="00BC3C80">
        <w:rPr>
          <w:iCs/>
        </w:rPr>
        <w:t xml:space="preserve"> the </w:t>
      </w:r>
      <w:r w:rsidRPr="00D629FF">
        <w:rPr>
          <w:b/>
          <w:iCs/>
        </w:rPr>
        <w:t>total ACL</w:t>
      </w:r>
      <w:r w:rsidRPr="00D629FF">
        <w:rPr>
          <w:iCs/>
        </w:rPr>
        <w:t xml:space="preserve"> </w:t>
      </w:r>
      <w:r w:rsidRPr="00D629FF">
        <w:rPr>
          <w:b/>
          <w:iCs/>
        </w:rPr>
        <w:t>(commercial ACL and recreational ACL)</w:t>
      </w:r>
      <w:r w:rsidRPr="00BC3C80">
        <w:rPr>
          <w:iCs/>
        </w:rPr>
        <w:t xml:space="preserve"> is exceeded</w:t>
      </w:r>
      <w:r w:rsidRPr="003E2E4C">
        <w:t xml:space="preserve">.  </w:t>
      </w:r>
    </w:p>
    <w:p w:rsidR="00243248" w:rsidRPr="00800BC6" w:rsidRDefault="00800BC6" w:rsidP="00243248">
      <w:pPr>
        <w:rPr>
          <w:rFonts w:eastAsia="Times New Roman"/>
          <w:i/>
          <w:szCs w:val="24"/>
        </w:rPr>
      </w:pPr>
      <w:r w:rsidRPr="00800BC6">
        <w:rPr>
          <w:rFonts w:eastAsia="Times New Roman"/>
          <w:i/>
          <w:szCs w:val="24"/>
          <w:highlight w:val="yellow"/>
        </w:rPr>
        <w:t xml:space="preserve">Note:  ABCs are </w:t>
      </w:r>
      <w:r>
        <w:rPr>
          <w:rFonts w:eastAsia="Times New Roman"/>
          <w:i/>
          <w:szCs w:val="24"/>
          <w:highlight w:val="yellow"/>
        </w:rPr>
        <w:t xml:space="preserve">not </w:t>
      </w:r>
      <w:r w:rsidRPr="00800BC6">
        <w:rPr>
          <w:rFonts w:eastAsia="Times New Roman"/>
          <w:i/>
          <w:szCs w:val="24"/>
          <w:highlight w:val="yellow"/>
        </w:rPr>
        <w:t>listed in codified text</w:t>
      </w:r>
      <w:r>
        <w:rPr>
          <w:rFonts w:eastAsia="Times New Roman"/>
          <w:i/>
          <w:szCs w:val="24"/>
          <w:highlight w:val="yellow"/>
        </w:rPr>
        <w:t xml:space="preserve"> therefore establishing AMs cannot be based on ABC</w:t>
      </w:r>
      <w:r w:rsidRPr="00800BC6">
        <w:rPr>
          <w:rFonts w:eastAsia="Times New Roman"/>
          <w:i/>
          <w:szCs w:val="24"/>
          <w:highlight w:val="yellow"/>
        </w:rPr>
        <w:t>.</w:t>
      </w:r>
      <w:r w:rsidRPr="00800BC6">
        <w:rPr>
          <w:rFonts w:eastAsia="Times New Roman"/>
          <w:i/>
          <w:szCs w:val="24"/>
        </w:rPr>
        <w:t xml:space="preserve">  </w:t>
      </w:r>
    </w:p>
    <w:p w:rsidR="00800BC6" w:rsidRDefault="00800BC6" w:rsidP="00243248">
      <w:pPr>
        <w:rPr>
          <w:rFonts w:eastAsia="Times New Roman"/>
          <w:b/>
          <w:szCs w:val="24"/>
        </w:rPr>
      </w:pPr>
    </w:p>
    <w:p w:rsidR="00243248" w:rsidRPr="003365AC" w:rsidRDefault="00243248" w:rsidP="00243248">
      <w:pPr>
        <w:rPr>
          <w:rFonts w:eastAsia="Times New Roman"/>
          <w:szCs w:val="24"/>
        </w:rPr>
      </w:pPr>
      <w:r>
        <w:rPr>
          <w:rFonts w:eastAsia="Times New Roman"/>
          <w:b/>
          <w:szCs w:val="24"/>
        </w:rPr>
        <w:t xml:space="preserve">Alternative 5.  </w:t>
      </w:r>
      <w:r w:rsidRPr="003365AC">
        <w:rPr>
          <w:rFonts w:eastAsia="Times New Roman"/>
          <w:szCs w:val="24"/>
        </w:rPr>
        <w:t xml:space="preserve">If </w:t>
      </w:r>
      <w:r>
        <w:rPr>
          <w:rFonts w:eastAsia="Times New Roman"/>
          <w:szCs w:val="24"/>
        </w:rPr>
        <w:t xml:space="preserve">total </w:t>
      </w:r>
      <w:r w:rsidRPr="003365AC">
        <w:rPr>
          <w:rFonts w:eastAsia="Times New Roman"/>
          <w:szCs w:val="24"/>
        </w:rPr>
        <w:t>ABC (landings and discards) is exceeded</w:t>
      </w:r>
      <w:r>
        <w:rPr>
          <w:rFonts w:eastAsia="Times New Roman"/>
          <w:szCs w:val="24"/>
        </w:rPr>
        <w:t>, the stock is overfished,</w:t>
      </w:r>
      <w:r w:rsidRPr="003365AC">
        <w:rPr>
          <w:rFonts w:eastAsia="Times New Roman"/>
          <w:szCs w:val="24"/>
        </w:rPr>
        <w:t xml:space="preserve"> and one sector</w:t>
      </w:r>
      <w:r w:rsidR="00E36C8D">
        <w:rPr>
          <w:rFonts w:eastAsia="Times New Roman"/>
          <w:szCs w:val="24"/>
        </w:rPr>
        <w:t xml:space="preserve"> or component</w:t>
      </w:r>
      <w:r w:rsidRPr="003365AC">
        <w:rPr>
          <w:rFonts w:eastAsia="Times New Roman"/>
          <w:szCs w:val="24"/>
        </w:rPr>
        <w:t xml:space="preserve"> (e.g. commercial, private recreational</w:t>
      </w:r>
      <w:r w:rsidR="00E36C8D">
        <w:rPr>
          <w:rFonts w:eastAsia="Times New Roman"/>
          <w:szCs w:val="24"/>
        </w:rPr>
        <w:t>, or for-hire</w:t>
      </w:r>
      <w:r w:rsidRPr="003365AC">
        <w:rPr>
          <w:rFonts w:eastAsia="Times New Roman"/>
          <w:szCs w:val="24"/>
        </w:rPr>
        <w:t>) exceeds xx% of the discards, adjust management measures for the sector</w:t>
      </w:r>
      <w:r>
        <w:rPr>
          <w:rFonts w:eastAsia="Times New Roman"/>
          <w:szCs w:val="24"/>
        </w:rPr>
        <w:t xml:space="preserve"> with highest discards</w:t>
      </w:r>
      <w:r w:rsidRPr="003365AC">
        <w:rPr>
          <w:rFonts w:eastAsia="Times New Roman"/>
          <w:szCs w:val="24"/>
        </w:rPr>
        <w:t xml:space="preserve">.  </w:t>
      </w:r>
    </w:p>
    <w:p w:rsidR="00243248" w:rsidRPr="003365AC" w:rsidRDefault="00243248" w:rsidP="00243248">
      <w:pPr>
        <w:ind w:left="720"/>
        <w:rPr>
          <w:rFonts w:eastAsia="Times New Roman"/>
          <w:szCs w:val="24"/>
        </w:rPr>
      </w:pPr>
      <w:r w:rsidRPr="003365AC">
        <w:rPr>
          <w:rFonts w:eastAsia="Times New Roman"/>
          <w:b/>
          <w:szCs w:val="24"/>
        </w:rPr>
        <w:t>Sub-</w:t>
      </w:r>
      <w:r w:rsidR="0025359A">
        <w:rPr>
          <w:rFonts w:eastAsia="Times New Roman"/>
          <w:b/>
          <w:szCs w:val="24"/>
        </w:rPr>
        <w:t>a</w:t>
      </w:r>
      <w:r w:rsidRPr="003365AC">
        <w:rPr>
          <w:rFonts w:eastAsia="Times New Roman"/>
          <w:b/>
          <w:szCs w:val="24"/>
        </w:rPr>
        <w:t xml:space="preserve">lternative </w:t>
      </w:r>
      <w:r>
        <w:rPr>
          <w:rFonts w:eastAsia="Times New Roman"/>
          <w:b/>
          <w:szCs w:val="24"/>
        </w:rPr>
        <w:t>5</w:t>
      </w:r>
      <w:r w:rsidRPr="003365AC">
        <w:rPr>
          <w:rFonts w:eastAsia="Times New Roman"/>
          <w:b/>
          <w:szCs w:val="24"/>
        </w:rPr>
        <w:t>a</w:t>
      </w:r>
      <w:r w:rsidRPr="003365AC">
        <w:rPr>
          <w:rFonts w:eastAsia="Times New Roman"/>
          <w:szCs w:val="24"/>
        </w:rPr>
        <w:t>.  If ABC (landings and discards) is exceeded</w:t>
      </w:r>
      <w:r>
        <w:rPr>
          <w:rFonts w:eastAsia="Times New Roman"/>
          <w:szCs w:val="24"/>
        </w:rPr>
        <w:t>, the stock is overfished,</w:t>
      </w:r>
      <w:r w:rsidRPr="003365AC">
        <w:rPr>
          <w:rFonts w:eastAsia="Times New Roman"/>
          <w:szCs w:val="24"/>
        </w:rPr>
        <w:t xml:space="preserve"> and one sector (e.g. commercial, private recreational, </w:t>
      </w:r>
      <w:r w:rsidR="00E36C8D">
        <w:rPr>
          <w:rFonts w:eastAsia="Times New Roman"/>
          <w:szCs w:val="24"/>
        </w:rPr>
        <w:t>or for-hire</w:t>
      </w:r>
      <w:r w:rsidRPr="003365AC">
        <w:rPr>
          <w:rFonts w:eastAsia="Times New Roman"/>
          <w:szCs w:val="24"/>
        </w:rPr>
        <w:t xml:space="preserve">) exceeds xx% of the discards, </w:t>
      </w:r>
      <w:r w:rsidRPr="00243248">
        <w:rPr>
          <w:rFonts w:eastAsia="Times New Roman"/>
          <w:b/>
          <w:szCs w:val="24"/>
        </w:rPr>
        <w:t>reduce the following season’s length</w:t>
      </w:r>
      <w:r w:rsidRPr="003365AC">
        <w:rPr>
          <w:rFonts w:eastAsia="Times New Roman"/>
          <w:szCs w:val="24"/>
        </w:rPr>
        <w:t xml:space="preserve"> for the sector</w:t>
      </w:r>
      <w:r>
        <w:rPr>
          <w:rFonts w:eastAsia="Times New Roman"/>
          <w:szCs w:val="24"/>
        </w:rPr>
        <w:t xml:space="preserve"> to account for the overage</w:t>
      </w:r>
      <w:r w:rsidRPr="003365AC">
        <w:rPr>
          <w:rFonts w:eastAsia="Times New Roman"/>
          <w:szCs w:val="24"/>
        </w:rPr>
        <w:t xml:space="preserve">.  </w:t>
      </w:r>
    </w:p>
    <w:p w:rsidR="00243248" w:rsidRDefault="00243248" w:rsidP="00243248">
      <w:pPr>
        <w:ind w:left="720"/>
        <w:rPr>
          <w:rFonts w:eastAsia="Times New Roman"/>
          <w:szCs w:val="24"/>
        </w:rPr>
      </w:pPr>
      <w:r w:rsidRPr="003365AC">
        <w:rPr>
          <w:rFonts w:eastAsia="Times New Roman"/>
          <w:b/>
          <w:szCs w:val="24"/>
        </w:rPr>
        <w:t>Sub-</w:t>
      </w:r>
      <w:r w:rsidR="0025359A">
        <w:rPr>
          <w:rFonts w:eastAsia="Times New Roman"/>
          <w:b/>
          <w:szCs w:val="24"/>
        </w:rPr>
        <w:t>a</w:t>
      </w:r>
      <w:r w:rsidRPr="003365AC">
        <w:rPr>
          <w:rFonts w:eastAsia="Times New Roman"/>
          <w:b/>
          <w:szCs w:val="24"/>
        </w:rPr>
        <w:t xml:space="preserve">lternative </w:t>
      </w:r>
      <w:r>
        <w:rPr>
          <w:rFonts w:eastAsia="Times New Roman"/>
          <w:b/>
          <w:szCs w:val="24"/>
        </w:rPr>
        <w:t>5b</w:t>
      </w:r>
      <w:r w:rsidRPr="003365AC">
        <w:rPr>
          <w:rFonts w:eastAsia="Times New Roman"/>
          <w:szCs w:val="24"/>
        </w:rPr>
        <w:t>.  If ABC (landings and discards) is exceeded</w:t>
      </w:r>
      <w:r>
        <w:rPr>
          <w:rFonts w:eastAsia="Times New Roman"/>
          <w:szCs w:val="24"/>
        </w:rPr>
        <w:t>, the stock is overfished,</w:t>
      </w:r>
      <w:r w:rsidRPr="003365AC">
        <w:rPr>
          <w:rFonts w:eastAsia="Times New Roman"/>
          <w:szCs w:val="24"/>
        </w:rPr>
        <w:t xml:space="preserve"> and one sector (e.g. commercial, private recreational, </w:t>
      </w:r>
      <w:r w:rsidR="00E36C8D">
        <w:rPr>
          <w:rFonts w:eastAsia="Times New Roman"/>
          <w:szCs w:val="24"/>
        </w:rPr>
        <w:t>or for-hire</w:t>
      </w:r>
      <w:r w:rsidRPr="003365AC">
        <w:rPr>
          <w:rFonts w:eastAsia="Times New Roman"/>
          <w:szCs w:val="24"/>
        </w:rPr>
        <w:t xml:space="preserve">) exceeds xx% of the discards, </w:t>
      </w:r>
      <w:r w:rsidRPr="00243248">
        <w:rPr>
          <w:rFonts w:eastAsia="Times New Roman"/>
          <w:b/>
          <w:szCs w:val="24"/>
        </w:rPr>
        <w:t>reduce snapper grouper allowable fishing area</w:t>
      </w:r>
      <w:r w:rsidRPr="003365AC">
        <w:rPr>
          <w:rFonts w:eastAsia="Times New Roman"/>
          <w:szCs w:val="24"/>
        </w:rPr>
        <w:t xml:space="preserve"> </w:t>
      </w:r>
      <w:r w:rsidR="00D04D2C">
        <w:rPr>
          <w:rFonts w:eastAsia="Times New Roman"/>
          <w:szCs w:val="24"/>
        </w:rPr>
        <w:t xml:space="preserve">by a defined amount </w:t>
      </w:r>
      <w:r w:rsidRPr="003365AC">
        <w:rPr>
          <w:rFonts w:eastAsia="Times New Roman"/>
          <w:szCs w:val="24"/>
        </w:rPr>
        <w:t>for the sector</w:t>
      </w:r>
      <w:r>
        <w:rPr>
          <w:rFonts w:eastAsia="Times New Roman"/>
          <w:szCs w:val="24"/>
        </w:rPr>
        <w:t xml:space="preserve"> to reduce discards</w:t>
      </w:r>
      <w:r w:rsidRPr="003365AC">
        <w:rPr>
          <w:rFonts w:eastAsia="Times New Roman"/>
          <w:szCs w:val="24"/>
        </w:rPr>
        <w:t xml:space="preserve">.  </w:t>
      </w:r>
    </w:p>
    <w:p w:rsidR="00243248" w:rsidRPr="003365AC" w:rsidRDefault="00243248" w:rsidP="00243248">
      <w:pPr>
        <w:ind w:left="720"/>
        <w:rPr>
          <w:rFonts w:eastAsia="Times New Roman"/>
          <w:szCs w:val="24"/>
        </w:rPr>
      </w:pPr>
      <w:r w:rsidRPr="003365AC">
        <w:rPr>
          <w:rFonts w:eastAsia="Times New Roman"/>
          <w:b/>
          <w:szCs w:val="24"/>
        </w:rPr>
        <w:t>Sub-</w:t>
      </w:r>
      <w:r w:rsidR="0025359A">
        <w:rPr>
          <w:rFonts w:eastAsia="Times New Roman"/>
          <w:b/>
          <w:szCs w:val="24"/>
        </w:rPr>
        <w:t>a</w:t>
      </w:r>
      <w:r w:rsidRPr="003365AC">
        <w:rPr>
          <w:rFonts w:eastAsia="Times New Roman"/>
          <w:b/>
          <w:szCs w:val="24"/>
        </w:rPr>
        <w:t xml:space="preserve">lternative </w:t>
      </w:r>
      <w:r>
        <w:rPr>
          <w:rFonts w:eastAsia="Times New Roman"/>
          <w:b/>
          <w:szCs w:val="24"/>
        </w:rPr>
        <w:t>5c</w:t>
      </w:r>
      <w:r w:rsidRPr="003365AC">
        <w:rPr>
          <w:rFonts w:eastAsia="Times New Roman"/>
          <w:szCs w:val="24"/>
        </w:rPr>
        <w:t>.  If ABC (landings and discards) is exceeded</w:t>
      </w:r>
      <w:r>
        <w:rPr>
          <w:rFonts w:eastAsia="Times New Roman"/>
          <w:szCs w:val="24"/>
        </w:rPr>
        <w:t>, the stock is overfished,</w:t>
      </w:r>
      <w:r w:rsidRPr="003365AC">
        <w:rPr>
          <w:rFonts w:eastAsia="Times New Roman"/>
          <w:szCs w:val="24"/>
        </w:rPr>
        <w:t xml:space="preserve"> and one sector (e.g. commercial, private recreational, </w:t>
      </w:r>
      <w:r w:rsidR="00E36C8D">
        <w:rPr>
          <w:rFonts w:eastAsia="Times New Roman"/>
          <w:szCs w:val="24"/>
        </w:rPr>
        <w:t>or for-hire</w:t>
      </w:r>
      <w:r w:rsidRPr="003365AC">
        <w:rPr>
          <w:rFonts w:eastAsia="Times New Roman"/>
          <w:szCs w:val="24"/>
        </w:rPr>
        <w:t xml:space="preserve">) exceeds xx% of the discards, </w:t>
      </w:r>
      <w:r w:rsidR="00D04D2C">
        <w:rPr>
          <w:rFonts w:eastAsia="Times New Roman"/>
          <w:b/>
          <w:szCs w:val="24"/>
        </w:rPr>
        <w:t>closed defined</w:t>
      </w:r>
      <w:r w:rsidRPr="00243248">
        <w:rPr>
          <w:rFonts w:eastAsia="Times New Roman"/>
          <w:b/>
          <w:szCs w:val="24"/>
        </w:rPr>
        <w:t xml:space="preserve"> areas</w:t>
      </w:r>
      <w:r>
        <w:rPr>
          <w:rFonts w:eastAsia="Times New Roman"/>
          <w:szCs w:val="24"/>
        </w:rPr>
        <w:t xml:space="preserve"> for the sector to reduce discards</w:t>
      </w:r>
      <w:r w:rsidRPr="003365AC">
        <w:rPr>
          <w:rFonts w:eastAsia="Times New Roman"/>
          <w:szCs w:val="24"/>
        </w:rPr>
        <w:t xml:space="preserve">.    </w:t>
      </w:r>
    </w:p>
    <w:p w:rsidR="004842C0" w:rsidRPr="00F23209" w:rsidRDefault="00D04D2C" w:rsidP="00243248">
      <w:pPr>
        <w:rPr>
          <w:rFonts w:eastAsia="Times New Roman"/>
          <w:i/>
          <w:szCs w:val="24"/>
        </w:rPr>
      </w:pPr>
      <w:r w:rsidRPr="00F23209">
        <w:rPr>
          <w:rFonts w:eastAsia="Times New Roman"/>
          <w:i/>
          <w:szCs w:val="24"/>
        </w:rPr>
        <w:t xml:space="preserve">Note:  The % of the discards would need to have sub-alternatives if this alternative is considered for detailed analysis.  Additionally the area reductions or closed areas would need to be defined to enable analysis.  </w:t>
      </w:r>
    </w:p>
    <w:p w:rsidR="00E36C8D" w:rsidRPr="00F23209" w:rsidRDefault="004842C0" w:rsidP="00243248">
      <w:pPr>
        <w:rPr>
          <w:rFonts w:eastAsia="Times New Roman"/>
          <w:i/>
          <w:szCs w:val="24"/>
        </w:rPr>
      </w:pPr>
      <w:r w:rsidRPr="00F23209">
        <w:rPr>
          <w:rFonts w:eastAsia="Times New Roman"/>
          <w:i/>
          <w:szCs w:val="24"/>
        </w:rPr>
        <w:t>ABCs are not listed in codified text therefore establishing AMs cannot be based on ABC.</w:t>
      </w:r>
    </w:p>
    <w:p w:rsidR="00243248" w:rsidRPr="00F23209" w:rsidRDefault="00E36C8D" w:rsidP="00243248">
      <w:pPr>
        <w:rPr>
          <w:rFonts w:eastAsia="Times New Roman"/>
          <w:i/>
          <w:szCs w:val="24"/>
        </w:rPr>
      </w:pPr>
      <w:r w:rsidRPr="00F23209">
        <w:rPr>
          <w:rFonts w:eastAsia="Times New Roman"/>
          <w:i/>
          <w:szCs w:val="24"/>
        </w:rPr>
        <w:t xml:space="preserve">Changing areas will take more time to complete than changing a season.  Area options should be developed for corresponding overages in ABC or ACL.  </w:t>
      </w:r>
      <w:r w:rsidR="004842C0" w:rsidRPr="00F23209">
        <w:rPr>
          <w:rFonts w:eastAsia="Times New Roman"/>
          <w:i/>
          <w:szCs w:val="24"/>
        </w:rPr>
        <w:t xml:space="preserve"> </w:t>
      </w:r>
      <w:r w:rsidR="00D04D2C" w:rsidRPr="00F23209">
        <w:rPr>
          <w:rFonts w:eastAsia="Times New Roman"/>
          <w:i/>
          <w:szCs w:val="24"/>
        </w:rPr>
        <w:t xml:space="preserve">  </w:t>
      </w:r>
    </w:p>
    <w:p w:rsidR="00D04D2C" w:rsidRPr="003365AC" w:rsidRDefault="00D04D2C" w:rsidP="00243248">
      <w:pPr>
        <w:rPr>
          <w:rFonts w:eastAsia="Times New Roman"/>
          <w:szCs w:val="24"/>
        </w:rPr>
      </w:pPr>
    </w:p>
    <w:p w:rsidR="00243248" w:rsidRDefault="00243248" w:rsidP="00243248">
      <w:pPr>
        <w:rPr>
          <w:rFonts w:eastAsia="Times New Roman"/>
          <w:szCs w:val="24"/>
        </w:rPr>
      </w:pPr>
      <w:r w:rsidRPr="00681D92">
        <w:rPr>
          <w:rFonts w:eastAsia="Times New Roman"/>
          <w:b/>
          <w:szCs w:val="24"/>
        </w:rPr>
        <w:t>Alternative 6.</w:t>
      </w:r>
      <w:r>
        <w:rPr>
          <w:rFonts w:eastAsia="Times New Roman"/>
          <w:szCs w:val="24"/>
        </w:rPr>
        <w:t xml:space="preserve">  If the total </w:t>
      </w:r>
      <w:r w:rsidR="00E36C8D">
        <w:rPr>
          <w:rFonts w:eastAsia="Times New Roman"/>
          <w:szCs w:val="24"/>
        </w:rPr>
        <w:t xml:space="preserve">red snapper </w:t>
      </w:r>
      <w:r>
        <w:rPr>
          <w:rFonts w:eastAsia="Times New Roman"/>
          <w:szCs w:val="24"/>
        </w:rPr>
        <w:t xml:space="preserve">ABC is not exceeded, landings do not exceed total ACL, and sector </w:t>
      </w:r>
      <w:r w:rsidR="00E36C8D">
        <w:rPr>
          <w:rFonts w:eastAsia="Times New Roman"/>
          <w:szCs w:val="24"/>
        </w:rPr>
        <w:t xml:space="preserve">or component </w:t>
      </w:r>
      <w:r>
        <w:rPr>
          <w:rFonts w:eastAsia="Times New Roman"/>
          <w:szCs w:val="24"/>
        </w:rPr>
        <w:t xml:space="preserve">landings are below xx% of the ACL, </w:t>
      </w:r>
      <w:r w:rsidR="00D04D2C">
        <w:rPr>
          <w:rFonts w:eastAsia="Times New Roman"/>
          <w:szCs w:val="24"/>
        </w:rPr>
        <w:t>modify</w:t>
      </w:r>
      <w:r>
        <w:rPr>
          <w:rFonts w:eastAsia="Times New Roman"/>
          <w:szCs w:val="24"/>
        </w:rPr>
        <w:t xml:space="preserve"> management measures for sectors below ACL by xx% to increase harvest.  </w:t>
      </w:r>
    </w:p>
    <w:p w:rsidR="00243248" w:rsidRDefault="00243248" w:rsidP="00243248">
      <w:pPr>
        <w:ind w:left="720"/>
        <w:rPr>
          <w:rFonts w:eastAsia="Times New Roman"/>
          <w:szCs w:val="24"/>
        </w:rPr>
      </w:pPr>
      <w:r w:rsidRPr="00681D92">
        <w:rPr>
          <w:rFonts w:eastAsia="Times New Roman"/>
          <w:b/>
          <w:szCs w:val="24"/>
        </w:rPr>
        <w:t>Sub-</w:t>
      </w:r>
      <w:r w:rsidR="0025359A">
        <w:rPr>
          <w:rFonts w:eastAsia="Times New Roman"/>
          <w:b/>
          <w:szCs w:val="24"/>
        </w:rPr>
        <w:t>a</w:t>
      </w:r>
      <w:r w:rsidRPr="00681D92">
        <w:rPr>
          <w:rFonts w:eastAsia="Times New Roman"/>
          <w:b/>
          <w:szCs w:val="24"/>
        </w:rPr>
        <w:t>lternative 6a.</w:t>
      </w:r>
      <w:r>
        <w:rPr>
          <w:rFonts w:eastAsia="Times New Roman"/>
          <w:szCs w:val="24"/>
        </w:rPr>
        <w:t xml:space="preserve">  </w:t>
      </w:r>
      <w:r w:rsidRPr="00243248">
        <w:rPr>
          <w:rFonts w:eastAsia="Times New Roman"/>
          <w:b/>
          <w:szCs w:val="24"/>
        </w:rPr>
        <w:t>Decrease the minimum size limit</w:t>
      </w:r>
      <w:r>
        <w:rPr>
          <w:rFonts w:eastAsia="Times New Roman"/>
          <w:szCs w:val="24"/>
        </w:rPr>
        <w:t xml:space="preserve"> </w:t>
      </w:r>
      <w:r w:rsidR="00E36C8D">
        <w:rPr>
          <w:rFonts w:eastAsia="Times New Roman"/>
          <w:szCs w:val="24"/>
        </w:rPr>
        <w:t xml:space="preserve">for red snapper </w:t>
      </w:r>
      <w:r>
        <w:rPr>
          <w:rFonts w:eastAsia="Times New Roman"/>
          <w:szCs w:val="24"/>
        </w:rPr>
        <w:t xml:space="preserve">to the next full inch the following year if the sector </w:t>
      </w:r>
      <w:r w:rsidR="00E36C8D">
        <w:rPr>
          <w:rFonts w:eastAsia="Times New Roman"/>
          <w:szCs w:val="24"/>
        </w:rPr>
        <w:t xml:space="preserve">or component </w:t>
      </w:r>
      <w:r>
        <w:rPr>
          <w:rFonts w:eastAsia="Times New Roman"/>
          <w:szCs w:val="24"/>
        </w:rPr>
        <w:t xml:space="preserve">season is not projected to </w:t>
      </w:r>
      <w:r w:rsidR="00D04D2C">
        <w:rPr>
          <w:rFonts w:eastAsia="Times New Roman"/>
          <w:szCs w:val="24"/>
        </w:rPr>
        <w:t>close</w:t>
      </w:r>
      <w:r>
        <w:rPr>
          <w:rFonts w:eastAsia="Times New Roman"/>
          <w:szCs w:val="24"/>
        </w:rPr>
        <w:t xml:space="preserve">. </w:t>
      </w:r>
    </w:p>
    <w:p w:rsidR="00790322" w:rsidRDefault="00243248" w:rsidP="00790322">
      <w:pPr>
        <w:ind w:left="720"/>
        <w:rPr>
          <w:rFonts w:eastAsia="Times New Roman"/>
          <w:b/>
          <w:szCs w:val="24"/>
        </w:rPr>
      </w:pPr>
      <w:r w:rsidRPr="00681D92">
        <w:rPr>
          <w:rFonts w:eastAsia="Times New Roman"/>
          <w:b/>
          <w:szCs w:val="24"/>
        </w:rPr>
        <w:t>Sub-</w:t>
      </w:r>
      <w:r w:rsidR="0025359A">
        <w:rPr>
          <w:rFonts w:eastAsia="Times New Roman"/>
          <w:b/>
          <w:szCs w:val="24"/>
        </w:rPr>
        <w:t>a</w:t>
      </w:r>
      <w:r w:rsidRPr="00681D92">
        <w:rPr>
          <w:rFonts w:eastAsia="Times New Roman"/>
          <w:b/>
          <w:szCs w:val="24"/>
        </w:rPr>
        <w:t>lternative 6b.</w:t>
      </w:r>
      <w:r>
        <w:rPr>
          <w:rFonts w:eastAsia="Times New Roman"/>
          <w:szCs w:val="24"/>
        </w:rPr>
        <w:t xml:space="preserve">  </w:t>
      </w:r>
      <w:r w:rsidRPr="00243248">
        <w:rPr>
          <w:rFonts w:eastAsia="Times New Roman"/>
          <w:b/>
          <w:szCs w:val="24"/>
        </w:rPr>
        <w:t>Increase the bag or trip limit</w:t>
      </w:r>
      <w:r>
        <w:rPr>
          <w:rFonts w:eastAsia="Times New Roman"/>
          <w:szCs w:val="24"/>
        </w:rPr>
        <w:t xml:space="preserve"> </w:t>
      </w:r>
      <w:r w:rsidR="00E36C8D">
        <w:rPr>
          <w:rFonts w:eastAsia="Times New Roman"/>
          <w:szCs w:val="24"/>
        </w:rPr>
        <w:t xml:space="preserve">for red snapper </w:t>
      </w:r>
      <w:r>
        <w:rPr>
          <w:rFonts w:eastAsia="Times New Roman"/>
          <w:szCs w:val="24"/>
        </w:rPr>
        <w:t xml:space="preserve">by one fish the following </w:t>
      </w:r>
      <w:r w:rsidR="004842C0">
        <w:rPr>
          <w:rFonts w:eastAsia="Times New Roman"/>
          <w:szCs w:val="24"/>
        </w:rPr>
        <w:t>year</w:t>
      </w:r>
      <w:r>
        <w:rPr>
          <w:rFonts w:eastAsia="Times New Roman"/>
          <w:szCs w:val="24"/>
        </w:rPr>
        <w:t xml:space="preserve"> if the sector season</w:t>
      </w:r>
      <w:r w:rsidR="00E36C8D">
        <w:rPr>
          <w:rFonts w:eastAsia="Times New Roman"/>
          <w:szCs w:val="24"/>
        </w:rPr>
        <w:t xml:space="preserve"> or component</w:t>
      </w:r>
      <w:r>
        <w:rPr>
          <w:rFonts w:eastAsia="Times New Roman"/>
          <w:szCs w:val="24"/>
        </w:rPr>
        <w:t xml:space="preserve"> is not projected to close</w:t>
      </w:r>
      <w:r w:rsidR="00D04D2C">
        <w:rPr>
          <w:rFonts w:eastAsia="Times New Roman"/>
          <w:szCs w:val="24"/>
        </w:rPr>
        <w:t>.</w:t>
      </w:r>
      <w:r w:rsidRPr="00681D92">
        <w:rPr>
          <w:rFonts w:eastAsia="Times New Roman"/>
          <w:b/>
          <w:szCs w:val="24"/>
        </w:rPr>
        <w:t xml:space="preserve"> </w:t>
      </w:r>
    </w:p>
    <w:p w:rsidR="00790322" w:rsidRPr="00790322" w:rsidRDefault="00EF39F3" w:rsidP="00790322">
      <w:pPr>
        <w:ind w:left="720"/>
        <w:rPr>
          <w:rFonts w:eastAsia="Times New Roman"/>
          <w:b/>
          <w:szCs w:val="24"/>
          <w:highlight w:val="yellow"/>
        </w:rPr>
      </w:pPr>
      <w:r w:rsidRPr="00790322">
        <w:rPr>
          <w:rFonts w:eastAsia="Times New Roman"/>
          <w:b/>
          <w:bCs/>
          <w:szCs w:val="24"/>
          <w:highlight w:val="yellow"/>
        </w:rPr>
        <w:t xml:space="preserve">Sub-alternative 6c.  Increase the </w:t>
      </w:r>
      <w:r w:rsidR="00665A65">
        <w:rPr>
          <w:rFonts w:eastAsia="Times New Roman"/>
          <w:b/>
          <w:bCs/>
          <w:szCs w:val="24"/>
          <w:highlight w:val="yellow"/>
        </w:rPr>
        <w:t xml:space="preserve">length of the </w:t>
      </w:r>
      <w:r w:rsidRPr="00790322">
        <w:rPr>
          <w:rFonts w:eastAsia="Times New Roman"/>
          <w:b/>
          <w:bCs/>
          <w:szCs w:val="24"/>
          <w:highlight w:val="yellow"/>
        </w:rPr>
        <w:t>open season</w:t>
      </w:r>
      <w:r w:rsidRPr="00790322">
        <w:rPr>
          <w:rFonts w:eastAsia="Times New Roman"/>
          <w:bCs/>
          <w:szCs w:val="24"/>
          <w:highlight w:val="yellow"/>
        </w:rPr>
        <w:t xml:space="preserve"> </w:t>
      </w:r>
      <w:r w:rsidRPr="00790322">
        <w:rPr>
          <w:rFonts w:eastAsia="Times New Roman"/>
          <w:szCs w:val="24"/>
          <w:highlight w:val="yellow"/>
        </w:rPr>
        <w:t>in deeper water by one week the following year if the sector season or component is not expected to close.</w:t>
      </w:r>
    </w:p>
    <w:p w:rsidR="002806E7" w:rsidRPr="00790322" w:rsidRDefault="00EF39F3" w:rsidP="00790322">
      <w:pPr>
        <w:ind w:left="720"/>
        <w:rPr>
          <w:rFonts w:eastAsia="Times New Roman"/>
          <w:b/>
          <w:szCs w:val="24"/>
        </w:rPr>
      </w:pPr>
      <w:r w:rsidRPr="00790322">
        <w:rPr>
          <w:rFonts w:eastAsia="Times New Roman"/>
          <w:b/>
          <w:bCs/>
          <w:szCs w:val="24"/>
          <w:highlight w:val="yellow"/>
        </w:rPr>
        <w:t>Sub-alternative 6d</w:t>
      </w:r>
      <w:r w:rsidRPr="00790322">
        <w:rPr>
          <w:rFonts w:eastAsia="Times New Roman"/>
          <w:b/>
          <w:szCs w:val="24"/>
          <w:highlight w:val="yellow"/>
        </w:rPr>
        <w:t xml:space="preserve">.  </w:t>
      </w:r>
      <w:r w:rsidRPr="00790322">
        <w:rPr>
          <w:rFonts w:eastAsia="Times New Roman"/>
          <w:b/>
          <w:bCs/>
          <w:szCs w:val="24"/>
          <w:highlight w:val="yellow"/>
        </w:rPr>
        <w:t xml:space="preserve">Increase the </w:t>
      </w:r>
      <w:r w:rsidR="00665A65">
        <w:rPr>
          <w:rFonts w:eastAsia="Times New Roman"/>
          <w:b/>
          <w:bCs/>
          <w:szCs w:val="24"/>
          <w:highlight w:val="yellow"/>
        </w:rPr>
        <w:t xml:space="preserve">length of the </w:t>
      </w:r>
      <w:r w:rsidRPr="00790322">
        <w:rPr>
          <w:rFonts w:eastAsia="Times New Roman"/>
          <w:b/>
          <w:bCs/>
          <w:szCs w:val="24"/>
          <w:highlight w:val="yellow"/>
        </w:rPr>
        <w:t>open season for red snapper</w:t>
      </w:r>
      <w:r w:rsidRPr="00790322">
        <w:rPr>
          <w:rFonts w:eastAsia="Times New Roman"/>
          <w:bCs/>
          <w:szCs w:val="24"/>
          <w:highlight w:val="yellow"/>
        </w:rPr>
        <w:t xml:space="preserve"> </w:t>
      </w:r>
      <w:r w:rsidRPr="00790322">
        <w:rPr>
          <w:rFonts w:eastAsia="Times New Roman"/>
          <w:szCs w:val="24"/>
          <w:highlight w:val="yellow"/>
        </w:rPr>
        <w:t>by one</w:t>
      </w:r>
      <w:r w:rsidR="00665A65">
        <w:rPr>
          <w:rFonts w:eastAsia="Times New Roman"/>
          <w:szCs w:val="24"/>
          <w:highlight w:val="yellow"/>
        </w:rPr>
        <w:t xml:space="preserve"> week</w:t>
      </w:r>
      <w:r w:rsidRPr="00790322">
        <w:rPr>
          <w:rFonts w:eastAsia="Times New Roman"/>
          <w:szCs w:val="24"/>
          <w:highlight w:val="yellow"/>
        </w:rPr>
        <w:t xml:space="preserve"> the following year if the sector season or component is not expected to close.</w:t>
      </w:r>
    </w:p>
    <w:p w:rsidR="00790322" w:rsidRDefault="00790322" w:rsidP="00243248">
      <w:pPr>
        <w:ind w:left="720"/>
        <w:rPr>
          <w:rFonts w:eastAsia="Times New Roman"/>
          <w:b/>
          <w:szCs w:val="24"/>
        </w:rPr>
      </w:pPr>
    </w:p>
    <w:p w:rsidR="00E36C8D" w:rsidRPr="00E36C8D" w:rsidRDefault="00E36C8D" w:rsidP="00E36C8D">
      <w:pPr>
        <w:rPr>
          <w:rFonts w:eastAsia="Times New Roman"/>
          <w:i/>
          <w:szCs w:val="24"/>
        </w:rPr>
      </w:pPr>
      <w:r w:rsidRPr="00E36C8D">
        <w:rPr>
          <w:rFonts w:eastAsia="Times New Roman"/>
          <w:i/>
          <w:szCs w:val="24"/>
          <w:highlight w:val="yellow"/>
        </w:rPr>
        <w:t xml:space="preserve">Note:  Need to specify if the </w:t>
      </w:r>
      <w:r w:rsidR="00665A65">
        <w:rPr>
          <w:rFonts w:eastAsia="Times New Roman"/>
          <w:i/>
          <w:szCs w:val="24"/>
          <w:highlight w:val="yellow"/>
        </w:rPr>
        <w:t>AMs</w:t>
      </w:r>
      <w:r w:rsidRPr="00E36C8D">
        <w:rPr>
          <w:rFonts w:eastAsia="Times New Roman"/>
          <w:i/>
          <w:szCs w:val="24"/>
          <w:highlight w:val="yellow"/>
        </w:rPr>
        <w:t xml:space="preserve"> would revert the following year.</w:t>
      </w:r>
      <w:r w:rsidRPr="00E36C8D">
        <w:rPr>
          <w:rFonts w:eastAsia="Times New Roman"/>
          <w:i/>
          <w:szCs w:val="24"/>
        </w:rPr>
        <w:t xml:space="preserve">  </w:t>
      </w:r>
    </w:p>
    <w:p w:rsidR="00243248" w:rsidRDefault="00243248" w:rsidP="00243248">
      <w:pPr>
        <w:rPr>
          <w:rFonts w:eastAsia="Times New Roman"/>
          <w:szCs w:val="24"/>
        </w:rPr>
      </w:pPr>
    </w:p>
    <w:p w:rsidR="00243248" w:rsidRPr="00744D0A" w:rsidRDefault="00243248" w:rsidP="00243248">
      <w:pPr>
        <w:rPr>
          <w:i/>
          <w:u w:val="single"/>
        </w:rPr>
      </w:pPr>
      <w:r>
        <w:rPr>
          <w:rFonts w:eastAsia="Times New Roman"/>
          <w:szCs w:val="24"/>
        </w:rPr>
        <w:t xml:space="preserve"> </w:t>
      </w:r>
      <w:r w:rsidRPr="00744D0A">
        <w:rPr>
          <w:i/>
          <w:u w:val="single"/>
        </w:rPr>
        <w:t>Discussion:</w:t>
      </w:r>
    </w:p>
    <w:p w:rsidR="00243248" w:rsidRDefault="00243248" w:rsidP="00243248">
      <w:pPr>
        <w:ind w:firstLine="360"/>
        <w:rPr>
          <w:rFonts w:eastAsia="Times New Roman"/>
          <w:color w:val="000000"/>
          <w:szCs w:val="24"/>
        </w:rPr>
      </w:pPr>
      <w:r w:rsidRPr="00B36305">
        <w:rPr>
          <w:rFonts w:eastAsia="Times New Roman"/>
          <w:color w:val="000000"/>
          <w:szCs w:val="24"/>
        </w:rPr>
        <w:t xml:space="preserve">Accountability measures are designed to adjust management measures to prevent </w:t>
      </w:r>
      <w:r>
        <w:rPr>
          <w:rFonts w:eastAsia="Times New Roman"/>
          <w:color w:val="000000"/>
          <w:szCs w:val="24"/>
        </w:rPr>
        <w:t>exceeding the ACL</w:t>
      </w:r>
      <w:r w:rsidRPr="00B36305">
        <w:rPr>
          <w:rFonts w:eastAsia="Times New Roman"/>
          <w:color w:val="000000"/>
          <w:szCs w:val="24"/>
        </w:rPr>
        <w:t xml:space="preserve">.  The accountability measure can be designed to limit harvest within season and/or limit harvest the following season.  The commercial fishery typically has in season closure due to the more frequent harvest reports </w:t>
      </w:r>
      <w:r>
        <w:rPr>
          <w:rFonts w:eastAsia="Times New Roman"/>
          <w:color w:val="000000"/>
          <w:szCs w:val="24"/>
        </w:rPr>
        <w:t xml:space="preserve">and limited number of commercial permits </w:t>
      </w:r>
      <w:r w:rsidRPr="00B36305">
        <w:rPr>
          <w:rFonts w:eastAsia="Times New Roman"/>
          <w:color w:val="000000"/>
          <w:szCs w:val="24"/>
        </w:rPr>
        <w:t xml:space="preserve">as well as a post-season accountability measure if the stock is overfished.  </w:t>
      </w:r>
    </w:p>
    <w:p w:rsidR="00243248" w:rsidRDefault="00243248" w:rsidP="00243248">
      <w:pPr>
        <w:rPr>
          <w:rFonts w:eastAsia="Times New Roman"/>
          <w:color w:val="000000"/>
          <w:szCs w:val="24"/>
        </w:rPr>
      </w:pPr>
    </w:p>
    <w:p w:rsidR="0053197E" w:rsidRDefault="00243248" w:rsidP="00243248">
      <w:pPr>
        <w:ind w:firstLine="360"/>
        <w:rPr>
          <w:rFonts w:eastAsia="Times New Roman"/>
          <w:color w:val="000000"/>
          <w:szCs w:val="24"/>
        </w:rPr>
      </w:pPr>
      <w:r w:rsidRPr="00B36305">
        <w:rPr>
          <w:rFonts w:eastAsia="Times New Roman"/>
          <w:color w:val="000000"/>
          <w:szCs w:val="24"/>
        </w:rPr>
        <w:t>The recreational fishery typically has post season accountability measures due to the lag in the reporting of the recreational harvest</w:t>
      </w:r>
      <w:r>
        <w:rPr>
          <w:rFonts w:eastAsia="Times New Roman"/>
          <w:color w:val="000000"/>
          <w:szCs w:val="24"/>
        </w:rPr>
        <w:t xml:space="preserve"> through MRIP</w:t>
      </w:r>
      <w:r w:rsidRPr="00B36305">
        <w:rPr>
          <w:rFonts w:eastAsia="Times New Roman"/>
          <w:color w:val="000000"/>
          <w:szCs w:val="24"/>
        </w:rPr>
        <w:t>.  If management measures were not effective in controlling harvest</w:t>
      </w:r>
      <w:r>
        <w:rPr>
          <w:rFonts w:eastAsia="Times New Roman"/>
          <w:color w:val="000000"/>
          <w:szCs w:val="24"/>
        </w:rPr>
        <w:t xml:space="preserve"> in a given year/season</w:t>
      </w:r>
      <w:r w:rsidRPr="00B36305">
        <w:rPr>
          <w:rFonts w:eastAsia="Times New Roman"/>
          <w:color w:val="000000"/>
          <w:szCs w:val="24"/>
        </w:rPr>
        <w:t xml:space="preserve">, then the accountability measure </w:t>
      </w:r>
      <w:r>
        <w:rPr>
          <w:rFonts w:eastAsia="Times New Roman"/>
          <w:color w:val="000000"/>
          <w:szCs w:val="24"/>
        </w:rPr>
        <w:t>c</w:t>
      </w:r>
      <w:r w:rsidRPr="00B36305">
        <w:rPr>
          <w:rFonts w:eastAsia="Times New Roman"/>
          <w:color w:val="000000"/>
          <w:szCs w:val="24"/>
        </w:rPr>
        <w:t xml:space="preserve">ould limit harvest </w:t>
      </w:r>
      <w:r>
        <w:rPr>
          <w:rFonts w:eastAsia="Times New Roman"/>
          <w:color w:val="000000"/>
          <w:szCs w:val="24"/>
        </w:rPr>
        <w:t>the following year/season</w:t>
      </w:r>
      <w:r w:rsidRPr="00B36305">
        <w:rPr>
          <w:rFonts w:eastAsia="Times New Roman"/>
          <w:color w:val="000000"/>
          <w:szCs w:val="24"/>
        </w:rPr>
        <w:t xml:space="preserve">.  </w:t>
      </w:r>
    </w:p>
    <w:p w:rsidR="00E91A59" w:rsidRDefault="00E91A59" w:rsidP="00243248">
      <w:pPr>
        <w:ind w:firstLine="360"/>
        <w:rPr>
          <w:rFonts w:eastAsia="Times New Roman"/>
          <w:color w:val="000000"/>
          <w:szCs w:val="24"/>
        </w:rPr>
      </w:pPr>
    </w:p>
    <w:p w:rsidR="00E91A59" w:rsidRDefault="00E91A59" w:rsidP="00243248">
      <w:pPr>
        <w:ind w:firstLine="360"/>
        <w:rPr>
          <w:rFonts w:eastAsia="Times New Roman"/>
          <w:color w:val="000000"/>
          <w:szCs w:val="24"/>
        </w:rPr>
      </w:pPr>
      <w:r>
        <w:rPr>
          <w:rFonts w:eastAsia="Times New Roman"/>
          <w:color w:val="000000"/>
          <w:szCs w:val="24"/>
        </w:rPr>
        <w:t>The current accountability measures for red snapper were developed in Amendment 28 (SAFMC 2013).  The AMs are as follows:</w:t>
      </w:r>
    </w:p>
    <w:p w:rsidR="00E91A59" w:rsidRPr="003341A7" w:rsidRDefault="00E91A59" w:rsidP="00E91A59">
      <w:pPr>
        <w:autoSpaceDE w:val="0"/>
        <w:autoSpaceDN w:val="0"/>
        <w:adjustRightInd w:val="0"/>
        <w:ind w:left="720"/>
        <w:rPr>
          <w:color w:val="000000"/>
          <w:sz w:val="23"/>
          <w:szCs w:val="23"/>
        </w:rPr>
      </w:pPr>
      <w:r w:rsidRPr="003341A7">
        <w:rPr>
          <w:color w:val="000000"/>
          <w:sz w:val="23"/>
          <w:szCs w:val="23"/>
        </w:rPr>
        <w:t>(1) Track catch per unit effort (CPUE) of red snapper via a fishery-independent monitoring program to track changes in biomass and take action to end overfishing if asses</w:t>
      </w:r>
      <w:r>
        <w:rPr>
          <w:color w:val="000000"/>
          <w:sz w:val="23"/>
          <w:szCs w:val="23"/>
        </w:rPr>
        <w:t xml:space="preserve">sment indicates progress is not </w:t>
      </w:r>
      <w:r w:rsidRPr="003341A7">
        <w:rPr>
          <w:color w:val="000000"/>
          <w:sz w:val="23"/>
          <w:szCs w:val="23"/>
        </w:rPr>
        <w:t xml:space="preserve">being made. </w:t>
      </w:r>
    </w:p>
    <w:p w:rsidR="00E91A59" w:rsidRPr="003341A7" w:rsidRDefault="00E91A59" w:rsidP="00E91A59">
      <w:pPr>
        <w:autoSpaceDE w:val="0"/>
        <w:autoSpaceDN w:val="0"/>
        <w:adjustRightInd w:val="0"/>
        <w:ind w:left="720"/>
        <w:rPr>
          <w:color w:val="000000"/>
          <w:sz w:val="23"/>
          <w:szCs w:val="23"/>
        </w:rPr>
      </w:pPr>
      <w:r w:rsidRPr="003341A7">
        <w:rPr>
          <w:color w:val="000000"/>
          <w:sz w:val="23"/>
          <w:szCs w:val="23"/>
        </w:rPr>
        <w:t xml:space="preserve">(2) Track the biomass and CPUE through fishery-dependent sampling. </w:t>
      </w:r>
    </w:p>
    <w:p w:rsidR="00E91A59" w:rsidRPr="003341A7" w:rsidRDefault="00E91A59" w:rsidP="00E91A59">
      <w:pPr>
        <w:autoSpaceDE w:val="0"/>
        <w:autoSpaceDN w:val="0"/>
        <w:adjustRightInd w:val="0"/>
        <w:ind w:left="720"/>
        <w:rPr>
          <w:color w:val="000000"/>
          <w:sz w:val="23"/>
          <w:szCs w:val="23"/>
        </w:rPr>
      </w:pPr>
      <w:r w:rsidRPr="003341A7">
        <w:rPr>
          <w:color w:val="000000"/>
          <w:sz w:val="23"/>
          <w:szCs w:val="23"/>
        </w:rPr>
        <w:t xml:space="preserve">(3) CPUE would be evaluated every three years and adjustments would be made by the framework action. </w:t>
      </w:r>
    </w:p>
    <w:p w:rsidR="00E91A59" w:rsidRPr="00710E83" w:rsidRDefault="00E91A59" w:rsidP="00E91A59">
      <w:pPr>
        <w:ind w:left="720"/>
        <w:rPr>
          <w:rFonts w:eastAsia="Times New Roman"/>
          <w:szCs w:val="24"/>
        </w:rPr>
      </w:pPr>
      <w:r w:rsidRPr="003341A7">
        <w:rPr>
          <w:color w:val="000000"/>
          <w:sz w:val="23"/>
          <w:szCs w:val="23"/>
        </w:rPr>
        <w:t xml:space="preserve">(4) During the closed seasons, the recreational and commercial ACLs </w:t>
      </w:r>
      <w:r>
        <w:rPr>
          <w:color w:val="000000"/>
          <w:sz w:val="23"/>
          <w:szCs w:val="23"/>
        </w:rPr>
        <w:t>for landings are zero</w:t>
      </w:r>
      <w:r w:rsidRPr="003341A7">
        <w:rPr>
          <w:color w:val="000000"/>
          <w:sz w:val="23"/>
          <w:szCs w:val="23"/>
        </w:rPr>
        <w:t xml:space="preserve">. </w:t>
      </w:r>
      <w:r w:rsidRPr="00710E83">
        <w:rPr>
          <w:rFonts w:eastAsia="Times New Roman"/>
          <w:szCs w:val="24"/>
        </w:rPr>
        <w:t xml:space="preserve">  </w:t>
      </w:r>
    </w:p>
    <w:p w:rsidR="00E91A59" w:rsidRDefault="00E91A59" w:rsidP="00E91A59">
      <w:pPr>
        <w:pStyle w:val="CommentText"/>
        <w:rPr>
          <w:sz w:val="24"/>
          <w:szCs w:val="24"/>
        </w:rPr>
      </w:pPr>
    </w:p>
    <w:p w:rsidR="00E91A59" w:rsidRPr="006C305A" w:rsidRDefault="00E91A59" w:rsidP="00E91A59">
      <w:pPr>
        <w:pStyle w:val="CommentText"/>
        <w:rPr>
          <w:sz w:val="24"/>
          <w:szCs w:val="24"/>
        </w:rPr>
      </w:pPr>
      <w:r>
        <w:rPr>
          <w:sz w:val="24"/>
          <w:szCs w:val="24"/>
        </w:rPr>
        <w:t xml:space="preserve">The </w:t>
      </w:r>
      <w:r w:rsidRPr="006C305A">
        <w:rPr>
          <w:sz w:val="24"/>
          <w:szCs w:val="24"/>
        </w:rPr>
        <w:t xml:space="preserve">AMs for both sectors </w:t>
      </w:r>
      <w:r>
        <w:rPr>
          <w:sz w:val="24"/>
          <w:szCs w:val="24"/>
        </w:rPr>
        <w:t>listed in federal regulations are</w:t>
      </w:r>
      <w:r w:rsidRPr="006C305A">
        <w:rPr>
          <w:sz w:val="24"/>
          <w:szCs w:val="24"/>
        </w:rPr>
        <w:t>:</w:t>
      </w:r>
    </w:p>
    <w:p w:rsidR="00E91A59" w:rsidRPr="006C305A" w:rsidRDefault="00E91A59" w:rsidP="00E91A59">
      <w:pPr>
        <w:widowControl w:val="0"/>
        <w:ind w:firstLine="360"/>
        <w:rPr>
          <w:szCs w:val="24"/>
        </w:rPr>
      </w:pPr>
      <w:r w:rsidRPr="006C305A">
        <w:rPr>
          <w:szCs w:val="24"/>
        </w:rPr>
        <w:t xml:space="preserve">(1) </w:t>
      </w:r>
      <w:r w:rsidRPr="006C305A">
        <w:rPr>
          <w:i/>
          <w:iCs/>
          <w:szCs w:val="24"/>
        </w:rPr>
        <w:t>Commercial sector.</w:t>
      </w:r>
      <w:r w:rsidRPr="006C305A">
        <w:rPr>
          <w:iCs/>
          <w:szCs w:val="24"/>
        </w:rPr>
        <w:t xml:space="preserve"> </w:t>
      </w:r>
      <w:r>
        <w:rPr>
          <w:iCs/>
          <w:szCs w:val="24"/>
        </w:rPr>
        <w:t xml:space="preserve"> </w:t>
      </w:r>
      <w:r w:rsidRPr="006C305A">
        <w:rPr>
          <w:szCs w:val="24"/>
        </w:rPr>
        <w:t xml:space="preserve">The commercial ACL for red snapper is zero. </w:t>
      </w:r>
      <w:r>
        <w:rPr>
          <w:szCs w:val="24"/>
        </w:rPr>
        <w:t xml:space="preserve"> </w:t>
      </w:r>
      <w:r w:rsidRPr="006C305A">
        <w:rPr>
          <w:szCs w:val="24"/>
        </w:rPr>
        <w:t xml:space="preserve">However, if NMFS determines that the previous year’s estimated red snapper landings and dead discards are less than the ABC, limited red snapper harvest and possession may be allowed for the current fishing year and the commercial ACL value would be determined using the formula described in the FMP. </w:t>
      </w:r>
      <w:r>
        <w:rPr>
          <w:szCs w:val="24"/>
        </w:rPr>
        <w:t xml:space="preserve"> </w:t>
      </w:r>
      <w:r w:rsidRPr="006C305A">
        <w:rPr>
          <w:szCs w:val="24"/>
        </w:rPr>
        <w:t xml:space="preserve">The </w:t>
      </w:r>
      <w:r>
        <w:rPr>
          <w:szCs w:val="24"/>
        </w:rPr>
        <w:t>Assistant Administrator (</w:t>
      </w:r>
      <w:r w:rsidRPr="006C305A">
        <w:rPr>
          <w:szCs w:val="24"/>
        </w:rPr>
        <w:t>AA</w:t>
      </w:r>
      <w:r>
        <w:rPr>
          <w:szCs w:val="24"/>
        </w:rPr>
        <w:t>)</w:t>
      </w:r>
      <w:r w:rsidRPr="006C305A">
        <w:rPr>
          <w:szCs w:val="24"/>
        </w:rPr>
        <w:t xml:space="preserve"> will file a notification with the Office of the Federal Register to announce the limited commercial ACL for the current fishing year.</w:t>
      </w:r>
      <w:r>
        <w:rPr>
          <w:szCs w:val="24"/>
        </w:rPr>
        <w:t xml:space="preserve"> </w:t>
      </w:r>
      <w:r w:rsidRPr="006C305A">
        <w:rPr>
          <w:szCs w:val="24"/>
        </w:rPr>
        <w:t xml:space="preserve"> NMFS will monitor commercial landings during the limited season, and if commercial landings, as estimated by the SRD, reach or are projected to reach the commercial ACL, based on the formula described in the FMP, the AA will file a notification with the Office of the Federal Register to close the commercial sector for red snapper for the remainder of the year.</w:t>
      </w:r>
      <w:r>
        <w:rPr>
          <w:szCs w:val="24"/>
        </w:rPr>
        <w:t xml:space="preserve"> </w:t>
      </w:r>
      <w:r w:rsidRPr="006C305A">
        <w:rPr>
          <w:szCs w:val="24"/>
        </w:rPr>
        <w:t xml:space="preserve"> On and after the effective date of the closure notification, all sale or purchase of red snapper is prohibited and harvest or possession of red snapper is limited to the bag and possession limits. </w:t>
      </w:r>
      <w:r>
        <w:rPr>
          <w:szCs w:val="24"/>
        </w:rPr>
        <w:t xml:space="preserve"> </w:t>
      </w:r>
      <w:r w:rsidRPr="006C305A">
        <w:rPr>
          <w:szCs w:val="24"/>
        </w:rPr>
        <w:t xml:space="preserve">This bag and possession limit and the prohibition on sale/purchase apply in the South Atlantic on board a vessel for which a valid Federal commercial or charter vessel/headboat permit for South Atlantic snapper-grouper has been issued, without regard to where such species were harvested or possessed, </w:t>
      </w:r>
      <w:r w:rsidRPr="006C305A">
        <w:rPr>
          <w:i/>
          <w:iCs/>
          <w:szCs w:val="24"/>
        </w:rPr>
        <w:t>i.e.</w:t>
      </w:r>
      <w:r w:rsidRPr="006C305A">
        <w:rPr>
          <w:iCs/>
          <w:szCs w:val="24"/>
        </w:rPr>
        <w:t xml:space="preserve">, </w:t>
      </w:r>
      <w:r w:rsidRPr="006C305A">
        <w:rPr>
          <w:szCs w:val="24"/>
        </w:rPr>
        <w:t>in state or Federal waters.</w:t>
      </w:r>
    </w:p>
    <w:p w:rsidR="00E91A59" w:rsidRPr="006C305A" w:rsidRDefault="00E91A59" w:rsidP="00E91A59">
      <w:pPr>
        <w:autoSpaceDE w:val="0"/>
        <w:autoSpaceDN w:val="0"/>
        <w:adjustRightInd w:val="0"/>
        <w:ind w:firstLine="360"/>
        <w:rPr>
          <w:szCs w:val="24"/>
        </w:rPr>
      </w:pPr>
      <w:r w:rsidRPr="006C305A">
        <w:rPr>
          <w:szCs w:val="24"/>
        </w:rPr>
        <w:t xml:space="preserve">(2) </w:t>
      </w:r>
      <w:r w:rsidRPr="006C305A">
        <w:rPr>
          <w:i/>
          <w:iCs/>
          <w:szCs w:val="24"/>
        </w:rPr>
        <w:t>Recreational sector.</w:t>
      </w:r>
      <w:r w:rsidRPr="006C305A">
        <w:rPr>
          <w:iCs/>
          <w:szCs w:val="24"/>
        </w:rPr>
        <w:t xml:space="preserve"> </w:t>
      </w:r>
      <w:r>
        <w:rPr>
          <w:iCs/>
          <w:szCs w:val="24"/>
        </w:rPr>
        <w:t xml:space="preserve"> </w:t>
      </w:r>
      <w:r w:rsidRPr="006C305A">
        <w:rPr>
          <w:szCs w:val="24"/>
        </w:rPr>
        <w:t xml:space="preserve">The recreational ACL for red snapper is zero. </w:t>
      </w:r>
      <w:r>
        <w:rPr>
          <w:szCs w:val="24"/>
        </w:rPr>
        <w:t xml:space="preserve"> </w:t>
      </w:r>
      <w:r w:rsidRPr="006C305A">
        <w:rPr>
          <w:szCs w:val="24"/>
        </w:rPr>
        <w:t>However, if NMFS determines that the previous year’s estimated red snapper landings and dead discards are less than the ABC, limited red snapper harvest and possession may be allowed for the current fishing year and the recreational ACL value would be determined using the formula described in the FMP.</w:t>
      </w:r>
      <w:r>
        <w:rPr>
          <w:szCs w:val="24"/>
        </w:rPr>
        <w:t xml:space="preserve"> </w:t>
      </w:r>
      <w:r w:rsidRPr="006C305A">
        <w:rPr>
          <w:szCs w:val="24"/>
        </w:rPr>
        <w:t xml:space="preserve"> The AA will file a notification with the Office of the Federal Register to announce the limited recreational ACL and the length of the recreational fishing season for the current fishing year.</w:t>
      </w:r>
      <w:r>
        <w:rPr>
          <w:szCs w:val="24"/>
        </w:rPr>
        <w:t xml:space="preserve"> </w:t>
      </w:r>
      <w:r w:rsidRPr="006C305A">
        <w:rPr>
          <w:szCs w:val="24"/>
        </w:rPr>
        <w:t xml:space="preserve"> The length of the recreational fishing season for red snapper serves as the in-season accountability measure. </w:t>
      </w:r>
      <w:r>
        <w:rPr>
          <w:szCs w:val="24"/>
        </w:rPr>
        <w:t xml:space="preserve"> </w:t>
      </w:r>
      <w:r w:rsidRPr="006C305A">
        <w:rPr>
          <w:szCs w:val="24"/>
        </w:rPr>
        <w:t xml:space="preserve">See § 622.183(b)(5) for details on the recreational fishing season. </w:t>
      </w:r>
      <w:r>
        <w:rPr>
          <w:szCs w:val="24"/>
        </w:rPr>
        <w:t xml:space="preserve"> </w:t>
      </w:r>
      <w:r w:rsidRPr="006C305A">
        <w:rPr>
          <w:szCs w:val="24"/>
        </w:rPr>
        <w:t>On and after the effective date of the recreational closure notification, the bag and possession limits for red snapper are zero.</w:t>
      </w:r>
    </w:p>
    <w:p w:rsidR="00E91A59" w:rsidRDefault="00E91A59" w:rsidP="00243248">
      <w:pPr>
        <w:ind w:firstLine="360"/>
        <w:rPr>
          <w:rFonts w:eastAsia="Times New Roman"/>
          <w:color w:val="000000"/>
          <w:szCs w:val="24"/>
        </w:rPr>
      </w:pPr>
    </w:p>
    <w:p w:rsidR="00243248" w:rsidRPr="00B36305" w:rsidRDefault="00243248" w:rsidP="00243248">
      <w:pPr>
        <w:ind w:firstLine="360"/>
        <w:rPr>
          <w:rFonts w:eastAsia="Times New Roman"/>
          <w:color w:val="000000"/>
          <w:szCs w:val="24"/>
        </w:rPr>
      </w:pPr>
      <w:r w:rsidRPr="00B36305">
        <w:rPr>
          <w:rFonts w:eastAsia="Times New Roman"/>
          <w:color w:val="000000"/>
          <w:szCs w:val="24"/>
        </w:rPr>
        <w:t xml:space="preserve">Management </w:t>
      </w:r>
      <w:r w:rsidR="0053197E">
        <w:rPr>
          <w:rFonts w:eastAsia="Times New Roman"/>
          <w:color w:val="000000"/>
          <w:szCs w:val="24"/>
        </w:rPr>
        <w:t xml:space="preserve">since 2011 </w:t>
      </w:r>
      <w:r w:rsidRPr="00B36305">
        <w:rPr>
          <w:rFonts w:eastAsia="Times New Roman"/>
          <w:color w:val="000000"/>
          <w:szCs w:val="24"/>
        </w:rPr>
        <w:t xml:space="preserve">has been effective in controlling landings below the </w:t>
      </w:r>
      <w:r>
        <w:rPr>
          <w:rFonts w:eastAsia="Times New Roman"/>
          <w:color w:val="000000"/>
          <w:szCs w:val="24"/>
        </w:rPr>
        <w:t>landings ABC</w:t>
      </w:r>
      <w:r w:rsidRPr="00B36305">
        <w:rPr>
          <w:rFonts w:eastAsia="Times New Roman"/>
          <w:color w:val="000000"/>
          <w:szCs w:val="24"/>
        </w:rPr>
        <w:t xml:space="preserve">; however, it has not been effective in limiting the number of </w:t>
      </w:r>
      <w:r>
        <w:rPr>
          <w:rFonts w:eastAsia="Times New Roman"/>
          <w:color w:val="000000"/>
          <w:szCs w:val="24"/>
        </w:rPr>
        <w:t xml:space="preserve">dead discards, which resulted in the total red snapper ABC being exceeded in 2014 and 2015.  Since 2000, the majority of red snapper discards came from the private recreational fishery with the exception of 2011 when the commercial sector accounted </w:t>
      </w:r>
      <w:r w:rsidR="0053197E">
        <w:rPr>
          <w:rFonts w:eastAsia="Times New Roman"/>
          <w:color w:val="000000"/>
          <w:szCs w:val="24"/>
        </w:rPr>
        <w:t xml:space="preserve">the greatest proportion of the </w:t>
      </w:r>
      <w:r>
        <w:rPr>
          <w:rFonts w:eastAsia="Times New Roman"/>
          <w:color w:val="000000"/>
          <w:szCs w:val="24"/>
        </w:rPr>
        <w:t>discards of red snapper (</w:t>
      </w:r>
      <w:r w:rsidR="0053197E">
        <w:rPr>
          <w:rFonts w:eastAsia="Times New Roman"/>
          <w:color w:val="000000"/>
          <w:szCs w:val="24"/>
        </w:rPr>
        <w:t xml:space="preserve">34.9%, </w:t>
      </w:r>
      <w:r w:rsidRPr="00C63BAE">
        <w:rPr>
          <w:rFonts w:eastAsia="Times New Roman"/>
          <w:b/>
          <w:color w:val="000000"/>
          <w:szCs w:val="24"/>
        </w:rPr>
        <w:t xml:space="preserve">Table </w:t>
      </w:r>
      <w:r w:rsidR="00E36C8D">
        <w:rPr>
          <w:rFonts w:eastAsia="Times New Roman"/>
          <w:b/>
          <w:color w:val="000000"/>
          <w:szCs w:val="24"/>
        </w:rPr>
        <w:t>16</w:t>
      </w:r>
      <w:r>
        <w:rPr>
          <w:rFonts w:eastAsia="Times New Roman"/>
          <w:color w:val="000000"/>
          <w:szCs w:val="24"/>
        </w:rPr>
        <w:t xml:space="preserve">).  </w:t>
      </w:r>
    </w:p>
    <w:p w:rsidR="00243248" w:rsidRDefault="00243248" w:rsidP="00243248">
      <w:pPr>
        <w:rPr>
          <w:rFonts w:eastAsia="Times New Roman"/>
          <w:b/>
          <w:color w:val="000000"/>
          <w:szCs w:val="24"/>
        </w:rPr>
      </w:pPr>
    </w:p>
    <w:p w:rsidR="00243248" w:rsidRPr="00B83793" w:rsidRDefault="00243248" w:rsidP="00243248">
      <w:pPr>
        <w:rPr>
          <w:rFonts w:eastAsia="Times New Roman"/>
          <w:color w:val="000000"/>
          <w:szCs w:val="24"/>
        </w:rPr>
      </w:pPr>
      <w:r w:rsidRPr="00C63BAE">
        <w:rPr>
          <w:rFonts w:eastAsia="Times New Roman"/>
          <w:b/>
          <w:color w:val="000000"/>
          <w:szCs w:val="24"/>
        </w:rPr>
        <w:t xml:space="preserve">Table </w:t>
      </w:r>
      <w:r w:rsidR="00E36C8D">
        <w:rPr>
          <w:rFonts w:eastAsia="Times New Roman"/>
          <w:b/>
          <w:color w:val="000000"/>
          <w:szCs w:val="24"/>
        </w:rPr>
        <w:t>16</w:t>
      </w:r>
      <w:r w:rsidRPr="00C63BAE">
        <w:rPr>
          <w:rFonts w:eastAsia="Times New Roman"/>
          <w:b/>
          <w:color w:val="000000"/>
          <w:szCs w:val="24"/>
        </w:rPr>
        <w:t>.</w:t>
      </w:r>
      <w:r>
        <w:rPr>
          <w:rFonts w:eastAsia="Times New Roman"/>
          <w:color w:val="000000"/>
          <w:szCs w:val="24"/>
        </w:rPr>
        <w:t xml:space="preserve">  Percent discards (</w:t>
      </w:r>
      <w:r w:rsidRPr="00B83793">
        <w:rPr>
          <w:rFonts w:eastAsia="Times New Roman"/>
          <w:color w:val="000000"/>
          <w:szCs w:val="24"/>
        </w:rPr>
        <w:t>number</w:t>
      </w:r>
      <w:r>
        <w:rPr>
          <w:rFonts w:eastAsia="Times New Roman"/>
          <w:color w:val="000000"/>
          <w:szCs w:val="24"/>
        </w:rPr>
        <w:t xml:space="preserve"> of red snapper</w:t>
      </w:r>
      <w:r w:rsidRPr="00B83793">
        <w:rPr>
          <w:rFonts w:eastAsia="Times New Roman"/>
          <w:color w:val="000000"/>
          <w:szCs w:val="24"/>
        </w:rPr>
        <w:t xml:space="preserve">) for commercial, headboat, charter boat, and private recreational fishery and the total number of discards.  </w:t>
      </w:r>
    </w:p>
    <w:tbl>
      <w:tblPr>
        <w:tblW w:w="6960"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
        <w:gridCol w:w="1403"/>
        <w:gridCol w:w="1260"/>
        <w:gridCol w:w="1260"/>
        <w:gridCol w:w="1260"/>
        <w:gridCol w:w="1056"/>
      </w:tblGrid>
      <w:tr w:rsidR="00243248" w:rsidRPr="00B83793" w:rsidTr="007624DE">
        <w:trPr>
          <w:trHeight w:val="300"/>
        </w:trPr>
        <w:tc>
          <w:tcPr>
            <w:tcW w:w="960" w:type="dxa"/>
            <w:shd w:val="pct25" w:color="auto" w:fill="auto"/>
            <w:noWrap/>
            <w:vAlign w:val="bottom"/>
            <w:hideMark/>
          </w:tcPr>
          <w:p w:rsidR="00243248" w:rsidRPr="00B83793" w:rsidRDefault="00243248" w:rsidP="007624DE">
            <w:pPr>
              <w:rPr>
                <w:rFonts w:eastAsia="Times New Roman"/>
                <w:szCs w:val="24"/>
              </w:rPr>
            </w:pPr>
            <w:r w:rsidRPr="00B83793">
              <w:rPr>
                <w:rFonts w:eastAsia="Times New Roman"/>
                <w:szCs w:val="24"/>
              </w:rPr>
              <w:t>Year</w:t>
            </w:r>
          </w:p>
        </w:tc>
        <w:tc>
          <w:tcPr>
            <w:tcW w:w="1260" w:type="dxa"/>
            <w:shd w:val="pct25"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Commercial</w:t>
            </w:r>
          </w:p>
        </w:tc>
        <w:tc>
          <w:tcPr>
            <w:tcW w:w="1260" w:type="dxa"/>
            <w:shd w:val="pct25"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Headboat</w:t>
            </w:r>
          </w:p>
        </w:tc>
        <w:tc>
          <w:tcPr>
            <w:tcW w:w="1260" w:type="dxa"/>
            <w:shd w:val="pct25"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Charter Boat</w:t>
            </w:r>
          </w:p>
        </w:tc>
        <w:tc>
          <w:tcPr>
            <w:tcW w:w="1260" w:type="dxa"/>
            <w:shd w:val="pct25"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Private Rec</w:t>
            </w:r>
          </w:p>
        </w:tc>
        <w:tc>
          <w:tcPr>
            <w:tcW w:w="960" w:type="dxa"/>
            <w:shd w:val="pct25"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Total Discards</w:t>
            </w:r>
          </w:p>
        </w:tc>
      </w:tr>
      <w:tr w:rsidR="00243248" w:rsidRPr="00B83793" w:rsidTr="007624DE">
        <w:trPr>
          <w:trHeight w:val="300"/>
        </w:trPr>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2000</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5.4%</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0.6%</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6.2%</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87.8%</w:t>
            </w:r>
          </w:p>
        </w:tc>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267,143</w:t>
            </w:r>
          </w:p>
        </w:tc>
      </w:tr>
      <w:tr w:rsidR="00243248" w:rsidRPr="00B83793" w:rsidTr="007624DE">
        <w:trPr>
          <w:trHeight w:val="300"/>
        </w:trPr>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2001</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6.8%</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1.0%</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7.4%</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84.8%</w:t>
            </w:r>
          </w:p>
        </w:tc>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223,500</w:t>
            </w:r>
          </w:p>
        </w:tc>
      </w:tr>
      <w:tr w:rsidR="00243248" w:rsidRPr="00B83793" w:rsidTr="007624DE">
        <w:trPr>
          <w:trHeight w:val="300"/>
        </w:trPr>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2002</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18.7%</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1.5%</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8.6%</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71.2%</w:t>
            </w:r>
          </w:p>
        </w:tc>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159,331</w:t>
            </w:r>
          </w:p>
        </w:tc>
      </w:tr>
      <w:tr w:rsidR="00243248" w:rsidRPr="00B83793" w:rsidTr="007624DE">
        <w:trPr>
          <w:trHeight w:val="300"/>
        </w:trPr>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2003</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4.9%</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0.6%</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8.6%</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85.9%</w:t>
            </w:r>
          </w:p>
        </w:tc>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170,403</w:t>
            </w:r>
          </w:p>
        </w:tc>
      </w:tr>
      <w:tr w:rsidR="00243248" w:rsidRPr="00B83793" w:rsidTr="007624DE">
        <w:trPr>
          <w:trHeight w:val="300"/>
        </w:trPr>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2004</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1.1%</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3.3%</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10.6%</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85.0%</w:t>
            </w:r>
          </w:p>
        </w:tc>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220,853</w:t>
            </w:r>
          </w:p>
        </w:tc>
      </w:tr>
      <w:tr w:rsidR="00243248" w:rsidRPr="00B83793" w:rsidTr="007624DE">
        <w:trPr>
          <w:trHeight w:val="300"/>
        </w:trPr>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2005</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11.0%</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4.3%</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31.9%</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52.8%</w:t>
            </w:r>
          </w:p>
        </w:tc>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92,908</w:t>
            </w:r>
          </w:p>
        </w:tc>
      </w:tr>
      <w:tr w:rsidR="00243248" w:rsidRPr="00B83793" w:rsidTr="007624DE">
        <w:trPr>
          <w:trHeight w:val="300"/>
        </w:trPr>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2006</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3.4%</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4.9%</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14.3%</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77.4%</w:t>
            </w:r>
          </w:p>
        </w:tc>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141,785</w:t>
            </w:r>
          </w:p>
        </w:tc>
      </w:tr>
      <w:tr w:rsidR="00243248" w:rsidRPr="00B83793" w:rsidTr="007624DE">
        <w:trPr>
          <w:trHeight w:val="300"/>
        </w:trPr>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2007</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3.7%</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8.1%</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19.1%</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69.1%</w:t>
            </w:r>
          </w:p>
        </w:tc>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373,940</w:t>
            </w:r>
          </w:p>
        </w:tc>
      </w:tr>
      <w:tr w:rsidR="00243248" w:rsidRPr="00B83793" w:rsidTr="007624DE">
        <w:trPr>
          <w:trHeight w:val="300"/>
        </w:trPr>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2008</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2.1%</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4.9%</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4.7%</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88.2%</w:t>
            </w:r>
          </w:p>
        </w:tc>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598,146</w:t>
            </w:r>
          </w:p>
        </w:tc>
      </w:tr>
      <w:tr w:rsidR="00243248" w:rsidRPr="00B83793" w:rsidTr="007624DE">
        <w:trPr>
          <w:trHeight w:val="300"/>
        </w:trPr>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2009</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4.6%</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7.7%</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8.0%</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79.6%</w:t>
            </w:r>
          </w:p>
        </w:tc>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312,309</w:t>
            </w:r>
          </w:p>
        </w:tc>
      </w:tr>
      <w:tr w:rsidR="00243248" w:rsidRPr="00B83793" w:rsidTr="007624DE">
        <w:trPr>
          <w:trHeight w:val="300"/>
        </w:trPr>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2010</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9.0%</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8.5%</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9.8%</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72.7%</w:t>
            </w:r>
          </w:p>
        </w:tc>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194,359</w:t>
            </w:r>
          </w:p>
        </w:tc>
      </w:tr>
      <w:tr w:rsidR="00243248" w:rsidRPr="00B83793" w:rsidTr="007624DE">
        <w:trPr>
          <w:trHeight w:val="300"/>
        </w:trPr>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2011</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34.9%</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17.0%</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18.1%</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30.0%</w:t>
            </w:r>
          </w:p>
        </w:tc>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114,982</w:t>
            </w:r>
          </w:p>
        </w:tc>
      </w:tr>
      <w:tr w:rsidR="00243248" w:rsidRPr="00B83793" w:rsidTr="007624DE">
        <w:trPr>
          <w:trHeight w:val="300"/>
        </w:trPr>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2012</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9.2%</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7.8%</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9.1%</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73.9%</w:t>
            </w:r>
          </w:p>
        </w:tc>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208,957</w:t>
            </w:r>
          </w:p>
        </w:tc>
      </w:tr>
      <w:tr w:rsidR="00243248" w:rsidRPr="00B83793" w:rsidTr="007624DE">
        <w:trPr>
          <w:trHeight w:val="315"/>
        </w:trPr>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2013</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12.9%</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11.9%</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6.6%</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68.6%</w:t>
            </w:r>
          </w:p>
        </w:tc>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150,034</w:t>
            </w:r>
          </w:p>
        </w:tc>
      </w:tr>
      <w:tr w:rsidR="00243248" w:rsidRPr="00B83793" w:rsidTr="007624DE">
        <w:trPr>
          <w:trHeight w:val="315"/>
        </w:trPr>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2014</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7.5%</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4.1%</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11.1%</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77.2%</w:t>
            </w:r>
          </w:p>
        </w:tc>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359,582</w:t>
            </w:r>
          </w:p>
        </w:tc>
      </w:tr>
      <w:tr w:rsidR="00243248" w:rsidRPr="00B83793" w:rsidTr="007624DE">
        <w:trPr>
          <w:trHeight w:val="315"/>
        </w:trPr>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2015</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5.4%</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5.4%</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17.5%</w:t>
            </w:r>
          </w:p>
        </w:tc>
        <w:tc>
          <w:tcPr>
            <w:tcW w:w="12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71.7%</w:t>
            </w:r>
          </w:p>
        </w:tc>
        <w:tc>
          <w:tcPr>
            <w:tcW w:w="960" w:type="dxa"/>
            <w:shd w:val="clear" w:color="auto" w:fill="auto"/>
            <w:noWrap/>
            <w:vAlign w:val="bottom"/>
            <w:hideMark/>
          </w:tcPr>
          <w:p w:rsidR="00243248" w:rsidRPr="00B83793" w:rsidRDefault="00243248" w:rsidP="007624DE">
            <w:pPr>
              <w:jc w:val="right"/>
              <w:rPr>
                <w:rFonts w:eastAsia="Times New Roman"/>
                <w:szCs w:val="24"/>
              </w:rPr>
            </w:pPr>
            <w:r w:rsidRPr="00B83793">
              <w:rPr>
                <w:rFonts w:eastAsia="Times New Roman"/>
                <w:szCs w:val="24"/>
              </w:rPr>
              <w:t>559,955</w:t>
            </w:r>
          </w:p>
        </w:tc>
      </w:tr>
    </w:tbl>
    <w:p w:rsidR="00243248" w:rsidRDefault="00243248" w:rsidP="00243248">
      <w:pPr>
        <w:autoSpaceDE w:val="0"/>
        <w:autoSpaceDN w:val="0"/>
        <w:adjustRightInd w:val="0"/>
        <w:rPr>
          <w:rFonts w:ascii="TimesNewRomanPSMT" w:hAnsi="TimesNewRomanPSMT" w:cs="TimesNewRomanPSMT"/>
          <w:szCs w:val="24"/>
        </w:rPr>
      </w:pPr>
    </w:p>
    <w:p w:rsidR="00954789" w:rsidRDefault="00954789" w:rsidP="00954789"/>
    <w:p w:rsidR="00954789" w:rsidRDefault="00954789" w:rsidP="00954789"/>
    <w:p w:rsidR="00954789" w:rsidRPr="007D460F" w:rsidRDefault="00954789" w:rsidP="00954789">
      <w:pPr>
        <w:rPr>
          <w:b/>
          <w:szCs w:val="24"/>
        </w:rPr>
      </w:pPr>
      <w:r w:rsidRPr="007D460F">
        <w:rPr>
          <w:b/>
          <w:szCs w:val="24"/>
        </w:rPr>
        <w:t>COMMITTEE ACTION:</w:t>
      </w:r>
    </w:p>
    <w:p w:rsidR="00954789" w:rsidRPr="007D460F" w:rsidRDefault="00954789" w:rsidP="00954789">
      <w:pPr>
        <w:rPr>
          <w:szCs w:val="24"/>
        </w:rPr>
      </w:pPr>
      <w:r w:rsidRPr="007D460F">
        <w:rPr>
          <w:szCs w:val="24"/>
        </w:rPr>
        <w:t xml:space="preserve">OPTION 1. APPROVE INCLUSION OF ACTION </w:t>
      </w:r>
      <w:r>
        <w:rPr>
          <w:szCs w:val="24"/>
        </w:rPr>
        <w:t>11</w:t>
      </w:r>
      <w:r w:rsidRPr="007D460F">
        <w:rPr>
          <w:szCs w:val="24"/>
        </w:rPr>
        <w:t xml:space="preserve"> IN AMENDMENT </w:t>
      </w:r>
      <w:r>
        <w:rPr>
          <w:szCs w:val="24"/>
        </w:rPr>
        <w:t>43</w:t>
      </w:r>
      <w:r w:rsidRPr="007D460F">
        <w:rPr>
          <w:szCs w:val="24"/>
        </w:rPr>
        <w:t xml:space="preserve"> </w:t>
      </w:r>
      <w:r w:rsidRPr="007D460F">
        <w:rPr>
          <w:rFonts w:eastAsia="Times New Roman"/>
          <w:color w:val="000000"/>
          <w:szCs w:val="24"/>
        </w:rPr>
        <w:t xml:space="preserve">AND APPROVE THE RANGE OF ALTERNATIVES UNDER ACTION </w:t>
      </w:r>
      <w:r>
        <w:rPr>
          <w:rFonts w:eastAsia="Times New Roman"/>
          <w:color w:val="000000"/>
          <w:szCs w:val="24"/>
        </w:rPr>
        <w:t>11</w:t>
      </w:r>
      <w:r w:rsidRPr="007D460F">
        <w:rPr>
          <w:rFonts w:eastAsia="Times New Roman"/>
          <w:color w:val="000000"/>
          <w:szCs w:val="24"/>
        </w:rPr>
        <w:t xml:space="preserve"> FOR DETAILED ANALYSIS.</w:t>
      </w:r>
    </w:p>
    <w:p w:rsidR="00954789" w:rsidRPr="007D460F" w:rsidRDefault="00954789" w:rsidP="00954789">
      <w:pPr>
        <w:rPr>
          <w:rFonts w:eastAsia="Times New Roman"/>
          <w:color w:val="000000"/>
          <w:szCs w:val="24"/>
        </w:rPr>
      </w:pPr>
      <w:r w:rsidRPr="007D460F">
        <w:rPr>
          <w:rFonts w:eastAsia="Times New Roman"/>
          <w:color w:val="000000"/>
          <w:szCs w:val="24"/>
        </w:rPr>
        <w:t xml:space="preserve">OPTION 2. ADD/MODIFY ALTERNATIVES UNDER ACTION </w:t>
      </w:r>
      <w:r>
        <w:rPr>
          <w:rFonts w:eastAsia="Times New Roman"/>
          <w:color w:val="000000"/>
          <w:szCs w:val="24"/>
        </w:rPr>
        <w:t>11</w:t>
      </w:r>
      <w:r w:rsidRPr="007D460F">
        <w:rPr>
          <w:rFonts w:eastAsia="Times New Roman"/>
          <w:color w:val="000000"/>
          <w:szCs w:val="24"/>
        </w:rPr>
        <w:t xml:space="preserve"> (COMMITTEE TO SPECIFY) AND APPROVE THE RANGE OF ALTERNATIVES UNDER ACTION </w:t>
      </w:r>
      <w:r>
        <w:rPr>
          <w:rFonts w:eastAsia="Times New Roman"/>
          <w:color w:val="000000"/>
          <w:szCs w:val="24"/>
        </w:rPr>
        <w:t>11</w:t>
      </w:r>
      <w:r w:rsidRPr="007D460F">
        <w:rPr>
          <w:rFonts w:eastAsia="Times New Roman"/>
          <w:color w:val="000000"/>
          <w:szCs w:val="24"/>
        </w:rPr>
        <w:t xml:space="preserve"> FOR DETAILED ANALYSIS. </w:t>
      </w:r>
    </w:p>
    <w:p w:rsidR="00954789" w:rsidRPr="007D460F" w:rsidRDefault="00954789" w:rsidP="00954789">
      <w:pPr>
        <w:rPr>
          <w:rFonts w:eastAsia="Times New Roman"/>
          <w:color w:val="000000"/>
          <w:szCs w:val="24"/>
        </w:rPr>
      </w:pPr>
      <w:r w:rsidRPr="007D460F">
        <w:rPr>
          <w:rFonts w:eastAsia="Times New Roman"/>
          <w:color w:val="000000"/>
          <w:szCs w:val="24"/>
        </w:rPr>
        <w:t xml:space="preserve">OPTION 3.  DO NOT APPROVE INCLUSION OF ACTION </w:t>
      </w:r>
      <w:r>
        <w:rPr>
          <w:rFonts w:eastAsia="Times New Roman"/>
          <w:color w:val="000000"/>
          <w:szCs w:val="24"/>
        </w:rPr>
        <w:t>11</w:t>
      </w:r>
      <w:r w:rsidRPr="007D460F">
        <w:rPr>
          <w:rFonts w:eastAsia="Times New Roman"/>
          <w:color w:val="000000"/>
          <w:szCs w:val="24"/>
        </w:rPr>
        <w:t xml:space="preserve"> IN AMENDMENT </w:t>
      </w:r>
      <w:r>
        <w:rPr>
          <w:rFonts w:eastAsia="Times New Roman"/>
          <w:color w:val="000000"/>
          <w:szCs w:val="24"/>
        </w:rPr>
        <w:t>43</w:t>
      </w:r>
      <w:r w:rsidRPr="007D460F">
        <w:rPr>
          <w:rFonts w:eastAsia="Times New Roman"/>
          <w:color w:val="000000"/>
          <w:szCs w:val="24"/>
        </w:rPr>
        <w:t>.</w:t>
      </w:r>
    </w:p>
    <w:p w:rsidR="009D1C4C" w:rsidRDefault="00954789">
      <w:pPr>
        <w:rPr>
          <w:rFonts w:eastAsia="Times New Roman"/>
          <w:color w:val="000000"/>
          <w:szCs w:val="24"/>
        </w:rPr>
      </w:pPr>
      <w:r w:rsidRPr="007D460F">
        <w:rPr>
          <w:rFonts w:eastAsia="Times New Roman"/>
          <w:color w:val="000000"/>
          <w:szCs w:val="24"/>
        </w:rPr>
        <w:t>OPTION 4. OTHERS??</w:t>
      </w:r>
    </w:p>
    <w:p w:rsidR="00744D0A" w:rsidRPr="00FA102C" w:rsidRDefault="00744D0A">
      <w:pPr>
        <w:rPr>
          <w:rFonts w:ascii="Arial" w:eastAsia="Times New Roman" w:hAnsi="Arial" w:cs="Arial"/>
          <w:b/>
          <w:bCs/>
          <w:sz w:val="28"/>
          <w:szCs w:val="28"/>
        </w:rPr>
      </w:pPr>
      <w:r w:rsidRPr="00FA102C">
        <w:rPr>
          <w:rFonts w:cs="Arial"/>
          <w:szCs w:val="28"/>
        </w:rPr>
        <w:br w:type="page"/>
      </w:r>
    </w:p>
    <w:p w:rsidR="00744D0A" w:rsidRDefault="00744D0A" w:rsidP="00744D0A">
      <w:pPr>
        <w:pStyle w:val="Heading2"/>
        <w:rPr>
          <w:rFonts w:cs="Arial"/>
          <w:color w:val="auto"/>
          <w:szCs w:val="28"/>
        </w:rPr>
      </w:pPr>
      <w:r w:rsidRPr="001A53B3">
        <w:rPr>
          <w:rFonts w:cs="Arial"/>
          <w:color w:val="auto"/>
          <w:szCs w:val="28"/>
        </w:rPr>
        <w:t xml:space="preserve">Action </w:t>
      </w:r>
      <w:r>
        <w:rPr>
          <w:rFonts w:cs="Arial"/>
          <w:color w:val="auto"/>
          <w:szCs w:val="28"/>
        </w:rPr>
        <w:t>12</w:t>
      </w:r>
      <w:r w:rsidRPr="001A53B3">
        <w:rPr>
          <w:rFonts w:cs="Arial"/>
          <w:color w:val="auto"/>
          <w:szCs w:val="28"/>
        </w:rPr>
        <w:t xml:space="preserve">.  </w:t>
      </w:r>
      <w:r w:rsidR="003E72A3">
        <w:rPr>
          <w:rFonts w:cs="Arial"/>
          <w:color w:val="auto"/>
          <w:szCs w:val="28"/>
        </w:rPr>
        <w:t>Require</w:t>
      </w:r>
      <w:r>
        <w:rPr>
          <w:rFonts w:cs="Arial"/>
          <w:color w:val="auto"/>
          <w:szCs w:val="28"/>
        </w:rPr>
        <w:t xml:space="preserve"> </w:t>
      </w:r>
      <w:r w:rsidR="003E72A3">
        <w:rPr>
          <w:rFonts w:cs="Arial"/>
          <w:color w:val="auto"/>
          <w:szCs w:val="28"/>
        </w:rPr>
        <w:t xml:space="preserve">Use of </w:t>
      </w:r>
      <w:r>
        <w:rPr>
          <w:rFonts w:cs="Arial"/>
          <w:color w:val="auto"/>
          <w:szCs w:val="28"/>
        </w:rPr>
        <w:t xml:space="preserve">Best Fishing Practices </w:t>
      </w:r>
      <w:r w:rsidR="003E72A3">
        <w:rPr>
          <w:rFonts w:cs="Arial"/>
          <w:color w:val="auto"/>
          <w:szCs w:val="28"/>
        </w:rPr>
        <w:t xml:space="preserve">When Fishing for Snapper Grouper Species </w:t>
      </w:r>
      <w:r w:rsidR="00800BC6">
        <w:rPr>
          <w:rFonts w:cs="Arial"/>
          <w:color w:val="auto"/>
          <w:szCs w:val="28"/>
        </w:rPr>
        <w:t xml:space="preserve">With Hook-and-Line Gear </w:t>
      </w:r>
      <w:r>
        <w:rPr>
          <w:rFonts w:cs="Arial"/>
          <w:color w:val="auto"/>
          <w:szCs w:val="28"/>
        </w:rPr>
        <w:t xml:space="preserve">to Reduce Mortality and Bycatch of Red Snapper.    </w:t>
      </w:r>
    </w:p>
    <w:p w:rsidR="00744D0A" w:rsidRDefault="00744D0A" w:rsidP="00744D0A">
      <w:pPr>
        <w:rPr>
          <w:rFonts w:cs="Arial"/>
          <w:szCs w:val="28"/>
        </w:rPr>
      </w:pPr>
    </w:p>
    <w:p w:rsidR="00C04A30" w:rsidRDefault="00DE4AD2" w:rsidP="00C04A30">
      <w:pPr>
        <w:rPr>
          <w:bCs/>
          <w:szCs w:val="24"/>
        </w:rPr>
      </w:pPr>
      <w:proofErr w:type="gramStart"/>
      <w:r>
        <w:rPr>
          <w:b/>
        </w:rPr>
        <w:t>Alternative 1 (No Action).</w:t>
      </w:r>
      <w:proofErr w:type="gramEnd"/>
      <w:r>
        <w:rPr>
          <w:b/>
        </w:rPr>
        <w:t xml:space="preserve">  </w:t>
      </w:r>
      <w:r w:rsidR="00C04A30">
        <w:t xml:space="preserve">Fishermen are required to </w:t>
      </w:r>
      <w:r w:rsidR="00C04A30" w:rsidRPr="003E72A3">
        <w:rPr>
          <w:bCs/>
          <w:szCs w:val="24"/>
        </w:rPr>
        <w:t>use non-stainless steel circle hooks when fishing for</w:t>
      </w:r>
      <w:r w:rsidR="00C04A30">
        <w:rPr>
          <w:bCs/>
          <w:szCs w:val="24"/>
        </w:rPr>
        <w:t xml:space="preserve"> </w:t>
      </w:r>
      <w:r w:rsidR="00C04A30" w:rsidRPr="003E72A3">
        <w:rPr>
          <w:bCs/>
          <w:szCs w:val="24"/>
        </w:rPr>
        <w:t xml:space="preserve">snapper grouper species with hook and line </w:t>
      </w:r>
      <w:r w:rsidR="00C04A30" w:rsidRPr="00CB3CF8">
        <w:rPr>
          <w:bCs/>
          <w:szCs w:val="24"/>
        </w:rPr>
        <w:t>gear north of 28 degrees.</w:t>
      </w:r>
      <w:r w:rsidR="00C04A30">
        <w:rPr>
          <w:bCs/>
          <w:szCs w:val="24"/>
        </w:rPr>
        <w:t xml:space="preserve"> </w:t>
      </w:r>
      <w:r w:rsidR="00C04A30" w:rsidRPr="003E72A3">
        <w:rPr>
          <w:bCs/>
          <w:szCs w:val="24"/>
        </w:rPr>
        <w:t xml:space="preserve"> It is</w:t>
      </w:r>
      <w:r w:rsidR="00C04A30">
        <w:rPr>
          <w:bCs/>
          <w:szCs w:val="24"/>
        </w:rPr>
        <w:t xml:space="preserve"> </w:t>
      </w:r>
      <w:r w:rsidR="00C04A30" w:rsidRPr="003E72A3">
        <w:rPr>
          <w:bCs/>
          <w:szCs w:val="24"/>
        </w:rPr>
        <w:t xml:space="preserve">unlawful to possess snapper grouper species without possessing </w:t>
      </w:r>
      <w:r w:rsidR="00C04A30">
        <w:rPr>
          <w:bCs/>
          <w:szCs w:val="24"/>
        </w:rPr>
        <w:t xml:space="preserve">non-offset, </w:t>
      </w:r>
      <w:r w:rsidR="00C04A30" w:rsidRPr="003E72A3">
        <w:rPr>
          <w:bCs/>
          <w:szCs w:val="24"/>
        </w:rPr>
        <w:t>non</w:t>
      </w:r>
      <w:r w:rsidR="00C04A30">
        <w:rPr>
          <w:bCs/>
          <w:szCs w:val="24"/>
        </w:rPr>
        <w:t>-</w:t>
      </w:r>
      <w:r w:rsidR="00C04A30" w:rsidRPr="003E72A3">
        <w:rPr>
          <w:bCs/>
          <w:szCs w:val="24"/>
        </w:rPr>
        <w:t>stainless</w:t>
      </w:r>
      <w:r w:rsidR="00C04A30">
        <w:rPr>
          <w:bCs/>
          <w:szCs w:val="24"/>
        </w:rPr>
        <w:t xml:space="preserve"> </w:t>
      </w:r>
      <w:r w:rsidR="00C04A30" w:rsidRPr="003E72A3">
        <w:rPr>
          <w:bCs/>
          <w:szCs w:val="24"/>
        </w:rPr>
        <w:t xml:space="preserve">steel circle hooks. </w:t>
      </w:r>
      <w:r w:rsidR="00C04A30">
        <w:rPr>
          <w:bCs/>
          <w:szCs w:val="24"/>
        </w:rPr>
        <w:t xml:space="preserve"> </w:t>
      </w:r>
      <w:r w:rsidR="00800BC6">
        <w:rPr>
          <w:bCs/>
          <w:szCs w:val="24"/>
        </w:rPr>
        <w:t>The regulation for the use of circle hooks applies</w:t>
      </w:r>
      <w:r w:rsidR="00C04A30" w:rsidRPr="003E72A3">
        <w:rPr>
          <w:bCs/>
          <w:szCs w:val="24"/>
        </w:rPr>
        <w:t xml:space="preserve"> to the use of natural baits only.</w:t>
      </w:r>
      <w:r w:rsidR="00C04A30">
        <w:rPr>
          <w:bCs/>
          <w:szCs w:val="24"/>
        </w:rPr>
        <w:t xml:space="preserve">  Additionally fishermen are required to have dehooking devices onboard.  </w:t>
      </w:r>
    </w:p>
    <w:p w:rsidR="003E72A3" w:rsidRPr="00DE4AD2" w:rsidRDefault="003E72A3" w:rsidP="00744D0A"/>
    <w:p w:rsidR="00744D0A" w:rsidRPr="00E36C8D" w:rsidRDefault="00744D0A" w:rsidP="00744D0A">
      <w:r w:rsidRPr="00E36C8D">
        <w:rPr>
          <w:b/>
        </w:rPr>
        <w:t xml:space="preserve">Alternative </w:t>
      </w:r>
      <w:r w:rsidR="00DE4AD2" w:rsidRPr="00E36C8D">
        <w:rPr>
          <w:b/>
        </w:rPr>
        <w:t>2</w:t>
      </w:r>
      <w:r w:rsidRPr="00E36C8D">
        <w:rPr>
          <w:b/>
        </w:rPr>
        <w:t>.</w:t>
      </w:r>
      <w:r w:rsidRPr="00E36C8D">
        <w:t xml:space="preserve">  Require descending device </w:t>
      </w:r>
      <w:r w:rsidR="00800BC6" w:rsidRPr="00E36C8D">
        <w:t>and/</w:t>
      </w:r>
      <w:r w:rsidRPr="00E36C8D">
        <w:t xml:space="preserve">or venting </w:t>
      </w:r>
      <w:r w:rsidR="00FA102C" w:rsidRPr="00E36C8D">
        <w:t xml:space="preserve">be onboard a vessel </w:t>
      </w:r>
      <w:r w:rsidR="00051A5F" w:rsidRPr="00E36C8D">
        <w:t xml:space="preserve">possessing species in the snapper grouper fishery management unit </w:t>
      </w:r>
      <w:r w:rsidRPr="00E36C8D">
        <w:t xml:space="preserve">to increase survivorship of released red snapper.  </w:t>
      </w:r>
    </w:p>
    <w:p w:rsidR="00744D0A" w:rsidRPr="00E36C8D" w:rsidRDefault="00744D0A" w:rsidP="00744D0A">
      <w:pPr>
        <w:ind w:left="720"/>
      </w:pPr>
      <w:r w:rsidRPr="00E36C8D">
        <w:rPr>
          <w:b/>
        </w:rPr>
        <w:t>Sub-</w:t>
      </w:r>
      <w:r w:rsidR="0025359A" w:rsidRPr="00E36C8D">
        <w:rPr>
          <w:b/>
        </w:rPr>
        <w:t>a</w:t>
      </w:r>
      <w:r w:rsidRPr="00E36C8D">
        <w:rPr>
          <w:b/>
        </w:rPr>
        <w:t xml:space="preserve">lternative </w:t>
      </w:r>
      <w:r w:rsidR="00DE4AD2" w:rsidRPr="00E36C8D">
        <w:rPr>
          <w:b/>
        </w:rPr>
        <w:t>2</w:t>
      </w:r>
      <w:r w:rsidRPr="00E36C8D">
        <w:rPr>
          <w:b/>
        </w:rPr>
        <w:t>a.</w:t>
      </w:r>
      <w:r w:rsidRPr="00E36C8D">
        <w:t xml:space="preserve">  Require </w:t>
      </w:r>
      <w:r w:rsidRPr="00E36C8D">
        <w:rPr>
          <w:b/>
        </w:rPr>
        <w:t>venting</w:t>
      </w:r>
      <w:r w:rsidRPr="00E36C8D">
        <w:t xml:space="preserve"> </w:t>
      </w:r>
      <w:r w:rsidR="00FA102C" w:rsidRPr="00E36C8D">
        <w:rPr>
          <w:b/>
        </w:rPr>
        <w:t>tool</w:t>
      </w:r>
      <w:r w:rsidR="00FA102C" w:rsidRPr="00E36C8D">
        <w:t xml:space="preserve"> to be onboard a </w:t>
      </w:r>
      <w:r w:rsidR="00FA102C" w:rsidRPr="00E36C8D">
        <w:rPr>
          <w:b/>
        </w:rPr>
        <w:t xml:space="preserve">recreational </w:t>
      </w:r>
      <w:r w:rsidR="00FA102C" w:rsidRPr="00E36C8D">
        <w:t xml:space="preserve">vessel possessing species in the snapper grouper </w:t>
      </w:r>
      <w:r w:rsidR="00051A5F" w:rsidRPr="00E36C8D">
        <w:t xml:space="preserve">fishery </w:t>
      </w:r>
      <w:r w:rsidR="00FA102C" w:rsidRPr="00E36C8D">
        <w:t xml:space="preserve">management unit </w:t>
      </w:r>
      <w:r w:rsidRPr="00E36C8D">
        <w:t xml:space="preserve">to increase survivorship of released </w:t>
      </w:r>
      <w:r w:rsidR="00FA102C" w:rsidRPr="00E36C8D">
        <w:t>fish</w:t>
      </w:r>
      <w:r w:rsidRPr="00E36C8D">
        <w:t xml:space="preserve">.  </w:t>
      </w:r>
    </w:p>
    <w:p w:rsidR="00744D0A" w:rsidRPr="00E36C8D" w:rsidRDefault="00744D0A" w:rsidP="00744D0A">
      <w:pPr>
        <w:ind w:left="720"/>
      </w:pPr>
      <w:r w:rsidRPr="00E36C8D">
        <w:rPr>
          <w:b/>
        </w:rPr>
        <w:t>Sub-</w:t>
      </w:r>
      <w:r w:rsidR="0025359A" w:rsidRPr="00E36C8D">
        <w:rPr>
          <w:b/>
        </w:rPr>
        <w:t>a</w:t>
      </w:r>
      <w:r w:rsidRPr="00E36C8D">
        <w:rPr>
          <w:b/>
        </w:rPr>
        <w:t xml:space="preserve">lternative </w:t>
      </w:r>
      <w:r w:rsidR="00DE4AD2" w:rsidRPr="00E36C8D">
        <w:rPr>
          <w:b/>
        </w:rPr>
        <w:t>2</w:t>
      </w:r>
      <w:r w:rsidRPr="00E36C8D">
        <w:rPr>
          <w:b/>
        </w:rPr>
        <w:t>b.</w:t>
      </w:r>
      <w:r w:rsidRPr="00E36C8D">
        <w:t xml:space="preserve">  </w:t>
      </w:r>
      <w:r w:rsidR="00FA102C" w:rsidRPr="00E36C8D">
        <w:t xml:space="preserve">Require </w:t>
      </w:r>
      <w:r w:rsidR="00FA102C" w:rsidRPr="00E36C8D">
        <w:rPr>
          <w:b/>
        </w:rPr>
        <w:t>venting</w:t>
      </w:r>
      <w:r w:rsidR="00FA102C" w:rsidRPr="00E36C8D">
        <w:t xml:space="preserve"> tool to be onboard a </w:t>
      </w:r>
      <w:r w:rsidR="00FA102C" w:rsidRPr="00E36C8D">
        <w:rPr>
          <w:b/>
        </w:rPr>
        <w:t xml:space="preserve">commercial </w:t>
      </w:r>
      <w:r w:rsidR="00FA102C" w:rsidRPr="00E36C8D">
        <w:t xml:space="preserve">vessel possessing species in the snapper grouper management unit to increase survivorship of released fish.  </w:t>
      </w:r>
    </w:p>
    <w:p w:rsidR="00F82734" w:rsidRPr="00E36C8D" w:rsidRDefault="00F82734" w:rsidP="00744D0A">
      <w:pPr>
        <w:ind w:left="720"/>
      </w:pPr>
      <w:r w:rsidRPr="00E36C8D">
        <w:rPr>
          <w:b/>
        </w:rPr>
        <w:t>Sub-alternative 2c</w:t>
      </w:r>
      <w:r w:rsidRPr="00E36C8D">
        <w:t xml:space="preserve">.  </w:t>
      </w:r>
      <w:r w:rsidR="00FA102C" w:rsidRPr="00E36C8D">
        <w:t xml:space="preserve">Require </w:t>
      </w:r>
      <w:r w:rsidR="00FA102C" w:rsidRPr="00E36C8D">
        <w:rPr>
          <w:b/>
        </w:rPr>
        <w:t>descending device</w:t>
      </w:r>
      <w:r w:rsidR="00FA102C" w:rsidRPr="00E36C8D">
        <w:t xml:space="preserve"> to be onboard a </w:t>
      </w:r>
      <w:r w:rsidR="00FA102C" w:rsidRPr="00E36C8D">
        <w:rPr>
          <w:b/>
        </w:rPr>
        <w:t xml:space="preserve">recreational </w:t>
      </w:r>
      <w:r w:rsidR="00FA102C" w:rsidRPr="00E36C8D">
        <w:t xml:space="preserve">vessel possessing species in the snapper grouper management unit to increase survivorship of released fish.  </w:t>
      </w:r>
    </w:p>
    <w:p w:rsidR="00F82734" w:rsidRDefault="00F82734" w:rsidP="00F82734">
      <w:pPr>
        <w:ind w:left="720"/>
      </w:pPr>
      <w:r w:rsidRPr="00E36C8D">
        <w:rPr>
          <w:b/>
        </w:rPr>
        <w:t>Sub-alternative 2d.</w:t>
      </w:r>
      <w:r w:rsidRPr="00E36C8D">
        <w:t xml:space="preserve">  </w:t>
      </w:r>
      <w:r w:rsidR="00FA102C" w:rsidRPr="00E36C8D">
        <w:t xml:space="preserve">Require </w:t>
      </w:r>
      <w:r w:rsidR="00FA102C" w:rsidRPr="00E36C8D">
        <w:rPr>
          <w:b/>
        </w:rPr>
        <w:t>descending device</w:t>
      </w:r>
      <w:r w:rsidR="00FA102C" w:rsidRPr="00E36C8D">
        <w:t xml:space="preserve"> to be onboard a </w:t>
      </w:r>
      <w:r w:rsidR="00FA102C" w:rsidRPr="00E36C8D">
        <w:rPr>
          <w:b/>
        </w:rPr>
        <w:t xml:space="preserve">commercial </w:t>
      </w:r>
      <w:r w:rsidR="00FA102C" w:rsidRPr="00E36C8D">
        <w:t>vessel possessing species in the snapper grouper management unit to increase survivorship of released fish.</w:t>
      </w:r>
      <w:r w:rsidR="00FA102C">
        <w:t xml:space="preserve">  </w:t>
      </w:r>
    </w:p>
    <w:p w:rsidR="00F82734" w:rsidRDefault="00F82734" w:rsidP="00744D0A">
      <w:pPr>
        <w:ind w:left="720"/>
      </w:pPr>
    </w:p>
    <w:p w:rsidR="003E72A3" w:rsidRDefault="00744D0A" w:rsidP="00744D0A">
      <w:r w:rsidRPr="002B6190">
        <w:rPr>
          <w:b/>
        </w:rPr>
        <w:t xml:space="preserve">Alternative </w:t>
      </w:r>
      <w:r w:rsidR="00DE4AD2">
        <w:rPr>
          <w:b/>
        </w:rPr>
        <w:t>3</w:t>
      </w:r>
      <w:r w:rsidRPr="002B6190">
        <w:rPr>
          <w:b/>
        </w:rPr>
        <w:t>.</w:t>
      </w:r>
      <w:r>
        <w:t xml:space="preserve">  Require use of single hook rigs in the recreational snapper grouper fishery to reduce number of red snapper caught. </w:t>
      </w:r>
    </w:p>
    <w:p w:rsidR="003E72A3" w:rsidRDefault="003E72A3" w:rsidP="00744D0A"/>
    <w:p w:rsidR="003E72A3" w:rsidRDefault="003E72A3" w:rsidP="00744D0A">
      <w:r w:rsidRPr="003E72A3">
        <w:rPr>
          <w:b/>
        </w:rPr>
        <w:t>Alternative 4.</w:t>
      </w:r>
      <w:r>
        <w:t xml:space="preserve">  Modify requirement for the use of non-stainless steel circle hooks when fishing for snapper grouper species with hook and line gear north of 28 degrees</w:t>
      </w:r>
      <w:r w:rsidR="00F82734">
        <w:t xml:space="preserve"> (approximately 25 miles south of Cape Canaveral, FL)</w:t>
      </w:r>
      <w:r>
        <w:t xml:space="preserve">.  The circle hook requirement applies only to natural baits.   </w:t>
      </w:r>
    </w:p>
    <w:p w:rsidR="003E72A3" w:rsidRDefault="003E72A3" w:rsidP="00D0568A">
      <w:pPr>
        <w:ind w:left="720"/>
      </w:pPr>
      <w:r w:rsidRPr="003E72A3">
        <w:rPr>
          <w:b/>
        </w:rPr>
        <w:t>Sub-</w:t>
      </w:r>
      <w:r w:rsidR="0025359A">
        <w:rPr>
          <w:b/>
        </w:rPr>
        <w:t>a</w:t>
      </w:r>
      <w:r w:rsidRPr="003E72A3">
        <w:rPr>
          <w:b/>
        </w:rPr>
        <w:t>lternative 4a.</w:t>
      </w:r>
      <w:r>
        <w:t xml:space="preserve">  </w:t>
      </w:r>
      <w:r w:rsidR="00800BC6">
        <w:t xml:space="preserve">Require the use of </w:t>
      </w:r>
      <w:r w:rsidR="00800BC6" w:rsidRPr="00800BC6">
        <w:rPr>
          <w:b/>
        </w:rPr>
        <w:t xml:space="preserve">non-offset, non-stainless steel hooks </w:t>
      </w:r>
      <w:r w:rsidR="00800BC6">
        <w:t xml:space="preserve">when fishing for snapper grouper species with hook-and-line gear.  </w:t>
      </w:r>
      <w:r w:rsidR="00741928">
        <w:t>Apply</w:t>
      </w:r>
      <w:r w:rsidR="00800BC6">
        <w:t xml:space="preserve"> to the use of natural baits only.  </w:t>
      </w:r>
    </w:p>
    <w:p w:rsidR="003E72A3" w:rsidRPr="003E72A3" w:rsidRDefault="003E72A3" w:rsidP="00D0568A">
      <w:pPr>
        <w:autoSpaceDE w:val="0"/>
        <w:autoSpaceDN w:val="0"/>
        <w:adjustRightInd w:val="0"/>
        <w:ind w:left="720"/>
        <w:rPr>
          <w:szCs w:val="24"/>
        </w:rPr>
      </w:pPr>
      <w:r w:rsidRPr="003E72A3">
        <w:rPr>
          <w:b/>
        </w:rPr>
        <w:t>Sub-</w:t>
      </w:r>
      <w:r w:rsidR="0025359A">
        <w:rPr>
          <w:b/>
        </w:rPr>
        <w:t>a</w:t>
      </w:r>
      <w:r w:rsidRPr="003E72A3">
        <w:rPr>
          <w:b/>
        </w:rPr>
        <w:t>lternative 4b</w:t>
      </w:r>
      <w:r>
        <w:t xml:space="preserve">.  </w:t>
      </w:r>
      <w:r w:rsidRPr="003E72A3">
        <w:rPr>
          <w:bCs/>
          <w:szCs w:val="24"/>
        </w:rPr>
        <w:t xml:space="preserve">Require the use of </w:t>
      </w:r>
      <w:r w:rsidRPr="00800BC6">
        <w:rPr>
          <w:b/>
          <w:bCs/>
          <w:szCs w:val="24"/>
        </w:rPr>
        <w:t>non-offset, non-stainless steel circle hooks</w:t>
      </w:r>
      <w:r w:rsidRPr="003E72A3">
        <w:rPr>
          <w:bCs/>
          <w:szCs w:val="24"/>
        </w:rPr>
        <w:t xml:space="preserve"> when fishing for</w:t>
      </w:r>
      <w:r>
        <w:rPr>
          <w:bCs/>
          <w:szCs w:val="24"/>
        </w:rPr>
        <w:t xml:space="preserve"> </w:t>
      </w:r>
      <w:r w:rsidRPr="003E72A3">
        <w:rPr>
          <w:bCs/>
          <w:szCs w:val="24"/>
        </w:rPr>
        <w:t xml:space="preserve">snapper grouper species with hook and line gear </w:t>
      </w:r>
      <w:r w:rsidRPr="00CB3CF8">
        <w:rPr>
          <w:b/>
          <w:bCs/>
          <w:szCs w:val="24"/>
        </w:rPr>
        <w:t>north of 28 degrees</w:t>
      </w:r>
      <w:r w:rsidRPr="003E72A3">
        <w:rPr>
          <w:bCs/>
          <w:szCs w:val="24"/>
        </w:rPr>
        <w:t>.</w:t>
      </w:r>
      <w:r>
        <w:rPr>
          <w:bCs/>
          <w:szCs w:val="24"/>
        </w:rPr>
        <w:t xml:space="preserve"> </w:t>
      </w:r>
      <w:r w:rsidRPr="003E72A3">
        <w:rPr>
          <w:bCs/>
          <w:szCs w:val="24"/>
        </w:rPr>
        <w:t xml:space="preserve"> It is</w:t>
      </w:r>
      <w:r>
        <w:rPr>
          <w:bCs/>
          <w:szCs w:val="24"/>
        </w:rPr>
        <w:t xml:space="preserve"> </w:t>
      </w:r>
      <w:r w:rsidRPr="003E72A3">
        <w:rPr>
          <w:bCs/>
          <w:szCs w:val="24"/>
        </w:rPr>
        <w:t xml:space="preserve">unlawful to possess snapper grouper species without possessing </w:t>
      </w:r>
      <w:r>
        <w:rPr>
          <w:bCs/>
          <w:szCs w:val="24"/>
        </w:rPr>
        <w:t xml:space="preserve">non-offset, </w:t>
      </w:r>
      <w:r w:rsidRPr="003E72A3">
        <w:rPr>
          <w:bCs/>
          <w:szCs w:val="24"/>
        </w:rPr>
        <w:t>non</w:t>
      </w:r>
      <w:r>
        <w:rPr>
          <w:bCs/>
          <w:szCs w:val="24"/>
        </w:rPr>
        <w:t>-</w:t>
      </w:r>
      <w:r w:rsidRPr="003E72A3">
        <w:rPr>
          <w:bCs/>
          <w:szCs w:val="24"/>
        </w:rPr>
        <w:t>stainless</w:t>
      </w:r>
      <w:r>
        <w:rPr>
          <w:bCs/>
          <w:szCs w:val="24"/>
        </w:rPr>
        <w:t xml:space="preserve"> </w:t>
      </w:r>
      <w:r w:rsidRPr="003E72A3">
        <w:rPr>
          <w:bCs/>
          <w:szCs w:val="24"/>
        </w:rPr>
        <w:t xml:space="preserve">steel circle hooks. </w:t>
      </w:r>
      <w:r>
        <w:rPr>
          <w:bCs/>
          <w:szCs w:val="24"/>
        </w:rPr>
        <w:t xml:space="preserve"> </w:t>
      </w:r>
      <w:r w:rsidRPr="003E72A3">
        <w:rPr>
          <w:bCs/>
          <w:szCs w:val="24"/>
        </w:rPr>
        <w:t>Apply to the use of natural baits only.</w:t>
      </w:r>
      <w:r w:rsidRPr="003E72A3">
        <w:rPr>
          <w:szCs w:val="24"/>
        </w:rPr>
        <w:t xml:space="preserve"> </w:t>
      </w:r>
    </w:p>
    <w:p w:rsidR="003E72A3" w:rsidRPr="003E72A3" w:rsidRDefault="003E72A3" w:rsidP="00D0568A">
      <w:pPr>
        <w:autoSpaceDE w:val="0"/>
        <w:autoSpaceDN w:val="0"/>
        <w:adjustRightInd w:val="0"/>
        <w:ind w:left="720"/>
        <w:rPr>
          <w:szCs w:val="24"/>
        </w:rPr>
      </w:pPr>
      <w:r w:rsidRPr="003E72A3">
        <w:rPr>
          <w:b/>
        </w:rPr>
        <w:t>Sub-</w:t>
      </w:r>
      <w:r w:rsidR="0025359A">
        <w:rPr>
          <w:b/>
        </w:rPr>
        <w:t>a</w:t>
      </w:r>
      <w:r w:rsidRPr="003E72A3">
        <w:rPr>
          <w:b/>
        </w:rPr>
        <w:t>lternative 4c</w:t>
      </w:r>
      <w:r>
        <w:t xml:space="preserve">.  </w:t>
      </w:r>
      <w:r w:rsidRPr="003E72A3">
        <w:rPr>
          <w:bCs/>
          <w:szCs w:val="24"/>
        </w:rPr>
        <w:t xml:space="preserve">Require the use of </w:t>
      </w:r>
      <w:r w:rsidRPr="00800BC6">
        <w:rPr>
          <w:b/>
          <w:bCs/>
          <w:szCs w:val="24"/>
        </w:rPr>
        <w:t>non-offset, non-stainless steel circle hooks</w:t>
      </w:r>
      <w:r w:rsidRPr="003E72A3">
        <w:rPr>
          <w:bCs/>
          <w:szCs w:val="24"/>
        </w:rPr>
        <w:t xml:space="preserve"> when fishing for</w:t>
      </w:r>
      <w:r>
        <w:rPr>
          <w:bCs/>
          <w:szCs w:val="24"/>
        </w:rPr>
        <w:t xml:space="preserve"> </w:t>
      </w:r>
      <w:r w:rsidRPr="003E72A3">
        <w:rPr>
          <w:bCs/>
          <w:szCs w:val="24"/>
        </w:rPr>
        <w:t xml:space="preserve">snapper grouper species with hook and line gear </w:t>
      </w:r>
      <w:r>
        <w:rPr>
          <w:bCs/>
          <w:szCs w:val="24"/>
        </w:rPr>
        <w:t xml:space="preserve">in </w:t>
      </w:r>
      <w:r w:rsidRPr="00CB3CF8">
        <w:rPr>
          <w:b/>
          <w:bCs/>
          <w:szCs w:val="24"/>
        </w:rPr>
        <w:t xml:space="preserve">depths greater than </w:t>
      </w:r>
      <w:r w:rsidR="00D0568A" w:rsidRPr="00CB3CF8">
        <w:rPr>
          <w:b/>
          <w:bCs/>
          <w:szCs w:val="24"/>
        </w:rPr>
        <w:t>xx</w:t>
      </w:r>
      <w:r w:rsidRPr="003E72A3">
        <w:rPr>
          <w:bCs/>
          <w:szCs w:val="24"/>
        </w:rPr>
        <w:t>.</w:t>
      </w:r>
      <w:r>
        <w:rPr>
          <w:bCs/>
          <w:szCs w:val="24"/>
        </w:rPr>
        <w:t xml:space="preserve"> </w:t>
      </w:r>
      <w:r w:rsidRPr="003E72A3">
        <w:rPr>
          <w:bCs/>
          <w:szCs w:val="24"/>
        </w:rPr>
        <w:t xml:space="preserve"> It is</w:t>
      </w:r>
      <w:r>
        <w:rPr>
          <w:bCs/>
          <w:szCs w:val="24"/>
        </w:rPr>
        <w:t xml:space="preserve"> </w:t>
      </w:r>
      <w:r w:rsidRPr="003E72A3">
        <w:rPr>
          <w:bCs/>
          <w:szCs w:val="24"/>
        </w:rPr>
        <w:t xml:space="preserve">unlawful to possess snapper grouper species without possessing </w:t>
      </w:r>
      <w:r>
        <w:rPr>
          <w:bCs/>
          <w:szCs w:val="24"/>
        </w:rPr>
        <w:t xml:space="preserve">non-offset, </w:t>
      </w:r>
      <w:r w:rsidRPr="003E72A3">
        <w:rPr>
          <w:bCs/>
          <w:szCs w:val="24"/>
        </w:rPr>
        <w:t>non</w:t>
      </w:r>
      <w:r>
        <w:rPr>
          <w:bCs/>
          <w:szCs w:val="24"/>
        </w:rPr>
        <w:t>-</w:t>
      </w:r>
      <w:r w:rsidRPr="003E72A3">
        <w:rPr>
          <w:bCs/>
          <w:szCs w:val="24"/>
        </w:rPr>
        <w:t>stainless</w:t>
      </w:r>
      <w:r>
        <w:rPr>
          <w:bCs/>
          <w:szCs w:val="24"/>
        </w:rPr>
        <w:t xml:space="preserve"> </w:t>
      </w:r>
      <w:r w:rsidRPr="003E72A3">
        <w:rPr>
          <w:bCs/>
          <w:szCs w:val="24"/>
        </w:rPr>
        <w:t xml:space="preserve">steel circle hooks. </w:t>
      </w:r>
      <w:r>
        <w:rPr>
          <w:bCs/>
          <w:szCs w:val="24"/>
        </w:rPr>
        <w:t xml:space="preserve"> </w:t>
      </w:r>
      <w:r w:rsidRPr="003E72A3">
        <w:rPr>
          <w:bCs/>
          <w:szCs w:val="24"/>
        </w:rPr>
        <w:t>Apply to the use of natural baits only.</w:t>
      </w:r>
      <w:r w:rsidRPr="003E72A3">
        <w:rPr>
          <w:szCs w:val="24"/>
        </w:rPr>
        <w:t xml:space="preserve"> </w:t>
      </w:r>
    </w:p>
    <w:p w:rsidR="00D0568A" w:rsidRPr="003E72A3" w:rsidRDefault="00D0568A" w:rsidP="00D0568A">
      <w:pPr>
        <w:autoSpaceDE w:val="0"/>
        <w:autoSpaceDN w:val="0"/>
        <w:adjustRightInd w:val="0"/>
        <w:ind w:left="720"/>
        <w:rPr>
          <w:szCs w:val="24"/>
        </w:rPr>
      </w:pPr>
      <w:r w:rsidRPr="003E72A3">
        <w:rPr>
          <w:b/>
        </w:rPr>
        <w:t>Sub-</w:t>
      </w:r>
      <w:r w:rsidR="0025359A">
        <w:rPr>
          <w:b/>
        </w:rPr>
        <w:t>a</w:t>
      </w:r>
      <w:r w:rsidRPr="003E72A3">
        <w:rPr>
          <w:b/>
        </w:rPr>
        <w:t>lternative 4</w:t>
      </w:r>
      <w:r>
        <w:rPr>
          <w:b/>
        </w:rPr>
        <w:t>d</w:t>
      </w:r>
      <w:r>
        <w:t xml:space="preserve">.  </w:t>
      </w:r>
      <w:r w:rsidRPr="003E72A3">
        <w:rPr>
          <w:bCs/>
          <w:szCs w:val="24"/>
        </w:rPr>
        <w:t xml:space="preserve">Require the use of </w:t>
      </w:r>
      <w:r w:rsidRPr="00800BC6">
        <w:rPr>
          <w:b/>
          <w:bCs/>
          <w:szCs w:val="24"/>
        </w:rPr>
        <w:t>non-offset, non-stainless steel circle hooks</w:t>
      </w:r>
      <w:r w:rsidRPr="003E72A3">
        <w:rPr>
          <w:bCs/>
          <w:szCs w:val="24"/>
        </w:rPr>
        <w:t xml:space="preserve"> when fishing for</w:t>
      </w:r>
      <w:r>
        <w:rPr>
          <w:bCs/>
          <w:szCs w:val="24"/>
        </w:rPr>
        <w:t xml:space="preserve"> </w:t>
      </w:r>
      <w:r w:rsidRPr="003E72A3">
        <w:rPr>
          <w:bCs/>
          <w:szCs w:val="24"/>
        </w:rPr>
        <w:t xml:space="preserve">snapper grouper species with hook and line gear </w:t>
      </w:r>
      <w:r>
        <w:rPr>
          <w:bCs/>
          <w:szCs w:val="24"/>
        </w:rPr>
        <w:t xml:space="preserve">in the </w:t>
      </w:r>
      <w:r w:rsidRPr="00CB3CF8">
        <w:rPr>
          <w:b/>
          <w:bCs/>
          <w:szCs w:val="24"/>
        </w:rPr>
        <w:t>South Atlantic EEZ</w:t>
      </w:r>
      <w:r w:rsidRPr="003E72A3">
        <w:rPr>
          <w:bCs/>
          <w:szCs w:val="24"/>
        </w:rPr>
        <w:t>.</w:t>
      </w:r>
      <w:r>
        <w:rPr>
          <w:bCs/>
          <w:szCs w:val="24"/>
        </w:rPr>
        <w:t xml:space="preserve"> </w:t>
      </w:r>
      <w:r w:rsidRPr="003E72A3">
        <w:rPr>
          <w:bCs/>
          <w:szCs w:val="24"/>
        </w:rPr>
        <w:t xml:space="preserve"> It is</w:t>
      </w:r>
      <w:r>
        <w:rPr>
          <w:bCs/>
          <w:szCs w:val="24"/>
        </w:rPr>
        <w:t xml:space="preserve"> </w:t>
      </w:r>
      <w:r w:rsidRPr="003E72A3">
        <w:rPr>
          <w:bCs/>
          <w:szCs w:val="24"/>
        </w:rPr>
        <w:t xml:space="preserve">unlawful to possess snapper grouper species without possessing </w:t>
      </w:r>
      <w:r>
        <w:rPr>
          <w:bCs/>
          <w:szCs w:val="24"/>
        </w:rPr>
        <w:t xml:space="preserve">non-offset, </w:t>
      </w:r>
      <w:r w:rsidRPr="003E72A3">
        <w:rPr>
          <w:bCs/>
          <w:szCs w:val="24"/>
        </w:rPr>
        <w:t>non</w:t>
      </w:r>
      <w:r>
        <w:rPr>
          <w:bCs/>
          <w:szCs w:val="24"/>
        </w:rPr>
        <w:t>-</w:t>
      </w:r>
      <w:r w:rsidRPr="003E72A3">
        <w:rPr>
          <w:bCs/>
          <w:szCs w:val="24"/>
        </w:rPr>
        <w:t>stainless</w:t>
      </w:r>
      <w:r>
        <w:rPr>
          <w:bCs/>
          <w:szCs w:val="24"/>
        </w:rPr>
        <w:t xml:space="preserve"> </w:t>
      </w:r>
      <w:r w:rsidRPr="003E72A3">
        <w:rPr>
          <w:bCs/>
          <w:szCs w:val="24"/>
        </w:rPr>
        <w:t xml:space="preserve">steel circle hooks. </w:t>
      </w:r>
      <w:r>
        <w:rPr>
          <w:bCs/>
          <w:szCs w:val="24"/>
        </w:rPr>
        <w:t xml:space="preserve"> </w:t>
      </w:r>
      <w:r w:rsidRPr="003E72A3">
        <w:rPr>
          <w:bCs/>
          <w:szCs w:val="24"/>
        </w:rPr>
        <w:t>Apply to the use of natural baits only.</w:t>
      </w:r>
      <w:r w:rsidRPr="003E72A3">
        <w:rPr>
          <w:szCs w:val="24"/>
        </w:rPr>
        <w:t xml:space="preserve"> </w:t>
      </w:r>
    </w:p>
    <w:p w:rsidR="00F82734" w:rsidRDefault="00F82734" w:rsidP="00744D0A"/>
    <w:p w:rsidR="00744D0A" w:rsidRPr="00467FE6" w:rsidRDefault="00744D0A" w:rsidP="00744D0A">
      <w:pPr>
        <w:contextualSpacing/>
        <w:rPr>
          <w:i/>
          <w:u w:val="single"/>
        </w:rPr>
      </w:pPr>
      <w:r w:rsidRPr="00467FE6">
        <w:rPr>
          <w:i/>
          <w:u w:val="single"/>
        </w:rPr>
        <w:t>Discussion:</w:t>
      </w:r>
    </w:p>
    <w:p w:rsidR="003E72A3" w:rsidRPr="00DE4AD2" w:rsidRDefault="003E72A3" w:rsidP="003E72A3">
      <w:r>
        <w:t>Best fishing practices can be effective in reducing mortality and bycatch by planning ahead and avoiding areas where bycatch is likely, avoiding non-target size or species through fishing techniques</w:t>
      </w:r>
      <w:r w:rsidR="00CB3CF8">
        <w:t xml:space="preserve"> or gear</w:t>
      </w:r>
      <w:r>
        <w:t>, using appropriate gear to minimize impacts of capture, releasing the fish with minimal time out of the water and handling.  Common e</w:t>
      </w:r>
      <w:r w:rsidR="0013479C">
        <w:t xml:space="preserve">xamples of best fishing include </w:t>
      </w:r>
      <w:r>
        <w:t xml:space="preserve">recompressing fish, reducing the number of hooks fished, avoiding areas where bycatch is likely, avoiding “high grading”, using to hooks that reduce or minimize gut hooking or foul-hooking, using knotless landing nets, etc.  </w:t>
      </w:r>
      <w:r w:rsidR="00035CA5">
        <w:t xml:space="preserve">Several groups have developed recommendations for best fishing practices and information on best fishing practices can be found at </w:t>
      </w:r>
      <w:hyperlink r:id="rId12" w:history="1">
        <w:r w:rsidR="00035CA5" w:rsidRPr="00035CA5">
          <w:rPr>
            <w:rStyle w:val="Hyperlink"/>
          </w:rPr>
          <w:t>FishSmart.org</w:t>
        </w:r>
      </w:hyperlink>
      <w:r w:rsidR="00035CA5">
        <w:t xml:space="preserve">, </w:t>
      </w:r>
      <w:hyperlink r:id="rId13" w:history="1">
        <w:r w:rsidR="00035CA5" w:rsidRPr="00035CA5">
          <w:rPr>
            <w:rStyle w:val="Hyperlink"/>
          </w:rPr>
          <w:t>Florida Sea Grant</w:t>
        </w:r>
      </w:hyperlink>
      <w:r w:rsidR="00035CA5">
        <w:t xml:space="preserve">, </w:t>
      </w:r>
      <w:hyperlink r:id="rId14" w:history="1">
        <w:r w:rsidR="00035CA5" w:rsidRPr="00035CA5">
          <w:rPr>
            <w:rStyle w:val="Hyperlink"/>
          </w:rPr>
          <w:t>North Carolina Division of Marine Fisheries</w:t>
        </w:r>
      </w:hyperlink>
      <w:r w:rsidR="00AC620B">
        <w:t xml:space="preserve">, and </w:t>
      </w:r>
      <w:hyperlink r:id="rId15" w:history="1">
        <w:r w:rsidR="00AC620B" w:rsidRPr="00AC620B">
          <w:rPr>
            <w:rStyle w:val="Hyperlink"/>
          </w:rPr>
          <w:t>NOAA</w:t>
        </w:r>
      </w:hyperlink>
      <w:r w:rsidR="00035CA5">
        <w:t xml:space="preserve">.  </w:t>
      </w:r>
    </w:p>
    <w:p w:rsidR="00744D0A" w:rsidRDefault="00744D0A">
      <w:pPr>
        <w:rPr>
          <w:rFonts w:cs="Arial"/>
          <w:szCs w:val="28"/>
        </w:rPr>
      </w:pPr>
    </w:p>
    <w:p w:rsidR="00744D0A" w:rsidRDefault="00DC1E44" w:rsidP="00CF68EC">
      <w:pPr>
        <w:ind w:firstLine="360"/>
        <w:rPr>
          <w:rFonts w:cs="Arial"/>
          <w:szCs w:val="28"/>
        </w:rPr>
      </w:pPr>
      <w:r>
        <w:rPr>
          <w:rFonts w:cs="Arial"/>
          <w:szCs w:val="28"/>
        </w:rPr>
        <w:t>The Snapper Grouper AP discussed requiring a certification to ensure fishermen are applying Best Fishing Practices, how the commercial sector has learned how to avoid red snapper, single hook rig might not be effe</w:t>
      </w:r>
      <w:r w:rsidR="00CF68EC">
        <w:rPr>
          <w:rFonts w:cs="Arial"/>
          <w:szCs w:val="28"/>
        </w:rPr>
        <w:t xml:space="preserve">ctive for reducing catch, and post release survival is influenced by temperature.  </w:t>
      </w:r>
    </w:p>
    <w:p w:rsidR="00CF68EC" w:rsidRDefault="00CF68EC" w:rsidP="00CF68EC">
      <w:pPr>
        <w:ind w:firstLine="360"/>
        <w:rPr>
          <w:rFonts w:cs="Arial"/>
          <w:szCs w:val="28"/>
        </w:rPr>
      </w:pPr>
    </w:p>
    <w:p w:rsidR="00CF68EC" w:rsidRDefault="00CF68EC" w:rsidP="00CF68EC">
      <w:pPr>
        <w:ind w:firstLine="360"/>
        <w:rPr>
          <w:rFonts w:cs="Arial"/>
          <w:szCs w:val="28"/>
        </w:rPr>
      </w:pPr>
      <w:r>
        <w:rPr>
          <w:rFonts w:cs="Arial"/>
          <w:szCs w:val="28"/>
        </w:rPr>
        <w:t>The Information and Education AP discussed developing outreach on barotrauma and discards</w:t>
      </w:r>
      <w:r w:rsidR="00CD0BD1">
        <w:rPr>
          <w:rFonts w:cs="Arial"/>
          <w:szCs w:val="28"/>
        </w:rPr>
        <w:t xml:space="preserve"> and potentially look at other programs such as the Florida Keys National Marine Sanctuary and Biscayne Bay Wildlife Refuge best fishing practices for options.  </w:t>
      </w:r>
    </w:p>
    <w:p w:rsidR="00CF68EC" w:rsidRDefault="00CF68EC">
      <w:pPr>
        <w:rPr>
          <w:rFonts w:cs="Arial"/>
          <w:szCs w:val="28"/>
        </w:rPr>
      </w:pPr>
    </w:p>
    <w:p w:rsidR="00744D0A" w:rsidRPr="007D460F" w:rsidRDefault="00744D0A" w:rsidP="00744D0A">
      <w:pPr>
        <w:rPr>
          <w:b/>
          <w:szCs w:val="24"/>
        </w:rPr>
      </w:pPr>
      <w:r w:rsidRPr="007D460F">
        <w:rPr>
          <w:b/>
          <w:szCs w:val="24"/>
        </w:rPr>
        <w:t>COMMITTEE ACTION:</w:t>
      </w:r>
    </w:p>
    <w:p w:rsidR="00744D0A" w:rsidRPr="007D460F" w:rsidRDefault="00744D0A" w:rsidP="00744D0A">
      <w:pPr>
        <w:rPr>
          <w:szCs w:val="24"/>
        </w:rPr>
      </w:pPr>
      <w:r w:rsidRPr="007D460F">
        <w:rPr>
          <w:szCs w:val="24"/>
        </w:rPr>
        <w:t xml:space="preserve">OPTION 1. APPROVE INCLUSION OF ACTION </w:t>
      </w:r>
      <w:r>
        <w:rPr>
          <w:szCs w:val="24"/>
        </w:rPr>
        <w:t>12</w:t>
      </w:r>
      <w:r w:rsidRPr="007D460F">
        <w:rPr>
          <w:szCs w:val="24"/>
        </w:rPr>
        <w:t xml:space="preserve"> IN AMENDMENT </w:t>
      </w:r>
      <w:r>
        <w:rPr>
          <w:szCs w:val="24"/>
        </w:rPr>
        <w:t>43</w:t>
      </w:r>
      <w:r w:rsidRPr="007D460F">
        <w:rPr>
          <w:szCs w:val="24"/>
        </w:rPr>
        <w:t xml:space="preserve"> </w:t>
      </w:r>
      <w:r w:rsidRPr="007D460F">
        <w:rPr>
          <w:rFonts w:eastAsia="Times New Roman"/>
          <w:color w:val="000000"/>
          <w:szCs w:val="24"/>
        </w:rPr>
        <w:t xml:space="preserve">AND APPROVE THE RANGE OF ALTERNATIVES UNDER ACTION </w:t>
      </w:r>
      <w:r>
        <w:rPr>
          <w:rFonts w:eastAsia="Times New Roman"/>
          <w:color w:val="000000"/>
          <w:szCs w:val="24"/>
        </w:rPr>
        <w:t>12</w:t>
      </w:r>
      <w:r w:rsidRPr="007D460F">
        <w:rPr>
          <w:rFonts w:eastAsia="Times New Roman"/>
          <w:color w:val="000000"/>
          <w:szCs w:val="24"/>
        </w:rPr>
        <w:t xml:space="preserve"> FOR DETAILED ANALYSIS.</w:t>
      </w:r>
    </w:p>
    <w:p w:rsidR="00744D0A" w:rsidRPr="007D460F" w:rsidRDefault="00744D0A" w:rsidP="00744D0A">
      <w:pPr>
        <w:rPr>
          <w:rFonts w:eastAsia="Times New Roman"/>
          <w:color w:val="000000"/>
          <w:szCs w:val="24"/>
        </w:rPr>
      </w:pPr>
      <w:r w:rsidRPr="007D460F">
        <w:rPr>
          <w:rFonts w:eastAsia="Times New Roman"/>
          <w:color w:val="000000"/>
          <w:szCs w:val="24"/>
        </w:rPr>
        <w:t xml:space="preserve">OPTION 2. ADD/MODIFY ALTERNATIVES UNDER ACTION </w:t>
      </w:r>
      <w:r>
        <w:rPr>
          <w:rFonts w:eastAsia="Times New Roman"/>
          <w:color w:val="000000"/>
          <w:szCs w:val="24"/>
        </w:rPr>
        <w:t>12</w:t>
      </w:r>
      <w:r w:rsidRPr="007D460F">
        <w:rPr>
          <w:rFonts w:eastAsia="Times New Roman"/>
          <w:color w:val="000000"/>
          <w:szCs w:val="24"/>
        </w:rPr>
        <w:t xml:space="preserve"> (COMMITTEE TO SPECIFY) AND APPROVE THE RANGE OF ALTERNATIVES UNDER ACTION </w:t>
      </w:r>
      <w:r>
        <w:rPr>
          <w:rFonts w:eastAsia="Times New Roman"/>
          <w:color w:val="000000"/>
          <w:szCs w:val="24"/>
        </w:rPr>
        <w:t>12</w:t>
      </w:r>
      <w:r w:rsidRPr="007D460F">
        <w:rPr>
          <w:rFonts w:eastAsia="Times New Roman"/>
          <w:color w:val="000000"/>
          <w:szCs w:val="24"/>
        </w:rPr>
        <w:t xml:space="preserve"> FOR DETAILED ANALYSIS. </w:t>
      </w:r>
    </w:p>
    <w:p w:rsidR="00744D0A" w:rsidRPr="007D460F" w:rsidRDefault="00744D0A" w:rsidP="00744D0A">
      <w:pPr>
        <w:rPr>
          <w:rFonts w:eastAsia="Times New Roman"/>
          <w:color w:val="000000"/>
          <w:szCs w:val="24"/>
        </w:rPr>
      </w:pPr>
      <w:r w:rsidRPr="007D460F">
        <w:rPr>
          <w:rFonts w:eastAsia="Times New Roman"/>
          <w:color w:val="000000"/>
          <w:szCs w:val="24"/>
        </w:rPr>
        <w:t xml:space="preserve">OPTION 3.  DO NOT APPROVE INCLUSION OF ACTION </w:t>
      </w:r>
      <w:r>
        <w:rPr>
          <w:rFonts w:eastAsia="Times New Roman"/>
          <w:color w:val="000000"/>
          <w:szCs w:val="24"/>
        </w:rPr>
        <w:t>12</w:t>
      </w:r>
      <w:r w:rsidRPr="007D460F">
        <w:rPr>
          <w:rFonts w:eastAsia="Times New Roman"/>
          <w:color w:val="000000"/>
          <w:szCs w:val="24"/>
        </w:rPr>
        <w:t xml:space="preserve"> IN AMENDMENT </w:t>
      </w:r>
      <w:r>
        <w:rPr>
          <w:rFonts w:eastAsia="Times New Roman"/>
          <w:color w:val="000000"/>
          <w:szCs w:val="24"/>
        </w:rPr>
        <w:t>43</w:t>
      </w:r>
      <w:r w:rsidRPr="007D460F">
        <w:rPr>
          <w:rFonts w:eastAsia="Times New Roman"/>
          <w:color w:val="000000"/>
          <w:szCs w:val="24"/>
        </w:rPr>
        <w:t>.</w:t>
      </w:r>
    </w:p>
    <w:p w:rsidR="00744D0A" w:rsidRDefault="00744D0A" w:rsidP="00744D0A">
      <w:pPr>
        <w:rPr>
          <w:rFonts w:eastAsia="Times New Roman"/>
          <w:color w:val="000000"/>
          <w:szCs w:val="24"/>
        </w:rPr>
      </w:pPr>
      <w:r w:rsidRPr="007D460F">
        <w:rPr>
          <w:rFonts w:eastAsia="Times New Roman"/>
          <w:color w:val="000000"/>
          <w:szCs w:val="24"/>
        </w:rPr>
        <w:t>OPTION 4. OTHERS??</w:t>
      </w:r>
      <w:bookmarkEnd w:id="2"/>
    </w:p>
    <w:p w:rsidR="009D1C4C" w:rsidRDefault="009D1C4C" w:rsidP="00744D0A">
      <w:pPr>
        <w:rPr>
          <w:rFonts w:eastAsia="Times New Roman"/>
          <w:color w:val="000000"/>
          <w:szCs w:val="24"/>
        </w:rPr>
      </w:pPr>
    </w:p>
    <w:p w:rsidR="009D1C4C" w:rsidRPr="007D460F" w:rsidRDefault="009D1C4C" w:rsidP="00744D0A">
      <w:pPr>
        <w:rPr>
          <w:b/>
          <w:color w:val="4F81BD" w:themeColor="accent1"/>
          <w:sz w:val="48"/>
          <w:szCs w:val="48"/>
        </w:rPr>
      </w:pPr>
    </w:p>
    <w:sectPr w:rsidR="009D1C4C" w:rsidRPr="007D460F" w:rsidSect="00932A13">
      <w:footerReference w:type="even" r:id="rId16"/>
      <w:footerReference w:type="defaul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610" w:rsidRDefault="00413610" w:rsidP="008F536D">
      <w:r>
        <w:separator/>
      </w:r>
    </w:p>
  </w:endnote>
  <w:endnote w:type="continuationSeparator" w:id="0">
    <w:p w:rsidR="00413610" w:rsidRDefault="00413610" w:rsidP="008F5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C3" w:rsidRDefault="00050CC3" w:rsidP="000964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50CC3" w:rsidRDefault="00050C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274739"/>
      <w:docPartObj>
        <w:docPartGallery w:val="Page Numbers (Bottom of Page)"/>
        <w:docPartUnique/>
      </w:docPartObj>
    </w:sdtPr>
    <w:sdtEndPr>
      <w:rPr>
        <w:noProof/>
      </w:rPr>
    </w:sdtEndPr>
    <w:sdtContent>
      <w:p w:rsidR="00050CC3" w:rsidRDefault="00050CC3" w:rsidP="002220AC">
        <w:pPr>
          <w:pStyle w:val="Footer"/>
        </w:pPr>
        <w:r>
          <w:t>South Atlantic Snapper Grouper</w:t>
        </w:r>
        <w:r>
          <w:tab/>
        </w:r>
        <w:r>
          <w:tab/>
          <w:t>Options Paper</w:t>
        </w:r>
      </w:p>
      <w:p w:rsidR="00050CC3" w:rsidRPr="005A18B1" w:rsidRDefault="00050CC3" w:rsidP="002220AC">
        <w:pPr>
          <w:pStyle w:val="Footer"/>
          <w:rPr>
            <w:lang w:val="en-US"/>
          </w:rPr>
        </w:pPr>
        <w:r>
          <w:t>AMENDMENT 43</w:t>
        </w:r>
        <w:r>
          <w:tab/>
        </w:r>
        <w:r>
          <w:tab/>
        </w:r>
        <w:r w:rsidR="005A18B1">
          <w:rPr>
            <w:lang w:val="en-US"/>
          </w:rPr>
          <w:t>December</w:t>
        </w:r>
        <w:r>
          <w:t xml:space="preserve"> 2016</w:t>
        </w:r>
      </w:p>
      <w:p w:rsidR="00050CC3" w:rsidRDefault="00050CC3">
        <w:pPr>
          <w:pStyle w:val="Footer"/>
          <w:jc w:val="center"/>
        </w:pPr>
        <w:r>
          <w:fldChar w:fldCharType="begin"/>
        </w:r>
        <w:r>
          <w:instrText xml:space="preserve"> PAGE   \* MERGEFORMAT </w:instrText>
        </w:r>
        <w:r>
          <w:fldChar w:fldCharType="separate"/>
        </w:r>
        <w:r w:rsidR="00414955">
          <w:rPr>
            <w:noProof/>
          </w:rPr>
          <w:t>45</w:t>
        </w:r>
        <w:r>
          <w:rPr>
            <w:noProof/>
          </w:rPr>
          <w:fldChar w:fldCharType="end"/>
        </w:r>
      </w:p>
    </w:sdtContent>
  </w:sdt>
  <w:p w:rsidR="00050CC3" w:rsidRDefault="00050C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C3" w:rsidRDefault="00050CC3">
    <w:pPr>
      <w:pStyle w:val="Footer"/>
      <w:jc w:val="center"/>
    </w:pPr>
    <w:r>
      <w:fldChar w:fldCharType="begin"/>
    </w:r>
    <w:r>
      <w:instrText xml:space="preserve"> PAGE   \* MERGEFORMAT </w:instrText>
    </w:r>
    <w:r>
      <w:fldChar w:fldCharType="separate"/>
    </w:r>
    <w:r w:rsidR="005A18B1">
      <w:rPr>
        <w:noProof/>
      </w:rPr>
      <w:t>1</w:t>
    </w:r>
    <w:r>
      <w:rPr>
        <w:noProof/>
      </w:rPr>
      <w:fldChar w:fldCharType="end"/>
    </w:r>
  </w:p>
  <w:p w:rsidR="00050CC3" w:rsidRDefault="00050C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610" w:rsidRDefault="00413610" w:rsidP="008F536D">
      <w:r>
        <w:separator/>
      </w:r>
    </w:p>
  </w:footnote>
  <w:footnote w:type="continuationSeparator" w:id="0">
    <w:p w:rsidR="00413610" w:rsidRDefault="00413610" w:rsidP="008F5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3628E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A53241"/>
    <w:multiLevelType w:val="hybridMultilevel"/>
    <w:tmpl w:val="E29AD1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958E1"/>
    <w:multiLevelType w:val="hybridMultilevel"/>
    <w:tmpl w:val="75167106"/>
    <w:lvl w:ilvl="0" w:tplc="5DEA75A8">
      <w:start w:val="1"/>
      <w:numFmt w:val="bullet"/>
      <w:lvlText w:val="•"/>
      <w:lvlJc w:val="left"/>
      <w:pPr>
        <w:tabs>
          <w:tab w:val="num" w:pos="720"/>
        </w:tabs>
        <w:ind w:left="720" w:hanging="360"/>
      </w:pPr>
      <w:rPr>
        <w:rFonts w:ascii="Arial" w:hAnsi="Arial" w:hint="default"/>
      </w:rPr>
    </w:lvl>
    <w:lvl w:ilvl="1" w:tplc="215AF2CE">
      <w:numFmt w:val="none"/>
      <w:lvlText w:val=""/>
      <w:lvlJc w:val="left"/>
      <w:pPr>
        <w:tabs>
          <w:tab w:val="num" w:pos="360"/>
        </w:tabs>
      </w:pPr>
    </w:lvl>
    <w:lvl w:ilvl="2" w:tplc="6EA41514" w:tentative="1">
      <w:start w:val="1"/>
      <w:numFmt w:val="bullet"/>
      <w:lvlText w:val="•"/>
      <w:lvlJc w:val="left"/>
      <w:pPr>
        <w:tabs>
          <w:tab w:val="num" w:pos="2160"/>
        </w:tabs>
        <w:ind w:left="2160" w:hanging="360"/>
      </w:pPr>
      <w:rPr>
        <w:rFonts w:ascii="Arial" w:hAnsi="Arial" w:hint="default"/>
      </w:rPr>
    </w:lvl>
    <w:lvl w:ilvl="3" w:tplc="F5E4D8BE" w:tentative="1">
      <w:start w:val="1"/>
      <w:numFmt w:val="bullet"/>
      <w:lvlText w:val="•"/>
      <w:lvlJc w:val="left"/>
      <w:pPr>
        <w:tabs>
          <w:tab w:val="num" w:pos="2880"/>
        </w:tabs>
        <w:ind w:left="2880" w:hanging="360"/>
      </w:pPr>
      <w:rPr>
        <w:rFonts w:ascii="Arial" w:hAnsi="Arial" w:hint="default"/>
      </w:rPr>
    </w:lvl>
    <w:lvl w:ilvl="4" w:tplc="A78ADED4" w:tentative="1">
      <w:start w:val="1"/>
      <w:numFmt w:val="bullet"/>
      <w:lvlText w:val="•"/>
      <w:lvlJc w:val="left"/>
      <w:pPr>
        <w:tabs>
          <w:tab w:val="num" w:pos="3600"/>
        </w:tabs>
        <w:ind w:left="3600" w:hanging="360"/>
      </w:pPr>
      <w:rPr>
        <w:rFonts w:ascii="Arial" w:hAnsi="Arial" w:hint="default"/>
      </w:rPr>
    </w:lvl>
    <w:lvl w:ilvl="5" w:tplc="0B901846" w:tentative="1">
      <w:start w:val="1"/>
      <w:numFmt w:val="bullet"/>
      <w:lvlText w:val="•"/>
      <w:lvlJc w:val="left"/>
      <w:pPr>
        <w:tabs>
          <w:tab w:val="num" w:pos="4320"/>
        </w:tabs>
        <w:ind w:left="4320" w:hanging="360"/>
      </w:pPr>
      <w:rPr>
        <w:rFonts w:ascii="Arial" w:hAnsi="Arial" w:hint="default"/>
      </w:rPr>
    </w:lvl>
    <w:lvl w:ilvl="6" w:tplc="BA5C0F8E" w:tentative="1">
      <w:start w:val="1"/>
      <w:numFmt w:val="bullet"/>
      <w:lvlText w:val="•"/>
      <w:lvlJc w:val="left"/>
      <w:pPr>
        <w:tabs>
          <w:tab w:val="num" w:pos="5040"/>
        </w:tabs>
        <w:ind w:left="5040" w:hanging="360"/>
      </w:pPr>
      <w:rPr>
        <w:rFonts w:ascii="Arial" w:hAnsi="Arial" w:hint="default"/>
      </w:rPr>
    </w:lvl>
    <w:lvl w:ilvl="7" w:tplc="F91E96AE" w:tentative="1">
      <w:start w:val="1"/>
      <w:numFmt w:val="bullet"/>
      <w:lvlText w:val="•"/>
      <w:lvlJc w:val="left"/>
      <w:pPr>
        <w:tabs>
          <w:tab w:val="num" w:pos="5760"/>
        </w:tabs>
        <w:ind w:left="5760" w:hanging="360"/>
      </w:pPr>
      <w:rPr>
        <w:rFonts w:ascii="Arial" w:hAnsi="Arial" w:hint="default"/>
      </w:rPr>
    </w:lvl>
    <w:lvl w:ilvl="8" w:tplc="22EAD93C" w:tentative="1">
      <w:start w:val="1"/>
      <w:numFmt w:val="bullet"/>
      <w:lvlText w:val="•"/>
      <w:lvlJc w:val="left"/>
      <w:pPr>
        <w:tabs>
          <w:tab w:val="num" w:pos="6480"/>
        </w:tabs>
        <w:ind w:left="6480" w:hanging="360"/>
      </w:pPr>
      <w:rPr>
        <w:rFonts w:ascii="Arial" w:hAnsi="Arial" w:hint="default"/>
      </w:rPr>
    </w:lvl>
  </w:abstractNum>
  <w:abstractNum w:abstractNumId="3">
    <w:nsid w:val="03DC3B06"/>
    <w:multiLevelType w:val="hybridMultilevel"/>
    <w:tmpl w:val="404E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AC76D2"/>
    <w:multiLevelType w:val="hybridMultilevel"/>
    <w:tmpl w:val="2706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044A2D"/>
    <w:multiLevelType w:val="hybridMultilevel"/>
    <w:tmpl w:val="C7FA7D96"/>
    <w:lvl w:ilvl="0" w:tplc="7C72C788">
      <w:start w:val="1"/>
      <w:numFmt w:val="bullet"/>
      <w:lvlText w:val="•"/>
      <w:lvlJc w:val="left"/>
      <w:pPr>
        <w:tabs>
          <w:tab w:val="num" w:pos="720"/>
        </w:tabs>
        <w:ind w:left="720" w:hanging="360"/>
      </w:pPr>
      <w:rPr>
        <w:rFonts w:ascii="Arial" w:hAnsi="Arial" w:hint="default"/>
      </w:rPr>
    </w:lvl>
    <w:lvl w:ilvl="1" w:tplc="48183A76" w:tentative="1">
      <w:start w:val="1"/>
      <w:numFmt w:val="bullet"/>
      <w:lvlText w:val="•"/>
      <w:lvlJc w:val="left"/>
      <w:pPr>
        <w:tabs>
          <w:tab w:val="num" w:pos="1440"/>
        </w:tabs>
        <w:ind w:left="1440" w:hanging="360"/>
      </w:pPr>
      <w:rPr>
        <w:rFonts w:ascii="Arial" w:hAnsi="Arial" w:hint="default"/>
      </w:rPr>
    </w:lvl>
    <w:lvl w:ilvl="2" w:tplc="41B2C3FC" w:tentative="1">
      <w:start w:val="1"/>
      <w:numFmt w:val="bullet"/>
      <w:lvlText w:val="•"/>
      <w:lvlJc w:val="left"/>
      <w:pPr>
        <w:tabs>
          <w:tab w:val="num" w:pos="2160"/>
        </w:tabs>
        <w:ind w:left="2160" w:hanging="360"/>
      </w:pPr>
      <w:rPr>
        <w:rFonts w:ascii="Arial" w:hAnsi="Arial" w:hint="default"/>
      </w:rPr>
    </w:lvl>
    <w:lvl w:ilvl="3" w:tplc="51C2EAB0" w:tentative="1">
      <w:start w:val="1"/>
      <w:numFmt w:val="bullet"/>
      <w:lvlText w:val="•"/>
      <w:lvlJc w:val="left"/>
      <w:pPr>
        <w:tabs>
          <w:tab w:val="num" w:pos="2880"/>
        </w:tabs>
        <w:ind w:left="2880" w:hanging="360"/>
      </w:pPr>
      <w:rPr>
        <w:rFonts w:ascii="Arial" w:hAnsi="Arial" w:hint="default"/>
      </w:rPr>
    </w:lvl>
    <w:lvl w:ilvl="4" w:tplc="EDEAD266" w:tentative="1">
      <w:start w:val="1"/>
      <w:numFmt w:val="bullet"/>
      <w:lvlText w:val="•"/>
      <w:lvlJc w:val="left"/>
      <w:pPr>
        <w:tabs>
          <w:tab w:val="num" w:pos="3600"/>
        </w:tabs>
        <w:ind w:left="3600" w:hanging="360"/>
      </w:pPr>
      <w:rPr>
        <w:rFonts w:ascii="Arial" w:hAnsi="Arial" w:hint="default"/>
      </w:rPr>
    </w:lvl>
    <w:lvl w:ilvl="5" w:tplc="21809E3A" w:tentative="1">
      <w:start w:val="1"/>
      <w:numFmt w:val="bullet"/>
      <w:lvlText w:val="•"/>
      <w:lvlJc w:val="left"/>
      <w:pPr>
        <w:tabs>
          <w:tab w:val="num" w:pos="4320"/>
        </w:tabs>
        <w:ind w:left="4320" w:hanging="360"/>
      </w:pPr>
      <w:rPr>
        <w:rFonts w:ascii="Arial" w:hAnsi="Arial" w:hint="default"/>
      </w:rPr>
    </w:lvl>
    <w:lvl w:ilvl="6" w:tplc="959628AE" w:tentative="1">
      <w:start w:val="1"/>
      <w:numFmt w:val="bullet"/>
      <w:lvlText w:val="•"/>
      <w:lvlJc w:val="left"/>
      <w:pPr>
        <w:tabs>
          <w:tab w:val="num" w:pos="5040"/>
        </w:tabs>
        <w:ind w:left="5040" w:hanging="360"/>
      </w:pPr>
      <w:rPr>
        <w:rFonts w:ascii="Arial" w:hAnsi="Arial" w:hint="default"/>
      </w:rPr>
    </w:lvl>
    <w:lvl w:ilvl="7" w:tplc="F03CF388" w:tentative="1">
      <w:start w:val="1"/>
      <w:numFmt w:val="bullet"/>
      <w:lvlText w:val="•"/>
      <w:lvlJc w:val="left"/>
      <w:pPr>
        <w:tabs>
          <w:tab w:val="num" w:pos="5760"/>
        </w:tabs>
        <w:ind w:left="5760" w:hanging="360"/>
      </w:pPr>
      <w:rPr>
        <w:rFonts w:ascii="Arial" w:hAnsi="Arial" w:hint="default"/>
      </w:rPr>
    </w:lvl>
    <w:lvl w:ilvl="8" w:tplc="5C7EBBDC" w:tentative="1">
      <w:start w:val="1"/>
      <w:numFmt w:val="bullet"/>
      <w:lvlText w:val="•"/>
      <w:lvlJc w:val="left"/>
      <w:pPr>
        <w:tabs>
          <w:tab w:val="num" w:pos="6480"/>
        </w:tabs>
        <w:ind w:left="6480" w:hanging="360"/>
      </w:pPr>
      <w:rPr>
        <w:rFonts w:ascii="Arial" w:hAnsi="Arial" w:hint="default"/>
      </w:rPr>
    </w:lvl>
  </w:abstractNum>
  <w:abstractNum w:abstractNumId="6">
    <w:nsid w:val="07044F59"/>
    <w:multiLevelType w:val="hybridMultilevel"/>
    <w:tmpl w:val="EC306DD6"/>
    <w:lvl w:ilvl="0" w:tplc="04090001">
      <w:start w:val="1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0F4094"/>
    <w:multiLevelType w:val="hybridMultilevel"/>
    <w:tmpl w:val="71E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86520D"/>
    <w:multiLevelType w:val="hybridMultilevel"/>
    <w:tmpl w:val="D3307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3221B"/>
    <w:multiLevelType w:val="hybridMultilevel"/>
    <w:tmpl w:val="7B58805E"/>
    <w:lvl w:ilvl="0" w:tplc="F69C3F30">
      <w:start w:val="1"/>
      <w:numFmt w:val="upperRoman"/>
      <w:lvlText w:val="%1."/>
      <w:lvlJc w:val="right"/>
      <w:pPr>
        <w:ind w:left="861" w:hanging="360"/>
      </w:pPr>
      <w:rPr>
        <w:i w:val="0"/>
      </w:rPr>
    </w:lvl>
    <w:lvl w:ilvl="1" w:tplc="2C3C7D4C">
      <w:numFmt w:val="bullet"/>
      <w:lvlText w:val="-"/>
      <w:lvlJc w:val="left"/>
      <w:pPr>
        <w:ind w:left="1581" w:hanging="360"/>
      </w:pPr>
      <w:rPr>
        <w:rFonts w:ascii="Times New Roman" w:eastAsia="Calibri" w:hAnsi="Times New Roman" w:cs="Times New Roman" w:hint="default"/>
      </w:r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0">
    <w:nsid w:val="1C7D3147"/>
    <w:multiLevelType w:val="hybridMultilevel"/>
    <w:tmpl w:val="72269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82642B"/>
    <w:multiLevelType w:val="hybridMultilevel"/>
    <w:tmpl w:val="0C649F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6110CA6"/>
    <w:multiLevelType w:val="hybridMultilevel"/>
    <w:tmpl w:val="9CB8DC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73C74FC"/>
    <w:multiLevelType w:val="hybridMultilevel"/>
    <w:tmpl w:val="7A1E6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8D65FE"/>
    <w:multiLevelType w:val="hybridMultilevel"/>
    <w:tmpl w:val="C900C09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1413C08"/>
    <w:multiLevelType w:val="hybridMultilevel"/>
    <w:tmpl w:val="655613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3D53776"/>
    <w:multiLevelType w:val="hybridMultilevel"/>
    <w:tmpl w:val="FF5C3B5C"/>
    <w:lvl w:ilvl="0" w:tplc="37FE553A">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8CC37B7"/>
    <w:multiLevelType w:val="hybridMultilevel"/>
    <w:tmpl w:val="58DE9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872C10"/>
    <w:multiLevelType w:val="hybridMultilevel"/>
    <w:tmpl w:val="55EEEAB6"/>
    <w:lvl w:ilvl="0" w:tplc="F4D67BD8">
      <w:start w:val="1"/>
      <w:numFmt w:val="upperRoman"/>
      <w:lvlText w:val="%1."/>
      <w:lvlJc w:val="right"/>
      <w:pPr>
        <w:ind w:left="720" w:hanging="360"/>
      </w:pPr>
      <w:rPr>
        <w:b/>
        <w:i w:val="0"/>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FE2057"/>
    <w:multiLevelType w:val="hybridMultilevel"/>
    <w:tmpl w:val="C132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EA490D"/>
    <w:multiLevelType w:val="hybridMultilevel"/>
    <w:tmpl w:val="9AF88CB8"/>
    <w:lvl w:ilvl="0" w:tplc="01E64B2A">
      <w:start w:val="1"/>
      <w:numFmt w:val="bullet"/>
      <w:lvlText w:val="•"/>
      <w:lvlJc w:val="left"/>
      <w:pPr>
        <w:tabs>
          <w:tab w:val="num" w:pos="720"/>
        </w:tabs>
        <w:ind w:left="720" w:hanging="360"/>
      </w:pPr>
      <w:rPr>
        <w:rFonts w:ascii="Arial" w:hAnsi="Arial" w:hint="default"/>
      </w:rPr>
    </w:lvl>
    <w:lvl w:ilvl="1" w:tplc="F1CA784C" w:tentative="1">
      <w:start w:val="1"/>
      <w:numFmt w:val="bullet"/>
      <w:lvlText w:val="•"/>
      <w:lvlJc w:val="left"/>
      <w:pPr>
        <w:tabs>
          <w:tab w:val="num" w:pos="1440"/>
        </w:tabs>
        <w:ind w:left="1440" w:hanging="360"/>
      </w:pPr>
      <w:rPr>
        <w:rFonts w:ascii="Arial" w:hAnsi="Arial" w:hint="default"/>
      </w:rPr>
    </w:lvl>
    <w:lvl w:ilvl="2" w:tplc="7660D1F8" w:tentative="1">
      <w:start w:val="1"/>
      <w:numFmt w:val="bullet"/>
      <w:lvlText w:val="•"/>
      <w:lvlJc w:val="left"/>
      <w:pPr>
        <w:tabs>
          <w:tab w:val="num" w:pos="2160"/>
        </w:tabs>
        <w:ind w:left="2160" w:hanging="360"/>
      </w:pPr>
      <w:rPr>
        <w:rFonts w:ascii="Arial" w:hAnsi="Arial" w:hint="default"/>
      </w:rPr>
    </w:lvl>
    <w:lvl w:ilvl="3" w:tplc="9D36A4FE" w:tentative="1">
      <w:start w:val="1"/>
      <w:numFmt w:val="bullet"/>
      <w:lvlText w:val="•"/>
      <w:lvlJc w:val="left"/>
      <w:pPr>
        <w:tabs>
          <w:tab w:val="num" w:pos="2880"/>
        </w:tabs>
        <w:ind w:left="2880" w:hanging="360"/>
      </w:pPr>
      <w:rPr>
        <w:rFonts w:ascii="Arial" w:hAnsi="Arial" w:hint="default"/>
      </w:rPr>
    </w:lvl>
    <w:lvl w:ilvl="4" w:tplc="370C1C9C" w:tentative="1">
      <w:start w:val="1"/>
      <w:numFmt w:val="bullet"/>
      <w:lvlText w:val="•"/>
      <w:lvlJc w:val="left"/>
      <w:pPr>
        <w:tabs>
          <w:tab w:val="num" w:pos="3600"/>
        </w:tabs>
        <w:ind w:left="3600" w:hanging="360"/>
      </w:pPr>
      <w:rPr>
        <w:rFonts w:ascii="Arial" w:hAnsi="Arial" w:hint="default"/>
      </w:rPr>
    </w:lvl>
    <w:lvl w:ilvl="5" w:tplc="0840F8FA" w:tentative="1">
      <w:start w:val="1"/>
      <w:numFmt w:val="bullet"/>
      <w:lvlText w:val="•"/>
      <w:lvlJc w:val="left"/>
      <w:pPr>
        <w:tabs>
          <w:tab w:val="num" w:pos="4320"/>
        </w:tabs>
        <w:ind w:left="4320" w:hanging="360"/>
      </w:pPr>
      <w:rPr>
        <w:rFonts w:ascii="Arial" w:hAnsi="Arial" w:hint="default"/>
      </w:rPr>
    </w:lvl>
    <w:lvl w:ilvl="6" w:tplc="29D2A6C4" w:tentative="1">
      <w:start w:val="1"/>
      <w:numFmt w:val="bullet"/>
      <w:lvlText w:val="•"/>
      <w:lvlJc w:val="left"/>
      <w:pPr>
        <w:tabs>
          <w:tab w:val="num" w:pos="5040"/>
        </w:tabs>
        <w:ind w:left="5040" w:hanging="360"/>
      </w:pPr>
      <w:rPr>
        <w:rFonts w:ascii="Arial" w:hAnsi="Arial" w:hint="default"/>
      </w:rPr>
    </w:lvl>
    <w:lvl w:ilvl="7" w:tplc="3F308A04" w:tentative="1">
      <w:start w:val="1"/>
      <w:numFmt w:val="bullet"/>
      <w:lvlText w:val="•"/>
      <w:lvlJc w:val="left"/>
      <w:pPr>
        <w:tabs>
          <w:tab w:val="num" w:pos="5760"/>
        </w:tabs>
        <w:ind w:left="5760" w:hanging="360"/>
      </w:pPr>
      <w:rPr>
        <w:rFonts w:ascii="Arial" w:hAnsi="Arial" w:hint="default"/>
      </w:rPr>
    </w:lvl>
    <w:lvl w:ilvl="8" w:tplc="482ACC12" w:tentative="1">
      <w:start w:val="1"/>
      <w:numFmt w:val="bullet"/>
      <w:lvlText w:val="•"/>
      <w:lvlJc w:val="left"/>
      <w:pPr>
        <w:tabs>
          <w:tab w:val="num" w:pos="6480"/>
        </w:tabs>
        <w:ind w:left="6480" w:hanging="360"/>
      </w:pPr>
      <w:rPr>
        <w:rFonts w:ascii="Arial" w:hAnsi="Arial" w:hint="default"/>
      </w:rPr>
    </w:lvl>
  </w:abstractNum>
  <w:abstractNum w:abstractNumId="21">
    <w:nsid w:val="40803C24"/>
    <w:multiLevelType w:val="hybridMultilevel"/>
    <w:tmpl w:val="CDE8FCBE"/>
    <w:lvl w:ilvl="0" w:tplc="AD46E08E">
      <w:start w:val="1"/>
      <w:numFmt w:val="bullet"/>
      <w:lvlText w:val="•"/>
      <w:lvlJc w:val="left"/>
      <w:pPr>
        <w:tabs>
          <w:tab w:val="num" w:pos="720"/>
        </w:tabs>
        <w:ind w:left="720" w:hanging="360"/>
      </w:pPr>
      <w:rPr>
        <w:rFonts w:ascii="Arial" w:hAnsi="Arial" w:hint="default"/>
      </w:rPr>
    </w:lvl>
    <w:lvl w:ilvl="1" w:tplc="43C44B30" w:tentative="1">
      <w:start w:val="1"/>
      <w:numFmt w:val="bullet"/>
      <w:lvlText w:val="•"/>
      <w:lvlJc w:val="left"/>
      <w:pPr>
        <w:tabs>
          <w:tab w:val="num" w:pos="1440"/>
        </w:tabs>
        <w:ind w:left="1440" w:hanging="360"/>
      </w:pPr>
      <w:rPr>
        <w:rFonts w:ascii="Arial" w:hAnsi="Arial" w:hint="default"/>
      </w:rPr>
    </w:lvl>
    <w:lvl w:ilvl="2" w:tplc="065EB352" w:tentative="1">
      <w:start w:val="1"/>
      <w:numFmt w:val="bullet"/>
      <w:lvlText w:val="•"/>
      <w:lvlJc w:val="left"/>
      <w:pPr>
        <w:tabs>
          <w:tab w:val="num" w:pos="2160"/>
        </w:tabs>
        <w:ind w:left="2160" w:hanging="360"/>
      </w:pPr>
      <w:rPr>
        <w:rFonts w:ascii="Arial" w:hAnsi="Arial" w:hint="default"/>
      </w:rPr>
    </w:lvl>
    <w:lvl w:ilvl="3" w:tplc="F1F00B88" w:tentative="1">
      <w:start w:val="1"/>
      <w:numFmt w:val="bullet"/>
      <w:lvlText w:val="•"/>
      <w:lvlJc w:val="left"/>
      <w:pPr>
        <w:tabs>
          <w:tab w:val="num" w:pos="2880"/>
        </w:tabs>
        <w:ind w:left="2880" w:hanging="360"/>
      </w:pPr>
      <w:rPr>
        <w:rFonts w:ascii="Arial" w:hAnsi="Arial" w:hint="default"/>
      </w:rPr>
    </w:lvl>
    <w:lvl w:ilvl="4" w:tplc="A2F40704" w:tentative="1">
      <w:start w:val="1"/>
      <w:numFmt w:val="bullet"/>
      <w:lvlText w:val="•"/>
      <w:lvlJc w:val="left"/>
      <w:pPr>
        <w:tabs>
          <w:tab w:val="num" w:pos="3600"/>
        </w:tabs>
        <w:ind w:left="3600" w:hanging="360"/>
      </w:pPr>
      <w:rPr>
        <w:rFonts w:ascii="Arial" w:hAnsi="Arial" w:hint="default"/>
      </w:rPr>
    </w:lvl>
    <w:lvl w:ilvl="5" w:tplc="71B00014" w:tentative="1">
      <w:start w:val="1"/>
      <w:numFmt w:val="bullet"/>
      <w:lvlText w:val="•"/>
      <w:lvlJc w:val="left"/>
      <w:pPr>
        <w:tabs>
          <w:tab w:val="num" w:pos="4320"/>
        </w:tabs>
        <w:ind w:left="4320" w:hanging="360"/>
      </w:pPr>
      <w:rPr>
        <w:rFonts w:ascii="Arial" w:hAnsi="Arial" w:hint="default"/>
      </w:rPr>
    </w:lvl>
    <w:lvl w:ilvl="6" w:tplc="3CDE6892" w:tentative="1">
      <w:start w:val="1"/>
      <w:numFmt w:val="bullet"/>
      <w:lvlText w:val="•"/>
      <w:lvlJc w:val="left"/>
      <w:pPr>
        <w:tabs>
          <w:tab w:val="num" w:pos="5040"/>
        </w:tabs>
        <w:ind w:left="5040" w:hanging="360"/>
      </w:pPr>
      <w:rPr>
        <w:rFonts w:ascii="Arial" w:hAnsi="Arial" w:hint="default"/>
      </w:rPr>
    </w:lvl>
    <w:lvl w:ilvl="7" w:tplc="23EA43F0" w:tentative="1">
      <w:start w:val="1"/>
      <w:numFmt w:val="bullet"/>
      <w:lvlText w:val="•"/>
      <w:lvlJc w:val="left"/>
      <w:pPr>
        <w:tabs>
          <w:tab w:val="num" w:pos="5760"/>
        </w:tabs>
        <w:ind w:left="5760" w:hanging="360"/>
      </w:pPr>
      <w:rPr>
        <w:rFonts w:ascii="Arial" w:hAnsi="Arial" w:hint="default"/>
      </w:rPr>
    </w:lvl>
    <w:lvl w:ilvl="8" w:tplc="D91227DA" w:tentative="1">
      <w:start w:val="1"/>
      <w:numFmt w:val="bullet"/>
      <w:lvlText w:val="•"/>
      <w:lvlJc w:val="left"/>
      <w:pPr>
        <w:tabs>
          <w:tab w:val="num" w:pos="6480"/>
        </w:tabs>
        <w:ind w:left="6480" w:hanging="360"/>
      </w:pPr>
      <w:rPr>
        <w:rFonts w:ascii="Arial" w:hAnsi="Arial" w:hint="default"/>
      </w:rPr>
    </w:lvl>
  </w:abstractNum>
  <w:abstractNum w:abstractNumId="22">
    <w:nsid w:val="426E2EEA"/>
    <w:multiLevelType w:val="hybridMultilevel"/>
    <w:tmpl w:val="28A6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0B2DC5"/>
    <w:multiLevelType w:val="hybridMultilevel"/>
    <w:tmpl w:val="2812A9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BF3632F"/>
    <w:multiLevelType w:val="hybridMultilevel"/>
    <w:tmpl w:val="A7DE69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D4346E2"/>
    <w:multiLevelType w:val="hybridMultilevel"/>
    <w:tmpl w:val="302C5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F344BEC"/>
    <w:multiLevelType w:val="hybridMultilevel"/>
    <w:tmpl w:val="A05A1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766F7B"/>
    <w:multiLevelType w:val="hybridMultilevel"/>
    <w:tmpl w:val="653081D6"/>
    <w:lvl w:ilvl="0" w:tplc="72907AF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675070B"/>
    <w:multiLevelType w:val="hybridMultilevel"/>
    <w:tmpl w:val="D57EDB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9CA5AAE"/>
    <w:multiLevelType w:val="multilevel"/>
    <w:tmpl w:val="2CB0B4A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A3C68B8"/>
    <w:multiLevelType w:val="hybridMultilevel"/>
    <w:tmpl w:val="611E2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BD837FD"/>
    <w:multiLevelType w:val="hybridMultilevel"/>
    <w:tmpl w:val="4BB61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DA78F5"/>
    <w:multiLevelType w:val="multilevel"/>
    <w:tmpl w:val="0C742736"/>
    <w:lvl w:ilvl="0">
      <w:start w:val="1"/>
      <w:numFmt w:val="upperRoman"/>
      <w:lvlText w:val="%1."/>
      <w:lvlJc w:val="right"/>
      <w:pPr>
        <w:ind w:left="720" w:hanging="360"/>
      </w:pPr>
      <w:rPr>
        <w:color w:val="1F497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0B30565"/>
    <w:multiLevelType w:val="hybridMultilevel"/>
    <w:tmpl w:val="2CB0B4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E001D9"/>
    <w:multiLevelType w:val="hybridMultilevel"/>
    <w:tmpl w:val="3C1EA228"/>
    <w:lvl w:ilvl="0" w:tplc="77403FFC">
      <w:start w:val="1"/>
      <w:numFmt w:val="bullet"/>
      <w:lvlText w:val="•"/>
      <w:lvlJc w:val="left"/>
      <w:pPr>
        <w:tabs>
          <w:tab w:val="num" w:pos="720"/>
        </w:tabs>
        <w:ind w:left="720" w:hanging="360"/>
      </w:pPr>
      <w:rPr>
        <w:rFonts w:ascii="Arial" w:hAnsi="Arial" w:hint="default"/>
      </w:rPr>
    </w:lvl>
    <w:lvl w:ilvl="1" w:tplc="F446D5A0" w:tentative="1">
      <w:start w:val="1"/>
      <w:numFmt w:val="bullet"/>
      <w:lvlText w:val="•"/>
      <w:lvlJc w:val="left"/>
      <w:pPr>
        <w:tabs>
          <w:tab w:val="num" w:pos="1440"/>
        </w:tabs>
        <w:ind w:left="1440" w:hanging="360"/>
      </w:pPr>
      <w:rPr>
        <w:rFonts w:ascii="Arial" w:hAnsi="Arial" w:hint="default"/>
      </w:rPr>
    </w:lvl>
    <w:lvl w:ilvl="2" w:tplc="D3B0BDD4" w:tentative="1">
      <w:start w:val="1"/>
      <w:numFmt w:val="bullet"/>
      <w:lvlText w:val="•"/>
      <w:lvlJc w:val="left"/>
      <w:pPr>
        <w:tabs>
          <w:tab w:val="num" w:pos="2160"/>
        </w:tabs>
        <w:ind w:left="2160" w:hanging="360"/>
      </w:pPr>
      <w:rPr>
        <w:rFonts w:ascii="Arial" w:hAnsi="Arial" w:hint="default"/>
      </w:rPr>
    </w:lvl>
    <w:lvl w:ilvl="3" w:tplc="24866D78" w:tentative="1">
      <w:start w:val="1"/>
      <w:numFmt w:val="bullet"/>
      <w:lvlText w:val="•"/>
      <w:lvlJc w:val="left"/>
      <w:pPr>
        <w:tabs>
          <w:tab w:val="num" w:pos="2880"/>
        </w:tabs>
        <w:ind w:left="2880" w:hanging="360"/>
      </w:pPr>
      <w:rPr>
        <w:rFonts w:ascii="Arial" w:hAnsi="Arial" w:hint="default"/>
      </w:rPr>
    </w:lvl>
    <w:lvl w:ilvl="4" w:tplc="13749A78" w:tentative="1">
      <w:start w:val="1"/>
      <w:numFmt w:val="bullet"/>
      <w:lvlText w:val="•"/>
      <w:lvlJc w:val="left"/>
      <w:pPr>
        <w:tabs>
          <w:tab w:val="num" w:pos="3600"/>
        </w:tabs>
        <w:ind w:left="3600" w:hanging="360"/>
      </w:pPr>
      <w:rPr>
        <w:rFonts w:ascii="Arial" w:hAnsi="Arial" w:hint="default"/>
      </w:rPr>
    </w:lvl>
    <w:lvl w:ilvl="5" w:tplc="57F0E2AC" w:tentative="1">
      <w:start w:val="1"/>
      <w:numFmt w:val="bullet"/>
      <w:lvlText w:val="•"/>
      <w:lvlJc w:val="left"/>
      <w:pPr>
        <w:tabs>
          <w:tab w:val="num" w:pos="4320"/>
        </w:tabs>
        <w:ind w:left="4320" w:hanging="360"/>
      </w:pPr>
      <w:rPr>
        <w:rFonts w:ascii="Arial" w:hAnsi="Arial" w:hint="default"/>
      </w:rPr>
    </w:lvl>
    <w:lvl w:ilvl="6" w:tplc="5CACBCF8" w:tentative="1">
      <w:start w:val="1"/>
      <w:numFmt w:val="bullet"/>
      <w:lvlText w:val="•"/>
      <w:lvlJc w:val="left"/>
      <w:pPr>
        <w:tabs>
          <w:tab w:val="num" w:pos="5040"/>
        </w:tabs>
        <w:ind w:left="5040" w:hanging="360"/>
      </w:pPr>
      <w:rPr>
        <w:rFonts w:ascii="Arial" w:hAnsi="Arial" w:hint="default"/>
      </w:rPr>
    </w:lvl>
    <w:lvl w:ilvl="7" w:tplc="0726A046" w:tentative="1">
      <w:start w:val="1"/>
      <w:numFmt w:val="bullet"/>
      <w:lvlText w:val="•"/>
      <w:lvlJc w:val="left"/>
      <w:pPr>
        <w:tabs>
          <w:tab w:val="num" w:pos="5760"/>
        </w:tabs>
        <w:ind w:left="5760" w:hanging="360"/>
      </w:pPr>
      <w:rPr>
        <w:rFonts w:ascii="Arial" w:hAnsi="Arial" w:hint="default"/>
      </w:rPr>
    </w:lvl>
    <w:lvl w:ilvl="8" w:tplc="07AE145C" w:tentative="1">
      <w:start w:val="1"/>
      <w:numFmt w:val="bullet"/>
      <w:lvlText w:val="•"/>
      <w:lvlJc w:val="left"/>
      <w:pPr>
        <w:tabs>
          <w:tab w:val="num" w:pos="6480"/>
        </w:tabs>
        <w:ind w:left="6480" w:hanging="360"/>
      </w:pPr>
      <w:rPr>
        <w:rFonts w:ascii="Arial" w:hAnsi="Arial" w:hint="default"/>
      </w:rPr>
    </w:lvl>
  </w:abstractNum>
  <w:abstractNum w:abstractNumId="35">
    <w:nsid w:val="6A37045C"/>
    <w:multiLevelType w:val="hybridMultilevel"/>
    <w:tmpl w:val="F0547B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B5F5A26"/>
    <w:multiLevelType w:val="hybridMultilevel"/>
    <w:tmpl w:val="3838173E"/>
    <w:lvl w:ilvl="0" w:tplc="F31AEA76">
      <w:start w:val="1"/>
      <w:numFmt w:val="bullet"/>
      <w:lvlText w:val=""/>
      <w:lvlJc w:val="left"/>
      <w:pPr>
        <w:tabs>
          <w:tab w:val="num" w:pos="720"/>
        </w:tabs>
        <w:ind w:left="720" w:hanging="360"/>
      </w:pPr>
      <w:rPr>
        <w:rFonts w:ascii="Wingdings 2" w:hAnsi="Wingdings 2" w:hint="default"/>
      </w:rPr>
    </w:lvl>
    <w:lvl w:ilvl="1" w:tplc="4238AB0A">
      <w:start w:val="1"/>
      <w:numFmt w:val="bullet"/>
      <w:lvlText w:val=""/>
      <w:lvlJc w:val="left"/>
      <w:pPr>
        <w:tabs>
          <w:tab w:val="num" w:pos="1440"/>
        </w:tabs>
        <w:ind w:left="1440" w:hanging="360"/>
      </w:pPr>
      <w:rPr>
        <w:rFonts w:ascii="Wingdings 2" w:hAnsi="Wingdings 2" w:hint="default"/>
      </w:rPr>
    </w:lvl>
    <w:lvl w:ilvl="2" w:tplc="463CED28" w:tentative="1">
      <w:start w:val="1"/>
      <w:numFmt w:val="bullet"/>
      <w:lvlText w:val=""/>
      <w:lvlJc w:val="left"/>
      <w:pPr>
        <w:tabs>
          <w:tab w:val="num" w:pos="2160"/>
        </w:tabs>
        <w:ind w:left="2160" w:hanging="360"/>
      </w:pPr>
      <w:rPr>
        <w:rFonts w:ascii="Wingdings 2" w:hAnsi="Wingdings 2" w:hint="default"/>
      </w:rPr>
    </w:lvl>
    <w:lvl w:ilvl="3" w:tplc="D68E9D18" w:tentative="1">
      <w:start w:val="1"/>
      <w:numFmt w:val="bullet"/>
      <w:lvlText w:val=""/>
      <w:lvlJc w:val="left"/>
      <w:pPr>
        <w:tabs>
          <w:tab w:val="num" w:pos="2880"/>
        </w:tabs>
        <w:ind w:left="2880" w:hanging="360"/>
      </w:pPr>
      <w:rPr>
        <w:rFonts w:ascii="Wingdings 2" w:hAnsi="Wingdings 2" w:hint="default"/>
      </w:rPr>
    </w:lvl>
    <w:lvl w:ilvl="4" w:tplc="4B1A7258" w:tentative="1">
      <w:start w:val="1"/>
      <w:numFmt w:val="bullet"/>
      <w:lvlText w:val=""/>
      <w:lvlJc w:val="left"/>
      <w:pPr>
        <w:tabs>
          <w:tab w:val="num" w:pos="3600"/>
        </w:tabs>
        <w:ind w:left="3600" w:hanging="360"/>
      </w:pPr>
      <w:rPr>
        <w:rFonts w:ascii="Wingdings 2" w:hAnsi="Wingdings 2" w:hint="default"/>
      </w:rPr>
    </w:lvl>
    <w:lvl w:ilvl="5" w:tplc="0CB87106" w:tentative="1">
      <w:start w:val="1"/>
      <w:numFmt w:val="bullet"/>
      <w:lvlText w:val=""/>
      <w:lvlJc w:val="left"/>
      <w:pPr>
        <w:tabs>
          <w:tab w:val="num" w:pos="4320"/>
        </w:tabs>
        <w:ind w:left="4320" w:hanging="360"/>
      </w:pPr>
      <w:rPr>
        <w:rFonts w:ascii="Wingdings 2" w:hAnsi="Wingdings 2" w:hint="default"/>
      </w:rPr>
    </w:lvl>
    <w:lvl w:ilvl="6" w:tplc="892826CC" w:tentative="1">
      <w:start w:val="1"/>
      <w:numFmt w:val="bullet"/>
      <w:lvlText w:val=""/>
      <w:lvlJc w:val="left"/>
      <w:pPr>
        <w:tabs>
          <w:tab w:val="num" w:pos="5040"/>
        </w:tabs>
        <w:ind w:left="5040" w:hanging="360"/>
      </w:pPr>
      <w:rPr>
        <w:rFonts w:ascii="Wingdings 2" w:hAnsi="Wingdings 2" w:hint="default"/>
      </w:rPr>
    </w:lvl>
    <w:lvl w:ilvl="7" w:tplc="A43290B4" w:tentative="1">
      <w:start w:val="1"/>
      <w:numFmt w:val="bullet"/>
      <w:lvlText w:val=""/>
      <w:lvlJc w:val="left"/>
      <w:pPr>
        <w:tabs>
          <w:tab w:val="num" w:pos="5760"/>
        </w:tabs>
        <w:ind w:left="5760" w:hanging="360"/>
      </w:pPr>
      <w:rPr>
        <w:rFonts w:ascii="Wingdings 2" w:hAnsi="Wingdings 2" w:hint="default"/>
      </w:rPr>
    </w:lvl>
    <w:lvl w:ilvl="8" w:tplc="DBACFD8C" w:tentative="1">
      <w:start w:val="1"/>
      <w:numFmt w:val="bullet"/>
      <w:lvlText w:val=""/>
      <w:lvlJc w:val="left"/>
      <w:pPr>
        <w:tabs>
          <w:tab w:val="num" w:pos="6480"/>
        </w:tabs>
        <w:ind w:left="6480" w:hanging="360"/>
      </w:pPr>
      <w:rPr>
        <w:rFonts w:ascii="Wingdings 2" w:hAnsi="Wingdings 2" w:hint="default"/>
      </w:rPr>
    </w:lvl>
  </w:abstractNum>
  <w:abstractNum w:abstractNumId="37">
    <w:nsid w:val="6C6A7CBC"/>
    <w:multiLevelType w:val="hybridMultilevel"/>
    <w:tmpl w:val="6F00C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581F28"/>
    <w:multiLevelType w:val="hybridMultilevel"/>
    <w:tmpl w:val="159E9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8F5C9F"/>
    <w:multiLevelType w:val="hybridMultilevel"/>
    <w:tmpl w:val="289A2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937685"/>
    <w:multiLevelType w:val="hybridMultilevel"/>
    <w:tmpl w:val="4796C7D8"/>
    <w:lvl w:ilvl="0" w:tplc="50D2FFAA">
      <w:start w:val="1"/>
      <w:numFmt w:val="bullet"/>
      <w:lvlText w:val="•"/>
      <w:lvlJc w:val="left"/>
      <w:pPr>
        <w:tabs>
          <w:tab w:val="num" w:pos="720"/>
        </w:tabs>
        <w:ind w:left="720" w:hanging="360"/>
      </w:pPr>
      <w:rPr>
        <w:rFonts w:ascii="Arial" w:hAnsi="Arial" w:hint="default"/>
      </w:rPr>
    </w:lvl>
    <w:lvl w:ilvl="1" w:tplc="B2167B18" w:tentative="1">
      <w:start w:val="1"/>
      <w:numFmt w:val="bullet"/>
      <w:lvlText w:val="•"/>
      <w:lvlJc w:val="left"/>
      <w:pPr>
        <w:tabs>
          <w:tab w:val="num" w:pos="1440"/>
        </w:tabs>
        <w:ind w:left="1440" w:hanging="360"/>
      </w:pPr>
      <w:rPr>
        <w:rFonts w:ascii="Arial" w:hAnsi="Arial" w:hint="default"/>
      </w:rPr>
    </w:lvl>
    <w:lvl w:ilvl="2" w:tplc="A84C0C8C" w:tentative="1">
      <w:start w:val="1"/>
      <w:numFmt w:val="bullet"/>
      <w:lvlText w:val="•"/>
      <w:lvlJc w:val="left"/>
      <w:pPr>
        <w:tabs>
          <w:tab w:val="num" w:pos="2160"/>
        </w:tabs>
        <w:ind w:left="2160" w:hanging="360"/>
      </w:pPr>
      <w:rPr>
        <w:rFonts w:ascii="Arial" w:hAnsi="Arial" w:hint="default"/>
      </w:rPr>
    </w:lvl>
    <w:lvl w:ilvl="3" w:tplc="BAD4F44C" w:tentative="1">
      <w:start w:val="1"/>
      <w:numFmt w:val="bullet"/>
      <w:lvlText w:val="•"/>
      <w:lvlJc w:val="left"/>
      <w:pPr>
        <w:tabs>
          <w:tab w:val="num" w:pos="2880"/>
        </w:tabs>
        <w:ind w:left="2880" w:hanging="360"/>
      </w:pPr>
      <w:rPr>
        <w:rFonts w:ascii="Arial" w:hAnsi="Arial" w:hint="default"/>
      </w:rPr>
    </w:lvl>
    <w:lvl w:ilvl="4" w:tplc="A522B798" w:tentative="1">
      <w:start w:val="1"/>
      <w:numFmt w:val="bullet"/>
      <w:lvlText w:val="•"/>
      <w:lvlJc w:val="left"/>
      <w:pPr>
        <w:tabs>
          <w:tab w:val="num" w:pos="3600"/>
        </w:tabs>
        <w:ind w:left="3600" w:hanging="360"/>
      </w:pPr>
      <w:rPr>
        <w:rFonts w:ascii="Arial" w:hAnsi="Arial" w:hint="default"/>
      </w:rPr>
    </w:lvl>
    <w:lvl w:ilvl="5" w:tplc="DCCC00AA" w:tentative="1">
      <w:start w:val="1"/>
      <w:numFmt w:val="bullet"/>
      <w:lvlText w:val="•"/>
      <w:lvlJc w:val="left"/>
      <w:pPr>
        <w:tabs>
          <w:tab w:val="num" w:pos="4320"/>
        </w:tabs>
        <w:ind w:left="4320" w:hanging="360"/>
      </w:pPr>
      <w:rPr>
        <w:rFonts w:ascii="Arial" w:hAnsi="Arial" w:hint="default"/>
      </w:rPr>
    </w:lvl>
    <w:lvl w:ilvl="6" w:tplc="D59E8B58" w:tentative="1">
      <w:start w:val="1"/>
      <w:numFmt w:val="bullet"/>
      <w:lvlText w:val="•"/>
      <w:lvlJc w:val="left"/>
      <w:pPr>
        <w:tabs>
          <w:tab w:val="num" w:pos="5040"/>
        </w:tabs>
        <w:ind w:left="5040" w:hanging="360"/>
      </w:pPr>
      <w:rPr>
        <w:rFonts w:ascii="Arial" w:hAnsi="Arial" w:hint="default"/>
      </w:rPr>
    </w:lvl>
    <w:lvl w:ilvl="7" w:tplc="5ABC4040" w:tentative="1">
      <w:start w:val="1"/>
      <w:numFmt w:val="bullet"/>
      <w:lvlText w:val="•"/>
      <w:lvlJc w:val="left"/>
      <w:pPr>
        <w:tabs>
          <w:tab w:val="num" w:pos="5760"/>
        </w:tabs>
        <w:ind w:left="5760" w:hanging="360"/>
      </w:pPr>
      <w:rPr>
        <w:rFonts w:ascii="Arial" w:hAnsi="Arial" w:hint="default"/>
      </w:rPr>
    </w:lvl>
    <w:lvl w:ilvl="8" w:tplc="2CE0EB22" w:tentative="1">
      <w:start w:val="1"/>
      <w:numFmt w:val="bullet"/>
      <w:lvlText w:val="•"/>
      <w:lvlJc w:val="left"/>
      <w:pPr>
        <w:tabs>
          <w:tab w:val="num" w:pos="6480"/>
        </w:tabs>
        <w:ind w:left="6480" w:hanging="360"/>
      </w:pPr>
      <w:rPr>
        <w:rFonts w:ascii="Arial" w:hAnsi="Arial" w:hint="default"/>
      </w:rPr>
    </w:lvl>
  </w:abstractNum>
  <w:abstractNum w:abstractNumId="41">
    <w:nsid w:val="6DA92A5B"/>
    <w:multiLevelType w:val="hybridMultilevel"/>
    <w:tmpl w:val="99525BDE"/>
    <w:lvl w:ilvl="0" w:tplc="7A1ADE3E">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6E592C0F"/>
    <w:multiLevelType w:val="hybridMultilevel"/>
    <w:tmpl w:val="01F80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C67F0E"/>
    <w:multiLevelType w:val="hybridMultilevel"/>
    <w:tmpl w:val="127EB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451206B"/>
    <w:multiLevelType w:val="hybridMultilevel"/>
    <w:tmpl w:val="E09A3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A54454"/>
    <w:multiLevelType w:val="hybridMultilevel"/>
    <w:tmpl w:val="5FFE17C8"/>
    <w:lvl w:ilvl="0" w:tplc="68842BC4">
      <w:start w:val="1"/>
      <w:numFmt w:val="decimal"/>
      <w:lvlText w:val="%1."/>
      <w:lvlJc w:val="left"/>
      <w:pPr>
        <w:ind w:left="1020" w:hanging="6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55723D"/>
    <w:multiLevelType w:val="hybridMultilevel"/>
    <w:tmpl w:val="BD527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6"/>
  </w:num>
  <w:num w:numId="3">
    <w:abstractNumId w:val="28"/>
  </w:num>
  <w:num w:numId="4">
    <w:abstractNumId w:val="19"/>
  </w:num>
  <w:num w:numId="5">
    <w:abstractNumId w:val="4"/>
  </w:num>
  <w:num w:numId="6">
    <w:abstractNumId w:val="27"/>
  </w:num>
  <w:num w:numId="7">
    <w:abstractNumId w:val="25"/>
  </w:num>
  <w:num w:numId="8">
    <w:abstractNumId w:val="9"/>
  </w:num>
  <w:num w:numId="9">
    <w:abstractNumId w:val="23"/>
  </w:num>
  <w:num w:numId="10">
    <w:abstractNumId w:val="0"/>
  </w:num>
  <w:num w:numId="11">
    <w:abstractNumId w:val="17"/>
  </w:num>
  <w:num w:numId="12">
    <w:abstractNumId w:val="18"/>
  </w:num>
  <w:num w:numId="13">
    <w:abstractNumId w:val="33"/>
  </w:num>
  <w:num w:numId="14">
    <w:abstractNumId w:val="29"/>
  </w:num>
  <w:num w:numId="15">
    <w:abstractNumId w:val="32"/>
  </w:num>
  <w:num w:numId="16">
    <w:abstractNumId w:val="42"/>
  </w:num>
  <w:num w:numId="17">
    <w:abstractNumId w:val="22"/>
  </w:num>
  <w:num w:numId="18">
    <w:abstractNumId w:val="2"/>
  </w:num>
  <w:num w:numId="19">
    <w:abstractNumId w:val="12"/>
  </w:num>
  <w:num w:numId="20">
    <w:abstractNumId w:val="34"/>
  </w:num>
  <w:num w:numId="21">
    <w:abstractNumId w:val="40"/>
  </w:num>
  <w:num w:numId="22">
    <w:abstractNumId w:val="21"/>
  </w:num>
  <w:num w:numId="23">
    <w:abstractNumId w:val="20"/>
  </w:num>
  <w:num w:numId="24">
    <w:abstractNumId w:val="5"/>
  </w:num>
  <w:num w:numId="25">
    <w:abstractNumId w:val="43"/>
  </w:num>
  <w:num w:numId="26">
    <w:abstractNumId w:val="38"/>
  </w:num>
  <w:num w:numId="27">
    <w:abstractNumId w:val="30"/>
  </w:num>
  <w:num w:numId="28">
    <w:abstractNumId w:val="35"/>
  </w:num>
  <w:num w:numId="29">
    <w:abstractNumId w:val="45"/>
  </w:num>
  <w:num w:numId="30">
    <w:abstractNumId w:val="24"/>
  </w:num>
  <w:num w:numId="31">
    <w:abstractNumId w:val="11"/>
  </w:num>
  <w:num w:numId="32">
    <w:abstractNumId w:val="31"/>
  </w:num>
  <w:num w:numId="33">
    <w:abstractNumId w:val="10"/>
  </w:num>
  <w:num w:numId="34">
    <w:abstractNumId w:val="14"/>
  </w:num>
  <w:num w:numId="35">
    <w:abstractNumId w:val="15"/>
  </w:num>
  <w:num w:numId="36">
    <w:abstractNumId w:val="7"/>
  </w:num>
  <w:num w:numId="37">
    <w:abstractNumId w:val="39"/>
  </w:num>
  <w:num w:numId="38">
    <w:abstractNumId w:val="8"/>
  </w:num>
  <w:num w:numId="39">
    <w:abstractNumId w:val="3"/>
  </w:num>
  <w:num w:numId="40">
    <w:abstractNumId w:val="26"/>
  </w:num>
  <w:num w:numId="41">
    <w:abstractNumId w:val="37"/>
  </w:num>
  <w:num w:numId="42">
    <w:abstractNumId w:val="44"/>
  </w:num>
  <w:num w:numId="43">
    <w:abstractNumId w:val="1"/>
  </w:num>
  <w:num w:numId="44">
    <w:abstractNumId w:val="6"/>
  </w:num>
  <w:num w:numId="45">
    <w:abstractNumId w:val="36"/>
  </w:num>
  <w:num w:numId="46">
    <w:abstractNumId w:val="41"/>
  </w:num>
  <w:num w:numId="47">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75C"/>
    <w:rsid w:val="00005146"/>
    <w:rsid w:val="00007506"/>
    <w:rsid w:val="000079A9"/>
    <w:rsid w:val="00010438"/>
    <w:rsid w:val="00010440"/>
    <w:rsid w:val="000128B5"/>
    <w:rsid w:val="00012A37"/>
    <w:rsid w:val="00012C32"/>
    <w:rsid w:val="00017705"/>
    <w:rsid w:val="00017C22"/>
    <w:rsid w:val="0002026E"/>
    <w:rsid w:val="0002263B"/>
    <w:rsid w:val="00023A4C"/>
    <w:rsid w:val="00025602"/>
    <w:rsid w:val="000311E4"/>
    <w:rsid w:val="00034F1C"/>
    <w:rsid w:val="00035CA5"/>
    <w:rsid w:val="000373DB"/>
    <w:rsid w:val="0004163C"/>
    <w:rsid w:val="00042CB5"/>
    <w:rsid w:val="000446E9"/>
    <w:rsid w:val="00046448"/>
    <w:rsid w:val="00047AA4"/>
    <w:rsid w:val="000500AF"/>
    <w:rsid w:val="00050CC3"/>
    <w:rsid w:val="0005137F"/>
    <w:rsid w:val="00051A5F"/>
    <w:rsid w:val="00053561"/>
    <w:rsid w:val="00053D84"/>
    <w:rsid w:val="000560BC"/>
    <w:rsid w:val="00056789"/>
    <w:rsid w:val="000646FB"/>
    <w:rsid w:val="00066AF4"/>
    <w:rsid w:val="000706E8"/>
    <w:rsid w:val="00081825"/>
    <w:rsid w:val="00087CDA"/>
    <w:rsid w:val="00090A0D"/>
    <w:rsid w:val="00090D40"/>
    <w:rsid w:val="00091D80"/>
    <w:rsid w:val="00093E2B"/>
    <w:rsid w:val="00094CBE"/>
    <w:rsid w:val="0009644E"/>
    <w:rsid w:val="000A01C1"/>
    <w:rsid w:val="000A5352"/>
    <w:rsid w:val="000A7B79"/>
    <w:rsid w:val="000B0C4E"/>
    <w:rsid w:val="000B4468"/>
    <w:rsid w:val="000B7320"/>
    <w:rsid w:val="000B7717"/>
    <w:rsid w:val="000C0B52"/>
    <w:rsid w:val="000D1969"/>
    <w:rsid w:val="000D4CFC"/>
    <w:rsid w:val="000D64AE"/>
    <w:rsid w:val="000E01D2"/>
    <w:rsid w:val="000E19FD"/>
    <w:rsid w:val="000E46CB"/>
    <w:rsid w:val="000F25BD"/>
    <w:rsid w:val="000F2CF2"/>
    <w:rsid w:val="000F3A43"/>
    <w:rsid w:val="000F3AD6"/>
    <w:rsid w:val="000F7EA2"/>
    <w:rsid w:val="00100D67"/>
    <w:rsid w:val="00100F6D"/>
    <w:rsid w:val="00101107"/>
    <w:rsid w:val="001014E7"/>
    <w:rsid w:val="001027D8"/>
    <w:rsid w:val="00102D95"/>
    <w:rsid w:val="0010355D"/>
    <w:rsid w:val="00103799"/>
    <w:rsid w:val="00106940"/>
    <w:rsid w:val="00106FAC"/>
    <w:rsid w:val="001102A2"/>
    <w:rsid w:val="00111B05"/>
    <w:rsid w:val="001120E7"/>
    <w:rsid w:val="00113906"/>
    <w:rsid w:val="00120435"/>
    <w:rsid w:val="0012098F"/>
    <w:rsid w:val="0012218E"/>
    <w:rsid w:val="001239AC"/>
    <w:rsid w:val="00124164"/>
    <w:rsid w:val="00125D99"/>
    <w:rsid w:val="00127B77"/>
    <w:rsid w:val="00132C51"/>
    <w:rsid w:val="001342F7"/>
    <w:rsid w:val="0013479C"/>
    <w:rsid w:val="001358A1"/>
    <w:rsid w:val="00136860"/>
    <w:rsid w:val="00136946"/>
    <w:rsid w:val="001402D7"/>
    <w:rsid w:val="00142E75"/>
    <w:rsid w:val="00145C35"/>
    <w:rsid w:val="00150FCF"/>
    <w:rsid w:val="0015185F"/>
    <w:rsid w:val="00155BDD"/>
    <w:rsid w:val="00156649"/>
    <w:rsid w:val="00156E21"/>
    <w:rsid w:val="00163275"/>
    <w:rsid w:val="00166D5A"/>
    <w:rsid w:val="00170236"/>
    <w:rsid w:val="00170480"/>
    <w:rsid w:val="00170988"/>
    <w:rsid w:val="001726FB"/>
    <w:rsid w:val="0017276D"/>
    <w:rsid w:val="00175EA0"/>
    <w:rsid w:val="00175F6F"/>
    <w:rsid w:val="0017756F"/>
    <w:rsid w:val="001820CC"/>
    <w:rsid w:val="001823E5"/>
    <w:rsid w:val="0018282A"/>
    <w:rsid w:val="001871B8"/>
    <w:rsid w:val="001934C3"/>
    <w:rsid w:val="001A1E09"/>
    <w:rsid w:val="001A53B3"/>
    <w:rsid w:val="001B02F3"/>
    <w:rsid w:val="001B03D2"/>
    <w:rsid w:val="001B0CE3"/>
    <w:rsid w:val="001B39C4"/>
    <w:rsid w:val="001B4AAE"/>
    <w:rsid w:val="001B55B5"/>
    <w:rsid w:val="001B6E13"/>
    <w:rsid w:val="001C2904"/>
    <w:rsid w:val="001C33CB"/>
    <w:rsid w:val="001E01CF"/>
    <w:rsid w:val="001F0DD7"/>
    <w:rsid w:val="001F3E5F"/>
    <w:rsid w:val="001F529D"/>
    <w:rsid w:val="002041E6"/>
    <w:rsid w:val="00211404"/>
    <w:rsid w:val="0021177B"/>
    <w:rsid w:val="00211D71"/>
    <w:rsid w:val="00216255"/>
    <w:rsid w:val="002220AC"/>
    <w:rsid w:val="00224558"/>
    <w:rsid w:val="002259A2"/>
    <w:rsid w:val="00225DB1"/>
    <w:rsid w:val="002275C1"/>
    <w:rsid w:val="002279D3"/>
    <w:rsid w:val="00227D0F"/>
    <w:rsid w:val="00227D3B"/>
    <w:rsid w:val="002312D2"/>
    <w:rsid w:val="0023208D"/>
    <w:rsid w:val="00232D37"/>
    <w:rsid w:val="00242AFA"/>
    <w:rsid w:val="00243248"/>
    <w:rsid w:val="002450BB"/>
    <w:rsid w:val="002467D1"/>
    <w:rsid w:val="00247245"/>
    <w:rsid w:val="00250763"/>
    <w:rsid w:val="00250E10"/>
    <w:rsid w:val="0025241D"/>
    <w:rsid w:val="00252CBA"/>
    <w:rsid w:val="0025359A"/>
    <w:rsid w:val="00255E83"/>
    <w:rsid w:val="00262693"/>
    <w:rsid w:val="00262EBD"/>
    <w:rsid w:val="0026408B"/>
    <w:rsid w:val="00264D9F"/>
    <w:rsid w:val="00266874"/>
    <w:rsid w:val="00270101"/>
    <w:rsid w:val="00271262"/>
    <w:rsid w:val="0027212C"/>
    <w:rsid w:val="002747CD"/>
    <w:rsid w:val="0027700F"/>
    <w:rsid w:val="002806E7"/>
    <w:rsid w:val="00296296"/>
    <w:rsid w:val="002A1D81"/>
    <w:rsid w:val="002A2573"/>
    <w:rsid w:val="002A3960"/>
    <w:rsid w:val="002B1B09"/>
    <w:rsid w:val="002B2A80"/>
    <w:rsid w:val="002B3B29"/>
    <w:rsid w:val="002B3F89"/>
    <w:rsid w:val="002B6190"/>
    <w:rsid w:val="002C09F7"/>
    <w:rsid w:val="002C1C9A"/>
    <w:rsid w:val="002C307A"/>
    <w:rsid w:val="002C3DCF"/>
    <w:rsid w:val="002C557D"/>
    <w:rsid w:val="002D3C0C"/>
    <w:rsid w:val="002D4397"/>
    <w:rsid w:val="002E32F5"/>
    <w:rsid w:val="002E4DA3"/>
    <w:rsid w:val="002E521F"/>
    <w:rsid w:val="002E5AF5"/>
    <w:rsid w:val="002E626E"/>
    <w:rsid w:val="002F510E"/>
    <w:rsid w:val="002F5B4B"/>
    <w:rsid w:val="002F6AB6"/>
    <w:rsid w:val="0030100A"/>
    <w:rsid w:val="0030212B"/>
    <w:rsid w:val="003143DD"/>
    <w:rsid w:val="00320837"/>
    <w:rsid w:val="00322985"/>
    <w:rsid w:val="00323E3C"/>
    <w:rsid w:val="00324E20"/>
    <w:rsid w:val="00333289"/>
    <w:rsid w:val="003341A7"/>
    <w:rsid w:val="0033492D"/>
    <w:rsid w:val="003365AC"/>
    <w:rsid w:val="00342ED1"/>
    <w:rsid w:val="0035213F"/>
    <w:rsid w:val="003526A7"/>
    <w:rsid w:val="00353FE4"/>
    <w:rsid w:val="00361C3C"/>
    <w:rsid w:val="003631E3"/>
    <w:rsid w:val="0036438D"/>
    <w:rsid w:val="00370485"/>
    <w:rsid w:val="00370C93"/>
    <w:rsid w:val="003727D4"/>
    <w:rsid w:val="00375134"/>
    <w:rsid w:val="00381457"/>
    <w:rsid w:val="00382633"/>
    <w:rsid w:val="003828BF"/>
    <w:rsid w:val="00385AE1"/>
    <w:rsid w:val="003870AE"/>
    <w:rsid w:val="00387809"/>
    <w:rsid w:val="003903B4"/>
    <w:rsid w:val="003920AE"/>
    <w:rsid w:val="00392DEA"/>
    <w:rsid w:val="00393E33"/>
    <w:rsid w:val="00394386"/>
    <w:rsid w:val="00394942"/>
    <w:rsid w:val="00395F56"/>
    <w:rsid w:val="00395F60"/>
    <w:rsid w:val="00395FB7"/>
    <w:rsid w:val="00397D9C"/>
    <w:rsid w:val="003A0834"/>
    <w:rsid w:val="003A0B7E"/>
    <w:rsid w:val="003A0DD9"/>
    <w:rsid w:val="003A355B"/>
    <w:rsid w:val="003A3DBA"/>
    <w:rsid w:val="003A4537"/>
    <w:rsid w:val="003A59C5"/>
    <w:rsid w:val="003A610D"/>
    <w:rsid w:val="003B0B52"/>
    <w:rsid w:val="003B2E33"/>
    <w:rsid w:val="003B39EA"/>
    <w:rsid w:val="003B5A89"/>
    <w:rsid w:val="003C11AE"/>
    <w:rsid w:val="003C43B1"/>
    <w:rsid w:val="003E36CA"/>
    <w:rsid w:val="003E4F5D"/>
    <w:rsid w:val="003E562E"/>
    <w:rsid w:val="003E72A3"/>
    <w:rsid w:val="003F142C"/>
    <w:rsid w:val="003F15C5"/>
    <w:rsid w:val="003F7514"/>
    <w:rsid w:val="00400802"/>
    <w:rsid w:val="00400F9C"/>
    <w:rsid w:val="0040254A"/>
    <w:rsid w:val="0040524C"/>
    <w:rsid w:val="004064DC"/>
    <w:rsid w:val="0041155E"/>
    <w:rsid w:val="00412489"/>
    <w:rsid w:val="00413610"/>
    <w:rsid w:val="00414955"/>
    <w:rsid w:val="00415D99"/>
    <w:rsid w:val="0041688E"/>
    <w:rsid w:val="00420366"/>
    <w:rsid w:val="004220FF"/>
    <w:rsid w:val="00425DC6"/>
    <w:rsid w:val="00434BA9"/>
    <w:rsid w:val="0043557A"/>
    <w:rsid w:val="00440202"/>
    <w:rsid w:val="004409ED"/>
    <w:rsid w:val="00444AE2"/>
    <w:rsid w:val="00445DCA"/>
    <w:rsid w:val="004463E5"/>
    <w:rsid w:val="0044663E"/>
    <w:rsid w:val="00450235"/>
    <w:rsid w:val="00451AD4"/>
    <w:rsid w:val="00453C44"/>
    <w:rsid w:val="004551AB"/>
    <w:rsid w:val="00456621"/>
    <w:rsid w:val="00456CCF"/>
    <w:rsid w:val="00456EC2"/>
    <w:rsid w:val="0045746B"/>
    <w:rsid w:val="00460C39"/>
    <w:rsid w:val="00460E7D"/>
    <w:rsid w:val="004628AB"/>
    <w:rsid w:val="00467245"/>
    <w:rsid w:val="00467FE6"/>
    <w:rsid w:val="004711A7"/>
    <w:rsid w:val="00474010"/>
    <w:rsid w:val="004758CB"/>
    <w:rsid w:val="00475D23"/>
    <w:rsid w:val="004808AA"/>
    <w:rsid w:val="00481F78"/>
    <w:rsid w:val="00483D7C"/>
    <w:rsid w:val="004842C0"/>
    <w:rsid w:val="0048599A"/>
    <w:rsid w:val="00486C08"/>
    <w:rsid w:val="00493F9B"/>
    <w:rsid w:val="004946E2"/>
    <w:rsid w:val="00496DEF"/>
    <w:rsid w:val="00497427"/>
    <w:rsid w:val="004A0874"/>
    <w:rsid w:val="004A250C"/>
    <w:rsid w:val="004A2C4F"/>
    <w:rsid w:val="004A5D4F"/>
    <w:rsid w:val="004A6126"/>
    <w:rsid w:val="004A73D8"/>
    <w:rsid w:val="004B1D83"/>
    <w:rsid w:val="004B235C"/>
    <w:rsid w:val="004B4AA0"/>
    <w:rsid w:val="004C297F"/>
    <w:rsid w:val="004C2E18"/>
    <w:rsid w:val="004C3408"/>
    <w:rsid w:val="004C400E"/>
    <w:rsid w:val="004C5AB4"/>
    <w:rsid w:val="004C6195"/>
    <w:rsid w:val="004D041C"/>
    <w:rsid w:val="004D35A8"/>
    <w:rsid w:val="004E20FA"/>
    <w:rsid w:val="004E220B"/>
    <w:rsid w:val="004E5215"/>
    <w:rsid w:val="004F15D9"/>
    <w:rsid w:val="004F1E6E"/>
    <w:rsid w:val="004F5476"/>
    <w:rsid w:val="004F5CAD"/>
    <w:rsid w:val="004F6A22"/>
    <w:rsid w:val="004F741B"/>
    <w:rsid w:val="00500B4D"/>
    <w:rsid w:val="005020E0"/>
    <w:rsid w:val="005163FD"/>
    <w:rsid w:val="005175AB"/>
    <w:rsid w:val="00520566"/>
    <w:rsid w:val="00520A2D"/>
    <w:rsid w:val="00520A3B"/>
    <w:rsid w:val="0052256A"/>
    <w:rsid w:val="00525037"/>
    <w:rsid w:val="00530B32"/>
    <w:rsid w:val="0053131E"/>
    <w:rsid w:val="0053197E"/>
    <w:rsid w:val="00532AD6"/>
    <w:rsid w:val="005359CF"/>
    <w:rsid w:val="00540B54"/>
    <w:rsid w:val="00540F63"/>
    <w:rsid w:val="00541F8C"/>
    <w:rsid w:val="00542765"/>
    <w:rsid w:val="00543EEB"/>
    <w:rsid w:val="00545647"/>
    <w:rsid w:val="00551D0E"/>
    <w:rsid w:val="00552C8C"/>
    <w:rsid w:val="00553349"/>
    <w:rsid w:val="00553AE6"/>
    <w:rsid w:val="00554FD2"/>
    <w:rsid w:val="00555536"/>
    <w:rsid w:val="00555E33"/>
    <w:rsid w:val="00556DD6"/>
    <w:rsid w:val="00564044"/>
    <w:rsid w:val="00575950"/>
    <w:rsid w:val="0057619B"/>
    <w:rsid w:val="005811DE"/>
    <w:rsid w:val="0058161E"/>
    <w:rsid w:val="00583020"/>
    <w:rsid w:val="005905B3"/>
    <w:rsid w:val="00590909"/>
    <w:rsid w:val="00591AF1"/>
    <w:rsid w:val="00594BB5"/>
    <w:rsid w:val="0059565C"/>
    <w:rsid w:val="0059707C"/>
    <w:rsid w:val="005977E1"/>
    <w:rsid w:val="005A01DF"/>
    <w:rsid w:val="005A17BA"/>
    <w:rsid w:val="005A182F"/>
    <w:rsid w:val="005A18B1"/>
    <w:rsid w:val="005A1B62"/>
    <w:rsid w:val="005A5349"/>
    <w:rsid w:val="005B2F31"/>
    <w:rsid w:val="005B6DDE"/>
    <w:rsid w:val="005C0449"/>
    <w:rsid w:val="005C1AB3"/>
    <w:rsid w:val="005C5801"/>
    <w:rsid w:val="005D075D"/>
    <w:rsid w:val="005D192A"/>
    <w:rsid w:val="005D527B"/>
    <w:rsid w:val="005D662E"/>
    <w:rsid w:val="005E27FA"/>
    <w:rsid w:val="005E2F48"/>
    <w:rsid w:val="005E6E5F"/>
    <w:rsid w:val="005F1426"/>
    <w:rsid w:val="005F25A8"/>
    <w:rsid w:val="005F4C63"/>
    <w:rsid w:val="005F5964"/>
    <w:rsid w:val="006113F8"/>
    <w:rsid w:val="006125EF"/>
    <w:rsid w:val="0061428B"/>
    <w:rsid w:val="0061467A"/>
    <w:rsid w:val="00620EAB"/>
    <w:rsid w:val="00621DF3"/>
    <w:rsid w:val="006223A3"/>
    <w:rsid w:val="00623F37"/>
    <w:rsid w:val="0062415D"/>
    <w:rsid w:val="006259C0"/>
    <w:rsid w:val="006262C4"/>
    <w:rsid w:val="006273DC"/>
    <w:rsid w:val="006305E1"/>
    <w:rsid w:val="0063226A"/>
    <w:rsid w:val="00632AEA"/>
    <w:rsid w:val="00632BF9"/>
    <w:rsid w:val="0063488E"/>
    <w:rsid w:val="0063656C"/>
    <w:rsid w:val="0064194F"/>
    <w:rsid w:val="00641CCA"/>
    <w:rsid w:val="006466B0"/>
    <w:rsid w:val="00647623"/>
    <w:rsid w:val="006533C4"/>
    <w:rsid w:val="00654AB5"/>
    <w:rsid w:val="00661A54"/>
    <w:rsid w:val="0066243A"/>
    <w:rsid w:val="0066581E"/>
    <w:rsid w:val="00665A65"/>
    <w:rsid w:val="00666062"/>
    <w:rsid w:val="00666897"/>
    <w:rsid w:val="00673522"/>
    <w:rsid w:val="0067668C"/>
    <w:rsid w:val="00681D92"/>
    <w:rsid w:val="006821BA"/>
    <w:rsid w:val="00684193"/>
    <w:rsid w:val="00684572"/>
    <w:rsid w:val="00685009"/>
    <w:rsid w:val="00686FA1"/>
    <w:rsid w:val="00687470"/>
    <w:rsid w:val="00690D5A"/>
    <w:rsid w:val="00693539"/>
    <w:rsid w:val="00694BBF"/>
    <w:rsid w:val="006A0640"/>
    <w:rsid w:val="006A0790"/>
    <w:rsid w:val="006A342F"/>
    <w:rsid w:val="006A4400"/>
    <w:rsid w:val="006A5706"/>
    <w:rsid w:val="006A5D67"/>
    <w:rsid w:val="006A6253"/>
    <w:rsid w:val="006B2A63"/>
    <w:rsid w:val="006B3E7C"/>
    <w:rsid w:val="006B6489"/>
    <w:rsid w:val="006C126C"/>
    <w:rsid w:val="006C176D"/>
    <w:rsid w:val="006C17E2"/>
    <w:rsid w:val="006C305A"/>
    <w:rsid w:val="006C58B6"/>
    <w:rsid w:val="006C6355"/>
    <w:rsid w:val="006D09AF"/>
    <w:rsid w:val="006D1B5E"/>
    <w:rsid w:val="006D1E0E"/>
    <w:rsid w:val="006D30C6"/>
    <w:rsid w:val="006D48FC"/>
    <w:rsid w:val="006D5ABD"/>
    <w:rsid w:val="006D6FAC"/>
    <w:rsid w:val="006E33A7"/>
    <w:rsid w:val="006E7908"/>
    <w:rsid w:val="006F0C68"/>
    <w:rsid w:val="006F32C6"/>
    <w:rsid w:val="006F4064"/>
    <w:rsid w:val="006F49F4"/>
    <w:rsid w:val="007009FE"/>
    <w:rsid w:val="00704180"/>
    <w:rsid w:val="00706886"/>
    <w:rsid w:val="00710E83"/>
    <w:rsid w:val="00711081"/>
    <w:rsid w:val="007114E3"/>
    <w:rsid w:val="00712E01"/>
    <w:rsid w:val="0071591C"/>
    <w:rsid w:val="0071715C"/>
    <w:rsid w:val="00717502"/>
    <w:rsid w:val="007200E3"/>
    <w:rsid w:val="00724C3C"/>
    <w:rsid w:val="007272C2"/>
    <w:rsid w:val="00737381"/>
    <w:rsid w:val="00737AE0"/>
    <w:rsid w:val="007412CA"/>
    <w:rsid w:val="00741928"/>
    <w:rsid w:val="00743E87"/>
    <w:rsid w:val="00744D0A"/>
    <w:rsid w:val="00744ED0"/>
    <w:rsid w:val="00746BC7"/>
    <w:rsid w:val="00747307"/>
    <w:rsid w:val="00750AC5"/>
    <w:rsid w:val="00752C74"/>
    <w:rsid w:val="007541A1"/>
    <w:rsid w:val="0076014C"/>
    <w:rsid w:val="007624DE"/>
    <w:rsid w:val="007646DD"/>
    <w:rsid w:val="00765D39"/>
    <w:rsid w:val="00766267"/>
    <w:rsid w:val="00775AFB"/>
    <w:rsid w:val="00775C3B"/>
    <w:rsid w:val="00781059"/>
    <w:rsid w:val="00790322"/>
    <w:rsid w:val="007909CE"/>
    <w:rsid w:val="007910C9"/>
    <w:rsid w:val="00794D65"/>
    <w:rsid w:val="00797F99"/>
    <w:rsid w:val="007A09A6"/>
    <w:rsid w:val="007A1D14"/>
    <w:rsid w:val="007A2C8B"/>
    <w:rsid w:val="007A34CB"/>
    <w:rsid w:val="007A4C3F"/>
    <w:rsid w:val="007A5920"/>
    <w:rsid w:val="007A5C37"/>
    <w:rsid w:val="007A66AD"/>
    <w:rsid w:val="007A7FF1"/>
    <w:rsid w:val="007B086D"/>
    <w:rsid w:val="007B16FD"/>
    <w:rsid w:val="007B770D"/>
    <w:rsid w:val="007C0A96"/>
    <w:rsid w:val="007C27F5"/>
    <w:rsid w:val="007C3A7B"/>
    <w:rsid w:val="007C5614"/>
    <w:rsid w:val="007C5957"/>
    <w:rsid w:val="007C5A6D"/>
    <w:rsid w:val="007C661E"/>
    <w:rsid w:val="007C7519"/>
    <w:rsid w:val="007D0A68"/>
    <w:rsid w:val="007D28BF"/>
    <w:rsid w:val="007D460F"/>
    <w:rsid w:val="007D667D"/>
    <w:rsid w:val="007D6E3C"/>
    <w:rsid w:val="007D73B3"/>
    <w:rsid w:val="007D7D1C"/>
    <w:rsid w:val="007E6756"/>
    <w:rsid w:val="007F1104"/>
    <w:rsid w:val="007F310F"/>
    <w:rsid w:val="007F367D"/>
    <w:rsid w:val="007F487E"/>
    <w:rsid w:val="007F708E"/>
    <w:rsid w:val="007F7AC0"/>
    <w:rsid w:val="00800BC6"/>
    <w:rsid w:val="00801A5E"/>
    <w:rsid w:val="00805436"/>
    <w:rsid w:val="00807292"/>
    <w:rsid w:val="00807C86"/>
    <w:rsid w:val="008100E6"/>
    <w:rsid w:val="008110D4"/>
    <w:rsid w:val="00811163"/>
    <w:rsid w:val="008133BF"/>
    <w:rsid w:val="00813C51"/>
    <w:rsid w:val="00816AD6"/>
    <w:rsid w:val="00823ED6"/>
    <w:rsid w:val="00824005"/>
    <w:rsid w:val="008269B2"/>
    <w:rsid w:val="008304CE"/>
    <w:rsid w:val="00836111"/>
    <w:rsid w:val="00837D2B"/>
    <w:rsid w:val="00840333"/>
    <w:rsid w:val="00845ADC"/>
    <w:rsid w:val="00851939"/>
    <w:rsid w:val="008540F4"/>
    <w:rsid w:val="00856C9A"/>
    <w:rsid w:val="008577C7"/>
    <w:rsid w:val="0086034C"/>
    <w:rsid w:val="008609E0"/>
    <w:rsid w:val="00861588"/>
    <w:rsid w:val="00864B60"/>
    <w:rsid w:val="00867052"/>
    <w:rsid w:val="00871BC6"/>
    <w:rsid w:val="00873D72"/>
    <w:rsid w:val="00875223"/>
    <w:rsid w:val="0087562C"/>
    <w:rsid w:val="008811F7"/>
    <w:rsid w:val="0088154C"/>
    <w:rsid w:val="00882168"/>
    <w:rsid w:val="008835C5"/>
    <w:rsid w:val="008854E3"/>
    <w:rsid w:val="00890BD5"/>
    <w:rsid w:val="00891B6C"/>
    <w:rsid w:val="00897141"/>
    <w:rsid w:val="00897295"/>
    <w:rsid w:val="008A1833"/>
    <w:rsid w:val="008A2179"/>
    <w:rsid w:val="008A459F"/>
    <w:rsid w:val="008A46C2"/>
    <w:rsid w:val="008A7AA9"/>
    <w:rsid w:val="008B3071"/>
    <w:rsid w:val="008B3463"/>
    <w:rsid w:val="008B3FF2"/>
    <w:rsid w:val="008B46A1"/>
    <w:rsid w:val="008B5EE3"/>
    <w:rsid w:val="008C1AC8"/>
    <w:rsid w:val="008D26FF"/>
    <w:rsid w:val="008D43AD"/>
    <w:rsid w:val="008D4C48"/>
    <w:rsid w:val="008D4E30"/>
    <w:rsid w:val="008E13C7"/>
    <w:rsid w:val="008E1DA1"/>
    <w:rsid w:val="008E5CE9"/>
    <w:rsid w:val="008E7A74"/>
    <w:rsid w:val="008F0A8C"/>
    <w:rsid w:val="008F107F"/>
    <w:rsid w:val="008F1D86"/>
    <w:rsid w:val="008F4532"/>
    <w:rsid w:val="008F536D"/>
    <w:rsid w:val="008F609F"/>
    <w:rsid w:val="00901188"/>
    <w:rsid w:val="00902A14"/>
    <w:rsid w:val="009062B7"/>
    <w:rsid w:val="00907FB6"/>
    <w:rsid w:val="00913D30"/>
    <w:rsid w:val="00914BCD"/>
    <w:rsid w:val="009162E4"/>
    <w:rsid w:val="00921DE8"/>
    <w:rsid w:val="009224E6"/>
    <w:rsid w:val="00923D37"/>
    <w:rsid w:val="00926889"/>
    <w:rsid w:val="00926959"/>
    <w:rsid w:val="00930995"/>
    <w:rsid w:val="00930E4E"/>
    <w:rsid w:val="00932A13"/>
    <w:rsid w:val="0093680D"/>
    <w:rsid w:val="009419FF"/>
    <w:rsid w:val="00942F3A"/>
    <w:rsid w:val="0094402B"/>
    <w:rsid w:val="0094684E"/>
    <w:rsid w:val="009514F6"/>
    <w:rsid w:val="009536CB"/>
    <w:rsid w:val="00954789"/>
    <w:rsid w:val="00955AA2"/>
    <w:rsid w:val="00955C64"/>
    <w:rsid w:val="00956328"/>
    <w:rsid w:val="00957CC4"/>
    <w:rsid w:val="00960512"/>
    <w:rsid w:val="009649C1"/>
    <w:rsid w:val="0096580F"/>
    <w:rsid w:val="00965A38"/>
    <w:rsid w:val="00966C58"/>
    <w:rsid w:val="00967BBD"/>
    <w:rsid w:val="0097103F"/>
    <w:rsid w:val="0097244F"/>
    <w:rsid w:val="00984A32"/>
    <w:rsid w:val="00986DE7"/>
    <w:rsid w:val="009911D6"/>
    <w:rsid w:val="00991DBE"/>
    <w:rsid w:val="00993E21"/>
    <w:rsid w:val="009945A9"/>
    <w:rsid w:val="009957B6"/>
    <w:rsid w:val="00996509"/>
    <w:rsid w:val="00997677"/>
    <w:rsid w:val="009A203A"/>
    <w:rsid w:val="009B4160"/>
    <w:rsid w:val="009C10D5"/>
    <w:rsid w:val="009C1856"/>
    <w:rsid w:val="009C1877"/>
    <w:rsid w:val="009C1FFB"/>
    <w:rsid w:val="009C2858"/>
    <w:rsid w:val="009C489A"/>
    <w:rsid w:val="009C49DE"/>
    <w:rsid w:val="009D1834"/>
    <w:rsid w:val="009D1C4C"/>
    <w:rsid w:val="009D7027"/>
    <w:rsid w:val="009E5FE6"/>
    <w:rsid w:val="009E6FB4"/>
    <w:rsid w:val="009E725D"/>
    <w:rsid w:val="009E7482"/>
    <w:rsid w:val="009F0E4A"/>
    <w:rsid w:val="009F76A5"/>
    <w:rsid w:val="00A03C47"/>
    <w:rsid w:val="00A15596"/>
    <w:rsid w:val="00A15656"/>
    <w:rsid w:val="00A15ABE"/>
    <w:rsid w:val="00A16883"/>
    <w:rsid w:val="00A20708"/>
    <w:rsid w:val="00A21788"/>
    <w:rsid w:val="00A24755"/>
    <w:rsid w:val="00A265B9"/>
    <w:rsid w:val="00A27A9B"/>
    <w:rsid w:val="00A3128F"/>
    <w:rsid w:val="00A35529"/>
    <w:rsid w:val="00A35CF0"/>
    <w:rsid w:val="00A36E47"/>
    <w:rsid w:val="00A4297B"/>
    <w:rsid w:val="00A42B9B"/>
    <w:rsid w:val="00A43389"/>
    <w:rsid w:val="00A4598F"/>
    <w:rsid w:val="00A4618C"/>
    <w:rsid w:val="00A46974"/>
    <w:rsid w:val="00A50A56"/>
    <w:rsid w:val="00A50CB3"/>
    <w:rsid w:val="00A53089"/>
    <w:rsid w:val="00A53806"/>
    <w:rsid w:val="00A55DD4"/>
    <w:rsid w:val="00A567D5"/>
    <w:rsid w:val="00A6096E"/>
    <w:rsid w:val="00A60B33"/>
    <w:rsid w:val="00A61E7F"/>
    <w:rsid w:val="00A63F8B"/>
    <w:rsid w:val="00A64F93"/>
    <w:rsid w:val="00A65C72"/>
    <w:rsid w:val="00A70862"/>
    <w:rsid w:val="00A74D99"/>
    <w:rsid w:val="00A75392"/>
    <w:rsid w:val="00A7648B"/>
    <w:rsid w:val="00A82277"/>
    <w:rsid w:val="00A8355B"/>
    <w:rsid w:val="00A84123"/>
    <w:rsid w:val="00A870B8"/>
    <w:rsid w:val="00A87380"/>
    <w:rsid w:val="00A877B1"/>
    <w:rsid w:val="00A9050C"/>
    <w:rsid w:val="00A91FC4"/>
    <w:rsid w:val="00AA02E5"/>
    <w:rsid w:val="00AA2FCB"/>
    <w:rsid w:val="00AA3585"/>
    <w:rsid w:val="00AA5013"/>
    <w:rsid w:val="00AA574B"/>
    <w:rsid w:val="00AA71BF"/>
    <w:rsid w:val="00AB13AC"/>
    <w:rsid w:val="00AB3F81"/>
    <w:rsid w:val="00AB437C"/>
    <w:rsid w:val="00AB59AF"/>
    <w:rsid w:val="00AB5AB2"/>
    <w:rsid w:val="00AB60E4"/>
    <w:rsid w:val="00AB6F6E"/>
    <w:rsid w:val="00AC0764"/>
    <w:rsid w:val="00AC3922"/>
    <w:rsid w:val="00AC620B"/>
    <w:rsid w:val="00AC6458"/>
    <w:rsid w:val="00AD096E"/>
    <w:rsid w:val="00AD0BBC"/>
    <w:rsid w:val="00AD0C90"/>
    <w:rsid w:val="00AD19D0"/>
    <w:rsid w:val="00AD2859"/>
    <w:rsid w:val="00AD4370"/>
    <w:rsid w:val="00AD5EF7"/>
    <w:rsid w:val="00AD6AE4"/>
    <w:rsid w:val="00AD72A3"/>
    <w:rsid w:val="00AE403A"/>
    <w:rsid w:val="00AE6C24"/>
    <w:rsid w:val="00AF24CD"/>
    <w:rsid w:val="00AF338D"/>
    <w:rsid w:val="00AF448C"/>
    <w:rsid w:val="00AF4983"/>
    <w:rsid w:val="00AF4C91"/>
    <w:rsid w:val="00AF632B"/>
    <w:rsid w:val="00AF6B69"/>
    <w:rsid w:val="00AF7B4F"/>
    <w:rsid w:val="00B00B1F"/>
    <w:rsid w:val="00B06C63"/>
    <w:rsid w:val="00B07C25"/>
    <w:rsid w:val="00B07DD6"/>
    <w:rsid w:val="00B15B3E"/>
    <w:rsid w:val="00B16E5F"/>
    <w:rsid w:val="00B2193B"/>
    <w:rsid w:val="00B26AB1"/>
    <w:rsid w:val="00B30E88"/>
    <w:rsid w:val="00B328C0"/>
    <w:rsid w:val="00B36305"/>
    <w:rsid w:val="00B36562"/>
    <w:rsid w:val="00B407E8"/>
    <w:rsid w:val="00B46A78"/>
    <w:rsid w:val="00B515C3"/>
    <w:rsid w:val="00B53D13"/>
    <w:rsid w:val="00B54C3F"/>
    <w:rsid w:val="00B602FB"/>
    <w:rsid w:val="00B618AD"/>
    <w:rsid w:val="00B63008"/>
    <w:rsid w:val="00B6325C"/>
    <w:rsid w:val="00B63E2B"/>
    <w:rsid w:val="00B66CBD"/>
    <w:rsid w:val="00B678D2"/>
    <w:rsid w:val="00B7157B"/>
    <w:rsid w:val="00B74620"/>
    <w:rsid w:val="00B75B55"/>
    <w:rsid w:val="00B81C01"/>
    <w:rsid w:val="00B83793"/>
    <w:rsid w:val="00B840F8"/>
    <w:rsid w:val="00B8546D"/>
    <w:rsid w:val="00B863F9"/>
    <w:rsid w:val="00B90C0B"/>
    <w:rsid w:val="00B94534"/>
    <w:rsid w:val="00B970EE"/>
    <w:rsid w:val="00B9787A"/>
    <w:rsid w:val="00BA05D3"/>
    <w:rsid w:val="00BA6161"/>
    <w:rsid w:val="00BA76FC"/>
    <w:rsid w:val="00BA7B67"/>
    <w:rsid w:val="00BB070A"/>
    <w:rsid w:val="00BB2A7A"/>
    <w:rsid w:val="00BB384F"/>
    <w:rsid w:val="00BB5084"/>
    <w:rsid w:val="00BB6C87"/>
    <w:rsid w:val="00BC0FB4"/>
    <w:rsid w:val="00BC17CE"/>
    <w:rsid w:val="00BC1A51"/>
    <w:rsid w:val="00BC22A2"/>
    <w:rsid w:val="00BC2F9D"/>
    <w:rsid w:val="00BC3278"/>
    <w:rsid w:val="00BC32D9"/>
    <w:rsid w:val="00BC3C80"/>
    <w:rsid w:val="00BC513D"/>
    <w:rsid w:val="00BC5C07"/>
    <w:rsid w:val="00BD1E1C"/>
    <w:rsid w:val="00BD2660"/>
    <w:rsid w:val="00BD5544"/>
    <w:rsid w:val="00BE02D5"/>
    <w:rsid w:val="00BE0F4E"/>
    <w:rsid w:val="00BE16B8"/>
    <w:rsid w:val="00BE5895"/>
    <w:rsid w:val="00BE6938"/>
    <w:rsid w:val="00BE7832"/>
    <w:rsid w:val="00BF0992"/>
    <w:rsid w:val="00BF1E74"/>
    <w:rsid w:val="00BF517B"/>
    <w:rsid w:val="00C01192"/>
    <w:rsid w:val="00C03FDD"/>
    <w:rsid w:val="00C04A30"/>
    <w:rsid w:val="00C106CC"/>
    <w:rsid w:val="00C10B6D"/>
    <w:rsid w:val="00C13FF0"/>
    <w:rsid w:val="00C14FD0"/>
    <w:rsid w:val="00C16636"/>
    <w:rsid w:val="00C22252"/>
    <w:rsid w:val="00C23889"/>
    <w:rsid w:val="00C242FA"/>
    <w:rsid w:val="00C24609"/>
    <w:rsid w:val="00C25112"/>
    <w:rsid w:val="00C25D55"/>
    <w:rsid w:val="00C3138E"/>
    <w:rsid w:val="00C40361"/>
    <w:rsid w:val="00C42BF6"/>
    <w:rsid w:val="00C45393"/>
    <w:rsid w:val="00C46522"/>
    <w:rsid w:val="00C46757"/>
    <w:rsid w:val="00C47DE4"/>
    <w:rsid w:val="00C50818"/>
    <w:rsid w:val="00C51D57"/>
    <w:rsid w:val="00C520E2"/>
    <w:rsid w:val="00C53A34"/>
    <w:rsid w:val="00C562C9"/>
    <w:rsid w:val="00C56922"/>
    <w:rsid w:val="00C56BCC"/>
    <w:rsid w:val="00C63358"/>
    <w:rsid w:val="00C63BAE"/>
    <w:rsid w:val="00C646EE"/>
    <w:rsid w:val="00C65165"/>
    <w:rsid w:val="00C6544D"/>
    <w:rsid w:val="00C701DE"/>
    <w:rsid w:val="00C710BF"/>
    <w:rsid w:val="00C71C41"/>
    <w:rsid w:val="00C7354F"/>
    <w:rsid w:val="00C776FF"/>
    <w:rsid w:val="00C80955"/>
    <w:rsid w:val="00C80CA0"/>
    <w:rsid w:val="00C84BB4"/>
    <w:rsid w:val="00C84F0B"/>
    <w:rsid w:val="00C868E4"/>
    <w:rsid w:val="00C90A99"/>
    <w:rsid w:val="00C90B3D"/>
    <w:rsid w:val="00CA0184"/>
    <w:rsid w:val="00CA0F9F"/>
    <w:rsid w:val="00CA1E11"/>
    <w:rsid w:val="00CB070C"/>
    <w:rsid w:val="00CB3CF8"/>
    <w:rsid w:val="00CB40E7"/>
    <w:rsid w:val="00CB61A9"/>
    <w:rsid w:val="00CB6685"/>
    <w:rsid w:val="00CC3BEF"/>
    <w:rsid w:val="00CC4CCC"/>
    <w:rsid w:val="00CD076F"/>
    <w:rsid w:val="00CD0BD1"/>
    <w:rsid w:val="00CD459D"/>
    <w:rsid w:val="00CD6576"/>
    <w:rsid w:val="00CE2439"/>
    <w:rsid w:val="00CE30F2"/>
    <w:rsid w:val="00CE49C8"/>
    <w:rsid w:val="00CF3122"/>
    <w:rsid w:val="00CF3237"/>
    <w:rsid w:val="00CF32A7"/>
    <w:rsid w:val="00CF50B7"/>
    <w:rsid w:val="00CF68EC"/>
    <w:rsid w:val="00D0038E"/>
    <w:rsid w:val="00D04D2C"/>
    <w:rsid w:val="00D0568A"/>
    <w:rsid w:val="00D061C7"/>
    <w:rsid w:val="00D07805"/>
    <w:rsid w:val="00D07BBF"/>
    <w:rsid w:val="00D133A2"/>
    <w:rsid w:val="00D153E9"/>
    <w:rsid w:val="00D21554"/>
    <w:rsid w:val="00D21A1B"/>
    <w:rsid w:val="00D221BE"/>
    <w:rsid w:val="00D26433"/>
    <w:rsid w:val="00D32758"/>
    <w:rsid w:val="00D34CB5"/>
    <w:rsid w:val="00D34E73"/>
    <w:rsid w:val="00D41F0F"/>
    <w:rsid w:val="00D43CB1"/>
    <w:rsid w:val="00D44BB4"/>
    <w:rsid w:val="00D5242B"/>
    <w:rsid w:val="00D55B80"/>
    <w:rsid w:val="00D5791D"/>
    <w:rsid w:val="00D629FF"/>
    <w:rsid w:val="00D67624"/>
    <w:rsid w:val="00D7363B"/>
    <w:rsid w:val="00D76369"/>
    <w:rsid w:val="00D76E9C"/>
    <w:rsid w:val="00D875BE"/>
    <w:rsid w:val="00D91470"/>
    <w:rsid w:val="00D932FD"/>
    <w:rsid w:val="00D96A21"/>
    <w:rsid w:val="00D96C54"/>
    <w:rsid w:val="00DA2821"/>
    <w:rsid w:val="00DA4220"/>
    <w:rsid w:val="00DA5101"/>
    <w:rsid w:val="00DA620F"/>
    <w:rsid w:val="00DA6839"/>
    <w:rsid w:val="00DB03B5"/>
    <w:rsid w:val="00DB085D"/>
    <w:rsid w:val="00DB375C"/>
    <w:rsid w:val="00DB4243"/>
    <w:rsid w:val="00DB6FBC"/>
    <w:rsid w:val="00DB7079"/>
    <w:rsid w:val="00DB752B"/>
    <w:rsid w:val="00DC04BD"/>
    <w:rsid w:val="00DC18B0"/>
    <w:rsid w:val="00DC1E44"/>
    <w:rsid w:val="00DC42AC"/>
    <w:rsid w:val="00DD1FF0"/>
    <w:rsid w:val="00DD2E89"/>
    <w:rsid w:val="00DD2F76"/>
    <w:rsid w:val="00DE098F"/>
    <w:rsid w:val="00DE0D84"/>
    <w:rsid w:val="00DE146C"/>
    <w:rsid w:val="00DE40B1"/>
    <w:rsid w:val="00DE410D"/>
    <w:rsid w:val="00DE4AD2"/>
    <w:rsid w:val="00DE501C"/>
    <w:rsid w:val="00DE59E6"/>
    <w:rsid w:val="00DF1480"/>
    <w:rsid w:val="00DF292E"/>
    <w:rsid w:val="00DF5FF6"/>
    <w:rsid w:val="00E03A68"/>
    <w:rsid w:val="00E05647"/>
    <w:rsid w:val="00E07BAD"/>
    <w:rsid w:val="00E147A1"/>
    <w:rsid w:val="00E15665"/>
    <w:rsid w:val="00E169F9"/>
    <w:rsid w:val="00E219E6"/>
    <w:rsid w:val="00E27056"/>
    <w:rsid w:val="00E36C8D"/>
    <w:rsid w:val="00E36FC3"/>
    <w:rsid w:val="00E37456"/>
    <w:rsid w:val="00E42256"/>
    <w:rsid w:val="00E43B9E"/>
    <w:rsid w:val="00E44606"/>
    <w:rsid w:val="00E46A4B"/>
    <w:rsid w:val="00E46F3A"/>
    <w:rsid w:val="00E47137"/>
    <w:rsid w:val="00E5066A"/>
    <w:rsid w:val="00E51571"/>
    <w:rsid w:val="00E519EC"/>
    <w:rsid w:val="00E53BD5"/>
    <w:rsid w:val="00E53DC8"/>
    <w:rsid w:val="00E54A3C"/>
    <w:rsid w:val="00E56158"/>
    <w:rsid w:val="00E56830"/>
    <w:rsid w:val="00E6218D"/>
    <w:rsid w:val="00E6482E"/>
    <w:rsid w:val="00E65099"/>
    <w:rsid w:val="00E660F3"/>
    <w:rsid w:val="00E67F2D"/>
    <w:rsid w:val="00E70D70"/>
    <w:rsid w:val="00E73C17"/>
    <w:rsid w:val="00E75847"/>
    <w:rsid w:val="00E77DED"/>
    <w:rsid w:val="00E8087D"/>
    <w:rsid w:val="00E86ED0"/>
    <w:rsid w:val="00E87572"/>
    <w:rsid w:val="00E904CF"/>
    <w:rsid w:val="00E91A59"/>
    <w:rsid w:val="00E93925"/>
    <w:rsid w:val="00E955FE"/>
    <w:rsid w:val="00E95CB1"/>
    <w:rsid w:val="00E95D2A"/>
    <w:rsid w:val="00E9639D"/>
    <w:rsid w:val="00E965A0"/>
    <w:rsid w:val="00E97E9A"/>
    <w:rsid w:val="00EA016A"/>
    <w:rsid w:val="00EA205B"/>
    <w:rsid w:val="00EA2152"/>
    <w:rsid w:val="00EA2388"/>
    <w:rsid w:val="00EA360C"/>
    <w:rsid w:val="00EA374E"/>
    <w:rsid w:val="00EB3E06"/>
    <w:rsid w:val="00EB590F"/>
    <w:rsid w:val="00EC130F"/>
    <w:rsid w:val="00EC1606"/>
    <w:rsid w:val="00EC1A2F"/>
    <w:rsid w:val="00EC4309"/>
    <w:rsid w:val="00EC519E"/>
    <w:rsid w:val="00ED33C8"/>
    <w:rsid w:val="00ED3911"/>
    <w:rsid w:val="00EE19FD"/>
    <w:rsid w:val="00EE39EB"/>
    <w:rsid w:val="00EE39FC"/>
    <w:rsid w:val="00EE437C"/>
    <w:rsid w:val="00EE76CD"/>
    <w:rsid w:val="00EE7C95"/>
    <w:rsid w:val="00EF08FF"/>
    <w:rsid w:val="00EF39F3"/>
    <w:rsid w:val="00F01B60"/>
    <w:rsid w:val="00F12920"/>
    <w:rsid w:val="00F1318C"/>
    <w:rsid w:val="00F1323E"/>
    <w:rsid w:val="00F23209"/>
    <w:rsid w:val="00F245CF"/>
    <w:rsid w:val="00F24EC0"/>
    <w:rsid w:val="00F27CC1"/>
    <w:rsid w:val="00F32455"/>
    <w:rsid w:val="00F40532"/>
    <w:rsid w:val="00F40A6F"/>
    <w:rsid w:val="00F42A06"/>
    <w:rsid w:val="00F45563"/>
    <w:rsid w:val="00F46FAB"/>
    <w:rsid w:val="00F47247"/>
    <w:rsid w:val="00F476AC"/>
    <w:rsid w:val="00F51168"/>
    <w:rsid w:val="00F5389E"/>
    <w:rsid w:val="00F56A4A"/>
    <w:rsid w:val="00F57191"/>
    <w:rsid w:val="00F600A1"/>
    <w:rsid w:val="00F61321"/>
    <w:rsid w:val="00F6407F"/>
    <w:rsid w:val="00F75F9A"/>
    <w:rsid w:val="00F8126D"/>
    <w:rsid w:val="00F82734"/>
    <w:rsid w:val="00F8319B"/>
    <w:rsid w:val="00F9046A"/>
    <w:rsid w:val="00F91068"/>
    <w:rsid w:val="00F9592C"/>
    <w:rsid w:val="00FA0B9E"/>
    <w:rsid w:val="00FA102C"/>
    <w:rsid w:val="00FA30DF"/>
    <w:rsid w:val="00FA656E"/>
    <w:rsid w:val="00FB079E"/>
    <w:rsid w:val="00FB227A"/>
    <w:rsid w:val="00FB2DE5"/>
    <w:rsid w:val="00FB426B"/>
    <w:rsid w:val="00FB61D6"/>
    <w:rsid w:val="00FC1C98"/>
    <w:rsid w:val="00FC21EA"/>
    <w:rsid w:val="00FC2FEE"/>
    <w:rsid w:val="00FC6E55"/>
    <w:rsid w:val="00FD036E"/>
    <w:rsid w:val="00FE09A8"/>
    <w:rsid w:val="00FE140A"/>
    <w:rsid w:val="00FE5B55"/>
    <w:rsid w:val="00FF06AD"/>
    <w:rsid w:val="00FF16AC"/>
    <w:rsid w:val="00FF3091"/>
    <w:rsid w:val="00FF35F5"/>
    <w:rsid w:val="00FF37EC"/>
    <w:rsid w:val="00FF5424"/>
    <w:rsid w:val="00FF7D65"/>
    <w:rsid w:val="00FF7E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3F8"/>
    <w:rPr>
      <w:rFonts w:ascii="Times New Roman" w:hAnsi="Times New Roman"/>
      <w:sz w:val="24"/>
      <w:szCs w:val="22"/>
    </w:rPr>
  </w:style>
  <w:style w:type="paragraph" w:styleId="Heading1">
    <w:name w:val="heading 1"/>
    <w:basedOn w:val="Normal"/>
    <w:next w:val="Normal"/>
    <w:link w:val="Heading1Char1"/>
    <w:qFormat/>
    <w:rsid w:val="00542765"/>
    <w:pPr>
      <w:keepNext/>
      <w:spacing w:before="240" w:after="60"/>
      <w:outlineLvl w:val="0"/>
    </w:pPr>
    <w:rPr>
      <w:rFonts w:eastAsia="Times New Roman"/>
      <w:b/>
      <w:bCs/>
      <w:color w:val="4F81BD" w:themeColor="accent1"/>
      <w:kern w:val="32"/>
      <w:sz w:val="48"/>
      <w:szCs w:val="32"/>
      <w:lang w:val="x-none" w:eastAsia="x-none"/>
    </w:rPr>
  </w:style>
  <w:style w:type="paragraph" w:styleId="Heading2">
    <w:name w:val="heading 2"/>
    <w:basedOn w:val="Normal"/>
    <w:next w:val="Normal"/>
    <w:link w:val="Heading2Char"/>
    <w:uiPriority w:val="9"/>
    <w:qFormat/>
    <w:rsid w:val="00F9046A"/>
    <w:pPr>
      <w:keepNext/>
      <w:keepLines/>
      <w:spacing w:before="200" w:after="120"/>
      <w:outlineLvl w:val="1"/>
    </w:pPr>
    <w:rPr>
      <w:rFonts w:ascii="Arial" w:eastAsia="Times New Roman" w:hAnsi="Arial"/>
      <w:b/>
      <w:bCs/>
      <w:color w:val="000000" w:themeColor="text1"/>
      <w:sz w:val="28"/>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C44D49"/>
    <w:rPr>
      <w:rFonts w:ascii="Cambria" w:eastAsia="Times New Roman" w:hAnsi="Cambria" w:cs="Times New Roman"/>
      <w:b/>
      <w:bCs/>
      <w:color w:val="365F91"/>
      <w:sz w:val="28"/>
      <w:szCs w:val="28"/>
    </w:rPr>
  </w:style>
  <w:style w:type="character" w:customStyle="1" w:styleId="Heading1Char1">
    <w:name w:val="Heading 1 Char1"/>
    <w:link w:val="Heading1"/>
    <w:rsid w:val="00542765"/>
    <w:rPr>
      <w:rFonts w:ascii="Times New Roman" w:eastAsia="Times New Roman" w:hAnsi="Times New Roman"/>
      <w:b/>
      <w:bCs/>
      <w:color w:val="4F81BD" w:themeColor="accent1"/>
      <w:kern w:val="32"/>
      <w:sz w:val="48"/>
      <w:szCs w:val="32"/>
      <w:lang w:val="x-none" w:eastAsia="x-none"/>
    </w:rPr>
  </w:style>
  <w:style w:type="paragraph" w:styleId="BalloonText">
    <w:name w:val="Balloon Text"/>
    <w:basedOn w:val="Normal"/>
    <w:link w:val="BalloonTextChar"/>
    <w:uiPriority w:val="99"/>
    <w:semiHidden/>
    <w:unhideWhenUsed/>
    <w:rsid w:val="00C44D49"/>
    <w:rPr>
      <w:rFonts w:ascii="Tahoma" w:hAnsi="Tahoma"/>
      <w:sz w:val="16"/>
      <w:szCs w:val="16"/>
      <w:lang w:val="x-none" w:eastAsia="x-none"/>
    </w:rPr>
  </w:style>
  <w:style w:type="character" w:customStyle="1" w:styleId="BalloonTextChar">
    <w:name w:val="Balloon Text Char"/>
    <w:link w:val="BalloonText"/>
    <w:uiPriority w:val="99"/>
    <w:semiHidden/>
    <w:rsid w:val="00C44D49"/>
    <w:rPr>
      <w:rFonts w:ascii="Tahoma" w:hAnsi="Tahoma" w:cs="Tahoma"/>
      <w:sz w:val="16"/>
      <w:szCs w:val="16"/>
    </w:rPr>
  </w:style>
  <w:style w:type="paragraph" w:customStyle="1" w:styleId="SubtleEmphasis1">
    <w:name w:val="Subtle Emphasis1"/>
    <w:basedOn w:val="Normal"/>
    <w:uiPriority w:val="34"/>
    <w:qFormat/>
    <w:rsid w:val="004608B2"/>
    <w:pPr>
      <w:ind w:left="720"/>
      <w:contextualSpacing/>
    </w:pPr>
  </w:style>
  <w:style w:type="paragraph" w:styleId="Header">
    <w:name w:val="header"/>
    <w:basedOn w:val="Normal"/>
    <w:link w:val="HeaderChar"/>
    <w:uiPriority w:val="99"/>
    <w:unhideWhenUsed/>
    <w:rsid w:val="009D1862"/>
    <w:pPr>
      <w:tabs>
        <w:tab w:val="center" w:pos="4680"/>
        <w:tab w:val="right" w:pos="9360"/>
      </w:tabs>
    </w:pPr>
    <w:rPr>
      <w:szCs w:val="20"/>
      <w:lang w:val="x-none" w:eastAsia="x-none"/>
    </w:rPr>
  </w:style>
  <w:style w:type="character" w:customStyle="1" w:styleId="HeaderChar">
    <w:name w:val="Header Char"/>
    <w:link w:val="Header"/>
    <w:uiPriority w:val="99"/>
    <w:rsid w:val="009D1862"/>
    <w:rPr>
      <w:rFonts w:ascii="Times New Roman" w:hAnsi="Times New Roman"/>
      <w:sz w:val="24"/>
    </w:rPr>
  </w:style>
  <w:style w:type="paragraph" w:styleId="Footer">
    <w:name w:val="footer"/>
    <w:basedOn w:val="Normal"/>
    <w:link w:val="FooterChar"/>
    <w:uiPriority w:val="99"/>
    <w:unhideWhenUsed/>
    <w:rsid w:val="009D1862"/>
    <w:pPr>
      <w:tabs>
        <w:tab w:val="center" w:pos="4680"/>
        <w:tab w:val="right" w:pos="9360"/>
      </w:tabs>
    </w:pPr>
    <w:rPr>
      <w:szCs w:val="20"/>
      <w:lang w:val="x-none" w:eastAsia="x-none"/>
    </w:rPr>
  </w:style>
  <w:style w:type="character" w:customStyle="1" w:styleId="FooterChar">
    <w:name w:val="Footer Char"/>
    <w:link w:val="Footer"/>
    <w:uiPriority w:val="99"/>
    <w:rsid w:val="009D1862"/>
    <w:rPr>
      <w:rFonts w:ascii="Times New Roman" w:hAnsi="Times New Roman"/>
      <w:sz w:val="24"/>
    </w:rPr>
  </w:style>
  <w:style w:type="paragraph" w:customStyle="1" w:styleId="Default">
    <w:name w:val="Default"/>
    <w:rsid w:val="005D26DD"/>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447689"/>
    <w:pPr>
      <w:spacing w:before="100" w:beforeAutospacing="1" w:after="100" w:afterAutospacing="1"/>
    </w:pPr>
    <w:rPr>
      <w:szCs w:val="24"/>
    </w:rPr>
  </w:style>
  <w:style w:type="character" w:customStyle="1" w:styleId="Heading2Char">
    <w:name w:val="Heading 2 Char"/>
    <w:link w:val="Heading2"/>
    <w:uiPriority w:val="9"/>
    <w:rsid w:val="00F9046A"/>
    <w:rPr>
      <w:rFonts w:ascii="Arial" w:eastAsia="Times New Roman" w:hAnsi="Arial"/>
      <w:b/>
      <w:bCs/>
      <w:color w:val="000000" w:themeColor="text1"/>
      <w:sz w:val="28"/>
      <w:szCs w:val="26"/>
      <w:lang w:val="x-none" w:eastAsia="x-none"/>
    </w:rPr>
  </w:style>
  <w:style w:type="paragraph" w:styleId="DocumentMap">
    <w:name w:val="Document Map"/>
    <w:basedOn w:val="Normal"/>
    <w:link w:val="DocumentMapChar"/>
    <w:uiPriority w:val="99"/>
    <w:semiHidden/>
    <w:unhideWhenUsed/>
    <w:rsid w:val="00591D20"/>
    <w:rPr>
      <w:rFonts w:ascii="Tahoma" w:hAnsi="Tahoma"/>
      <w:sz w:val="16"/>
      <w:szCs w:val="16"/>
      <w:lang w:val="x-none" w:eastAsia="x-none"/>
    </w:rPr>
  </w:style>
  <w:style w:type="character" w:customStyle="1" w:styleId="DocumentMapChar">
    <w:name w:val="Document Map Char"/>
    <w:link w:val="DocumentMap"/>
    <w:uiPriority w:val="99"/>
    <w:semiHidden/>
    <w:rsid w:val="00591D20"/>
    <w:rPr>
      <w:rFonts w:ascii="Tahoma" w:hAnsi="Tahoma" w:cs="Tahoma"/>
      <w:sz w:val="16"/>
      <w:szCs w:val="16"/>
    </w:rPr>
  </w:style>
  <w:style w:type="character" w:styleId="CommentReference">
    <w:name w:val="annotation reference"/>
    <w:uiPriority w:val="99"/>
    <w:semiHidden/>
    <w:unhideWhenUsed/>
    <w:rsid w:val="00B44968"/>
    <w:rPr>
      <w:sz w:val="16"/>
      <w:szCs w:val="16"/>
    </w:rPr>
  </w:style>
  <w:style w:type="paragraph" w:styleId="CommentText">
    <w:name w:val="annotation text"/>
    <w:basedOn w:val="Normal"/>
    <w:link w:val="CommentTextChar"/>
    <w:uiPriority w:val="99"/>
    <w:unhideWhenUsed/>
    <w:rsid w:val="00B44968"/>
    <w:rPr>
      <w:sz w:val="20"/>
      <w:szCs w:val="20"/>
      <w:lang w:val="x-none" w:eastAsia="x-none"/>
    </w:rPr>
  </w:style>
  <w:style w:type="character" w:customStyle="1" w:styleId="CommentTextChar">
    <w:name w:val="Comment Text Char"/>
    <w:link w:val="CommentText"/>
    <w:uiPriority w:val="99"/>
    <w:rsid w:val="00B4496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44968"/>
    <w:rPr>
      <w:b/>
      <w:bCs/>
    </w:rPr>
  </w:style>
  <w:style w:type="character" w:customStyle="1" w:styleId="CommentSubjectChar">
    <w:name w:val="Comment Subject Char"/>
    <w:link w:val="CommentSubject"/>
    <w:uiPriority w:val="99"/>
    <w:semiHidden/>
    <w:rsid w:val="00B44968"/>
    <w:rPr>
      <w:rFonts w:ascii="Times New Roman" w:hAnsi="Times New Roman"/>
      <w:b/>
      <w:bCs/>
      <w:sz w:val="20"/>
      <w:szCs w:val="20"/>
    </w:rPr>
  </w:style>
  <w:style w:type="paragraph" w:customStyle="1" w:styleId="MediumList2-Accent41">
    <w:name w:val="Medium List 2 - Accent 41"/>
    <w:basedOn w:val="Normal"/>
    <w:uiPriority w:val="34"/>
    <w:qFormat/>
    <w:rsid w:val="00690D5A"/>
    <w:pPr>
      <w:ind w:left="720"/>
    </w:pPr>
  </w:style>
  <w:style w:type="character" w:styleId="PageNumber">
    <w:name w:val="page number"/>
    <w:uiPriority w:val="99"/>
    <w:semiHidden/>
    <w:unhideWhenUsed/>
    <w:rsid w:val="00A87380"/>
  </w:style>
  <w:style w:type="paragraph" w:customStyle="1" w:styleId="MediumGrid1-Accent21">
    <w:name w:val="Medium Grid 1 - Accent 21"/>
    <w:basedOn w:val="Normal"/>
    <w:uiPriority w:val="34"/>
    <w:qFormat/>
    <w:rsid w:val="008A2179"/>
    <w:pPr>
      <w:ind w:left="720"/>
      <w:contextualSpacing/>
    </w:pPr>
    <w:rPr>
      <w:rFonts w:ascii="Cambria" w:eastAsia="MS Mincho" w:hAnsi="Cambria"/>
      <w:szCs w:val="24"/>
    </w:rPr>
  </w:style>
  <w:style w:type="character" w:customStyle="1" w:styleId="Heading3Char">
    <w:name w:val="Heading 3 Char"/>
    <w:rsid w:val="004758CB"/>
    <w:rPr>
      <w:rFonts w:ascii="Arial" w:hAnsi="Arial" w:cs="Arial"/>
      <w:b/>
      <w:bCs/>
      <w:sz w:val="26"/>
      <w:szCs w:val="26"/>
      <w:lang w:val="en-US" w:eastAsia="en-US" w:bidi="ar-SA"/>
    </w:rPr>
  </w:style>
  <w:style w:type="table" w:styleId="TableGrid">
    <w:name w:val="Table Grid"/>
    <w:basedOn w:val="TableNormal"/>
    <w:uiPriority w:val="59"/>
    <w:rsid w:val="004758CB"/>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0874"/>
    <w:pPr>
      <w:ind w:left="720"/>
      <w:contextualSpacing/>
    </w:pPr>
  </w:style>
  <w:style w:type="paragraph" w:customStyle="1" w:styleId="Tabletitle">
    <w:name w:val="Table title"/>
    <w:basedOn w:val="Normal"/>
    <w:link w:val="TabletitleChar3"/>
    <w:uiPriority w:val="99"/>
    <w:qFormat/>
    <w:rsid w:val="00897295"/>
    <w:rPr>
      <w:rFonts w:eastAsia="Times New Roman"/>
      <w:bCs/>
    </w:rPr>
  </w:style>
  <w:style w:type="character" w:customStyle="1" w:styleId="TabletitleChar3">
    <w:name w:val="Table title Char3"/>
    <w:basedOn w:val="DefaultParagraphFont"/>
    <w:link w:val="Tabletitle"/>
    <w:uiPriority w:val="99"/>
    <w:rsid w:val="00897295"/>
    <w:rPr>
      <w:rFonts w:ascii="Times New Roman" w:eastAsia="Times New Roman" w:hAnsi="Times New Roman"/>
      <w:bCs/>
      <w:sz w:val="24"/>
      <w:szCs w:val="22"/>
    </w:rPr>
  </w:style>
  <w:style w:type="paragraph" w:customStyle="1" w:styleId="Figuretitle">
    <w:name w:val="Figure title"/>
    <w:basedOn w:val="Normal"/>
    <w:link w:val="FiguretitleChar1"/>
    <w:qFormat/>
    <w:rsid w:val="00897295"/>
    <w:rPr>
      <w:rFonts w:eastAsia="Times New Roman"/>
    </w:rPr>
  </w:style>
  <w:style w:type="character" w:customStyle="1" w:styleId="FiguretitleChar1">
    <w:name w:val="Figure title Char1"/>
    <w:basedOn w:val="DefaultParagraphFont"/>
    <w:link w:val="Figuretitle"/>
    <w:rsid w:val="00897295"/>
    <w:rPr>
      <w:rFonts w:ascii="Times New Roman" w:eastAsia="Times New Roman" w:hAnsi="Times New Roman"/>
      <w:sz w:val="24"/>
      <w:szCs w:val="22"/>
    </w:rPr>
  </w:style>
  <w:style w:type="character" w:styleId="Hyperlink">
    <w:name w:val="Hyperlink"/>
    <w:basedOn w:val="DefaultParagraphFont"/>
    <w:uiPriority w:val="99"/>
    <w:rsid w:val="00897295"/>
    <w:rPr>
      <w:color w:val="0000FF"/>
      <w:u w:val="single"/>
    </w:rPr>
  </w:style>
  <w:style w:type="table" w:customStyle="1" w:styleId="TableGrid1">
    <w:name w:val="Table Grid1"/>
    <w:basedOn w:val="TableNormal"/>
    <w:next w:val="TableGrid"/>
    <w:uiPriority w:val="39"/>
    <w:rsid w:val="0089729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67"/>
    <w:rsid w:val="00E77DED"/>
    <w:rPr>
      <w:color w:val="808080"/>
    </w:rPr>
  </w:style>
  <w:style w:type="character" w:styleId="FollowedHyperlink">
    <w:name w:val="FollowedHyperlink"/>
    <w:basedOn w:val="DefaultParagraphFont"/>
    <w:uiPriority w:val="99"/>
    <w:semiHidden/>
    <w:unhideWhenUsed/>
    <w:rsid w:val="006A5706"/>
    <w:rPr>
      <w:color w:val="800080" w:themeColor="followedHyperlink"/>
      <w:u w:val="single"/>
    </w:rPr>
  </w:style>
  <w:style w:type="table" w:styleId="ColorfulShading-Accent1">
    <w:name w:val="Colorful Shading Accent 1"/>
    <w:basedOn w:val="TableNormal"/>
    <w:uiPriority w:val="66"/>
    <w:rsid w:val="009911D6"/>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Grid3-Accent1">
    <w:name w:val="Medium Grid 3 Accent 1"/>
    <w:basedOn w:val="TableNormal"/>
    <w:uiPriority w:val="64"/>
    <w:rsid w:val="006273D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Shading-Accent5">
    <w:name w:val="Colorful Shading Accent 5"/>
    <w:basedOn w:val="TableNormal"/>
    <w:uiPriority w:val="66"/>
    <w:rsid w:val="006273DC"/>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NoSpacing">
    <w:name w:val="No Spacing"/>
    <w:uiPriority w:val="1"/>
    <w:qFormat/>
    <w:rsid w:val="006B6489"/>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3F8"/>
    <w:rPr>
      <w:rFonts w:ascii="Times New Roman" w:hAnsi="Times New Roman"/>
      <w:sz w:val="24"/>
      <w:szCs w:val="22"/>
    </w:rPr>
  </w:style>
  <w:style w:type="paragraph" w:styleId="Heading1">
    <w:name w:val="heading 1"/>
    <w:basedOn w:val="Normal"/>
    <w:next w:val="Normal"/>
    <w:link w:val="Heading1Char1"/>
    <w:qFormat/>
    <w:rsid w:val="00542765"/>
    <w:pPr>
      <w:keepNext/>
      <w:spacing w:before="240" w:after="60"/>
      <w:outlineLvl w:val="0"/>
    </w:pPr>
    <w:rPr>
      <w:rFonts w:eastAsia="Times New Roman"/>
      <w:b/>
      <w:bCs/>
      <w:color w:val="4F81BD" w:themeColor="accent1"/>
      <w:kern w:val="32"/>
      <w:sz w:val="48"/>
      <w:szCs w:val="32"/>
      <w:lang w:val="x-none" w:eastAsia="x-none"/>
    </w:rPr>
  </w:style>
  <w:style w:type="paragraph" w:styleId="Heading2">
    <w:name w:val="heading 2"/>
    <w:basedOn w:val="Normal"/>
    <w:next w:val="Normal"/>
    <w:link w:val="Heading2Char"/>
    <w:uiPriority w:val="9"/>
    <w:qFormat/>
    <w:rsid w:val="00F9046A"/>
    <w:pPr>
      <w:keepNext/>
      <w:keepLines/>
      <w:spacing w:before="200" w:after="120"/>
      <w:outlineLvl w:val="1"/>
    </w:pPr>
    <w:rPr>
      <w:rFonts w:ascii="Arial" w:eastAsia="Times New Roman" w:hAnsi="Arial"/>
      <w:b/>
      <w:bCs/>
      <w:color w:val="000000" w:themeColor="text1"/>
      <w:sz w:val="28"/>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C44D49"/>
    <w:rPr>
      <w:rFonts w:ascii="Cambria" w:eastAsia="Times New Roman" w:hAnsi="Cambria" w:cs="Times New Roman"/>
      <w:b/>
      <w:bCs/>
      <w:color w:val="365F91"/>
      <w:sz w:val="28"/>
      <w:szCs w:val="28"/>
    </w:rPr>
  </w:style>
  <w:style w:type="character" w:customStyle="1" w:styleId="Heading1Char1">
    <w:name w:val="Heading 1 Char1"/>
    <w:link w:val="Heading1"/>
    <w:rsid w:val="00542765"/>
    <w:rPr>
      <w:rFonts w:ascii="Times New Roman" w:eastAsia="Times New Roman" w:hAnsi="Times New Roman"/>
      <w:b/>
      <w:bCs/>
      <w:color w:val="4F81BD" w:themeColor="accent1"/>
      <w:kern w:val="32"/>
      <w:sz w:val="48"/>
      <w:szCs w:val="32"/>
      <w:lang w:val="x-none" w:eastAsia="x-none"/>
    </w:rPr>
  </w:style>
  <w:style w:type="paragraph" w:styleId="BalloonText">
    <w:name w:val="Balloon Text"/>
    <w:basedOn w:val="Normal"/>
    <w:link w:val="BalloonTextChar"/>
    <w:uiPriority w:val="99"/>
    <w:semiHidden/>
    <w:unhideWhenUsed/>
    <w:rsid w:val="00C44D49"/>
    <w:rPr>
      <w:rFonts w:ascii="Tahoma" w:hAnsi="Tahoma"/>
      <w:sz w:val="16"/>
      <w:szCs w:val="16"/>
      <w:lang w:val="x-none" w:eastAsia="x-none"/>
    </w:rPr>
  </w:style>
  <w:style w:type="character" w:customStyle="1" w:styleId="BalloonTextChar">
    <w:name w:val="Balloon Text Char"/>
    <w:link w:val="BalloonText"/>
    <w:uiPriority w:val="99"/>
    <w:semiHidden/>
    <w:rsid w:val="00C44D49"/>
    <w:rPr>
      <w:rFonts w:ascii="Tahoma" w:hAnsi="Tahoma" w:cs="Tahoma"/>
      <w:sz w:val="16"/>
      <w:szCs w:val="16"/>
    </w:rPr>
  </w:style>
  <w:style w:type="paragraph" w:customStyle="1" w:styleId="SubtleEmphasis1">
    <w:name w:val="Subtle Emphasis1"/>
    <w:basedOn w:val="Normal"/>
    <w:uiPriority w:val="34"/>
    <w:qFormat/>
    <w:rsid w:val="004608B2"/>
    <w:pPr>
      <w:ind w:left="720"/>
      <w:contextualSpacing/>
    </w:pPr>
  </w:style>
  <w:style w:type="paragraph" w:styleId="Header">
    <w:name w:val="header"/>
    <w:basedOn w:val="Normal"/>
    <w:link w:val="HeaderChar"/>
    <w:uiPriority w:val="99"/>
    <w:unhideWhenUsed/>
    <w:rsid w:val="009D1862"/>
    <w:pPr>
      <w:tabs>
        <w:tab w:val="center" w:pos="4680"/>
        <w:tab w:val="right" w:pos="9360"/>
      </w:tabs>
    </w:pPr>
    <w:rPr>
      <w:szCs w:val="20"/>
      <w:lang w:val="x-none" w:eastAsia="x-none"/>
    </w:rPr>
  </w:style>
  <w:style w:type="character" w:customStyle="1" w:styleId="HeaderChar">
    <w:name w:val="Header Char"/>
    <w:link w:val="Header"/>
    <w:uiPriority w:val="99"/>
    <w:rsid w:val="009D1862"/>
    <w:rPr>
      <w:rFonts w:ascii="Times New Roman" w:hAnsi="Times New Roman"/>
      <w:sz w:val="24"/>
    </w:rPr>
  </w:style>
  <w:style w:type="paragraph" w:styleId="Footer">
    <w:name w:val="footer"/>
    <w:basedOn w:val="Normal"/>
    <w:link w:val="FooterChar"/>
    <w:uiPriority w:val="99"/>
    <w:unhideWhenUsed/>
    <w:rsid w:val="009D1862"/>
    <w:pPr>
      <w:tabs>
        <w:tab w:val="center" w:pos="4680"/>
        <w:tab w:val="right" w:pos="9360"/>
      </w:tabs>
    </w:pPr>
    <w:rPr>
      <w:szCs w:val="20"/>
      <w:lang w:val="x-none" w:eastAsia="x-none"/>
    </w:rPr>
  </w:style>
  <w:style w:type="character" w:customStyle="1" w:styleId="FooterChar">
    <w:name w:val="Footer Char"/>
    <w:link w:val="Footer"/>
    <w:uiPriority w:val="99"/>
    <w:rsid w:val="009D1862"/>
    <w:rPr>
      <w:rFonts w:ascii="Times New Roman" w:hAnsi="Times New Roman"/>
      <w:sz w:val="24"/>
    </w:rPr>
  </w:style>
  <w:style w:type="paragraph" w:customStyle="1" w:styleId="Default">
    <w:name w:val="Default"/>
    <w:rsid w:val="005D26DD"/>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447689"/>
    <w:pPr>
      <w:spacing w:before="100" w:beforeAutospacing="1" w:after="100" w:afterAutospacing="1"/>
    </w:pPr>
    <w:rPr>
      <w:szCs w:val="24"/>
    </w:rPr>
  </w:style>
  <w:style w:type="character" w:customStyle="1" w:styleId="Heading2Char">
    <w:name w:val="Heading 2 Char"/>
    <w:link w:val="Heading2"/>
    <w:uiPriority w:val="9"/>
    <w:rsid w:val="00F9046A"/>
    <w:rPr>
      <w:rFonts w:ascii="Arial" w:eastAsia="Times New Roman" w:hAnsi="Arial"/>
      <w:b/>
      <w:bCs/>
      <w:color w:val="000000" w:themeColor="text1"/>
      <w:sz w:val="28"/>
      <w:szCs w:val="26"/>
      <w:lang w:val="x-none" w:eastAsia="x-none"/>
    </w:rPr>
  </w:style>
  <w:style w:type="paragraph" w:styleId="DocumentMap">
    <w:name w:val="Document Map"/>
    <w:basedOn w:val="Normal"/>
    <w:link w:val="DocumentMapChar"/>
    <w:uiPriority w:val="99"/>
    <w:semiHidden/>
    <w:unhideWhenUsed/>
    <w:rsid w:val="00591D20"/>
    <w:rPr>
      <w:rFonts w:ascii="Tahoma" w:hAnsi="Tahoma"/>
      <w:sz w:val="16"/>
      <w:szCs w:val="16"/>
      <w:lang w:val="x-none" w:eastAsia="x-none"/>
    </w:rPr>
  </w:style>
  <w:style w:type="character" w:customStyle="1" w:styleId="DocumentMapChar">
    <w:name w:val="Document Map Char"/>
    <w:link w:val="DocumentMap"/>
    <w:uiPriority w:val="99"/>
    <w:semiHidden/>
    <w:rsid w:val="00591D20"/>
    <w:rPr>
      <w:rFonts w:ascii="Tahoma" w:hAnsi="Tahoma" w:cs="Tahoma"/>
      <w:sz w:val="16"/>
      <w:szCs w:val="16"/>
    </w:rPr>
  </w:style>
  <w:style w:type="character" w:styleId="CommentReference">
    <w:name w:val="annotation reference"/>
    <w:uiPriority w:val="99"/>
    <w:semiHidden/>
    <w:unhideWhenUsed/>
    <w:rsid w:val="00B44968"/>
    <w:rPr>
      <w:sz w:val="16"/>
      <w:szCs w:val="16"/>
    </w:rPr>
  </w:style>
  <w:style w:type="paragraph" w:styleId="CommentText">
    <w:name w:val="annotation text"/>
    <w:basedOn w:val="Normal"/>
    <w:link w:val="CommentTextChar"/>
    <w:uiPriority w:val="99"/>
    <w:unhideWhenUsed/>
    <w:rsid w:val="00B44968"/>
    <w:rPr>
      <w:sz w:val="20"/>
      <w:szCs w:val="20"/>
      <w:lang w:val="x-none" w:eastAsia="x-none"/>
    </w:rPr>
  </w:style>
  <w:style w:type="character" w:customStyle="1" w:styleId="CommentTextChar">
    <w:name w:val="Comment Text Char"/>
    <w:link w:val="CommentText"/>
    <w:uiPriority w:val="99"/>
    <w:rsid w:val="00B4496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44968"/>
    <w:rPr>
      <w:b/>
      <w:bCs/>
    </w:rPr>
  </w:style>
  <w:style w:type="character" w:customStyle="1" w:styleId="CommentSubjectChar">
    <w:name w:val="Comment Subject Char"/>
    <w:link w:val="CommentSubject"/>
    <w:uiPriority w:val="99"/>
    <w:semiHidden/>
    <w:rsid w:val="00B44968"/>
    <w:rPr>
      <w:rFonts w:ascii="Times New Roman" w:hAnsi="Times New Roman"/>
      <w:b/>
      <w:bCs/>
      <w:sz w:val="20"/>
      <w:szCs w:val="20"/>
    </w:rPr>
  </w:style>
  <w:style w:type="paragraph" w:customStyle="1" w:styleId="MediumList2-Accent41">
    <w:name w:val="Medium List 2 - Accent 41"/>
    <w:basedOn w:val="Normal"/>
    <w:uiPriority w:val="34"/>
    <w:qFormat/>
    <w:rsid w:val="00690D5A"/>
    <w:pPr>
      <w:ind w:left="720"/>
    </w:pPr>
  </w:style>
  <w:style w:type="character" w:styleId="PageNumber">
    <w:name w:val="page number"/>
    <w:uiPriority w:val="99"/>
    <w:semiHidden/>
    <w:unhideWhenUsed/>
    <w:rsid w:val="00A87380"/>
  </w:style>
  <w:style w:type="paragraph" w:customStyle="1" w:styleId="MediumGrid1-Accent21">
    <w:name w:val="Medium Grid 1 - Accent 21"/>
    <w:basedOn w:val="Normal"/>
    <w:uiPriority w:val="34"/>
    <w:qFormat/>
    <w:rsid w:val="008A2179"/>
    <w:pPr>
      <w:ind w:left="720"/>
      <w:contextualSpacing/>
    </w:pPr>
    <w:rPr>
      <w:rFonts w:ascii="Cambria" w:eastAsia="MS Mincho" w:hAnsi="Cambria"/>
      <w:szCs w:val="24"/>
    </w:rPr>
  </w:style>
  <w:style w:type="character" w:customStyle="1" w:styleId="Heading3Char">
    <w:name w:val="Heading 3 Char"/>
    <w:rsid w:val="004758CB"/>
    <w:rPr>
      <w:rFonts w:ascii="Arial" w:hAnsi="Arial" w:cs="Arial"/>
      <w:b/>
      <w:bCs/>
      <w:sz w:val="26"/>
      <w:szCs w:val="26"/>
      <w:lang w:val="en-US" w:eastAsia="en-US" w:bidi="ar-SA"/>
    </w:rPr>
  </w:style>
  <w:style w:type="table" w:styleId="TableGrid">
    <w:name w:val="Table Grid"/>
    <w:basedOn w:val="TableNormal"/>
    <w:uiPriority w:val="59"/>
    <w:rsid w:val="004758CB"/>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0874"/>
    <w:pPr>
      <w:ind w:left="720"/>
      <w:contextualSpacing/>
    </w:pPr>
  </w:style>
  <w:style w:type="paragraph" w:customStyle="1" w:styleId="Tabletitle">
    <w:name w:val="Table title"/>
    <w:basedOn w:val="Normal"/>
    <w:link w:val="TabletitleChar3"/>
    <w:uiPriority w:val="99"/>
    <w:qFormat/>
    <w:rsid w:val="00897295"/>
    <w:rPr>
      <w:rFonts w:eastAsia="Times New Roman"/>
      <w:bCs/>
    </w:rPr>
  </w:style>
  <w:style w:type="character" w:customStyle="1" w:styleId="TabletitleChar3">
    <w:name w:val="Table title Char3"/>
    <w:basedOn w:val="DefaultParagraphFont"/>
    <w:link w:val="Tabletitle"/>
    <w:uiPriority w:val="99"/>
    <w:rsid w:val="00897295"/>
    <w:rPr>
      <w:rFonts w:ascii="Times New Roman" w:eastAsia="Times New Roman" w:hAnsi="Times New Roman"/>
      <w:bCs/>
      <w:sz w:val="24"/>
      <w:szCs w:val="22"/>
    </w:rPr>
  </w:style>
  <w:style w:type="paragraph" w:customStyle="1" w:styleId="Figuretitle">
    <w:name w:val="Figure title"/>
    <w:basedOn w:val="Normal"/>
    <w:link w:val="FiguretitleChar1"/>
    <w:qFormat/>
    <w:rsid w:val="00897295"/>
    <w:rPr>
      <w:rFonts w:eastAsia="Times New Roman"/>
    </w:rPr>
  </w:style>
  <w:style w:type="character" w:customStyle="1" w:styleId="FiguretitleChar1">
    <w:name w:val="Figure title Char1"/>
    <w:basedOn w:val="DefaultParagraphFont"/>
    <w:link w:val="Figuretitle"/>
    <w:rsid w:val="00897295"/>
    <w:rPr>
      <w:rFonts w:ascii="Times New Roman" w:eastAsia="Times New Roman" w:hAnsi="Times New Roman"/>
      <w:sz w:val="24"/>
      <w:szCs w:val="22"/>
    </w:rPr>
  </w:style>
  <w:style w:type="character" w:styleId="Hyperlink">
    <w:name w:val="Hyperlink"/>
    <w:basedOn w:val="DefaultParagraphFont"/>
    <w:uiPriority w:val="99"/>
    <w:rsid w:val="00897295"/>
    <w:rPr>
      <w:color w:val="0000FF"/>
      <w:u w:val="single"/>
    </w:rPr>
  </w:style>
  <w:style w:type="table" w:customStyle="1" w:styleId="TableGrid1">
    <w:name w:val="Table Grid1"/>
    <w:basedOn w:val="TableNormal"/>
    <w:next w:val="TableGrid"/>
    <w:uiPriority w:val="39"/>
    <w:rsid w:val="0089729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67"/>
    <w:rsid w:val="00E77DED"/>
    <w:rPr>
      <w:color w:val="808080"/>
    </w:rPr>
  </w:style>
  <w:style w:type="character" w:styleId="FollowedHyperlink">
    <w:name w:val="FollowedHyperlink"/>
    <w:basedOn w:val="DefaultParagraphFont"/>
    <w:uiPriority w:val="99"/>
    <w:semiHidden/>
    <w:unhideWhenUsed/>
    <w:rsid w:val="006A5706"/>
    <w:rPr>
      <w:color w:val="800080" w:themeColor="followedHyperlink"/>
      <w:u w:val="single"/>
    </w:rPr>
  </w:style>
  <w:style w:type="table" w:styleId="ColorfulShading-Accent1">
    <w:name w:val="Colorful Shading Accent 1"/>
    <w:basedOn w:val="TableNormal"/>
    <w:uiPriority w:val="66"/>
    <w:rsid w:val="009911D6"/>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Grid3-Accent1">
    <w:name w:val="Medium Grid 3 Accent 1"/>
    <w:basedOn w:val="TableNormal"/>
    <w:uiPriority w:val="64"/>
    <w:rsid w:val="006273D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Shading-Accent5">
    <w:name w:val="Colorful Shading Accent 5"/>
    <w:basedOn w:val="TableNormal"/>
    <w:uiPriority w:val="66"/>
    <w:rsid w:val="006273DC"/>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NoSpacing">
    <w:name w:val="No Spacing"/>
    <w:uiPriority w:val="1"/>
    <w:qFormat/>
    <w:rsid w:val="006B6489"/>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1093">
      <w:bodyDiv w:val="1"/>
      <w:marLeft w:val="0"/>
      <w:marRight w:val="0"/>
      <w:marTop w:val="0"/>
      <w:marBottom w:val="0"/>
      <w:divBdr>
        <w:top w:val="none" w:sz="0" w:space="0" w:color="auto"/>
        <w:left w:val="none" w:sz="0" w:space="0" w:color="auto"/>
        <w:bottom w:val="none" w:sz="0" w:space="0" w:color="auto"/>
        <w:right w:val="none" w:sz="0" w:space="0" w:color="auto"/>
      </w:divBdr>
    </w:div>
    <w:div w:id="13501101">
      <w:bodyDiv w:val="1"/>
      <w:marLeft w:val="0"/>
      <w:marRight w:val="0"/>
      <w:marTop w:val="0"/>
      <w:marBottom w:val="0"/>
      <w:divBdr>
        <w:top w:val="none" w:sz="0" w:space="0" w:color="auto"/>
        <w:left w:val="none" w:sz="0" w:space="0" w:color="auto"/>
        <w:bottom w:val="none" w:sz="0" w:space="0" w:color="auto"/>
        <w:right w:val="none" w:sz="0" w:space="0" w:color="auto"/>
      </w:divBdr>
    </w:div>
    <w:div w:id="15153773">
      <w:bodyDiv w:val="1"/>
      <w:marLeft w:val="0"/>
      <w:marRight w:val="0"/>
      <w:marTop w:val="0"/>
      <w:marBottom w:val="0"/>
      <w:divBdr>
        <w:top w:val="none" w:sz="0" w:space="0" w:color="auto"/>
        <w:left w:val="none" w:sz="0" w:space="0" w:color="auto"/>
        <w:bottom w:val="none" w:sz="0" w:space="0" w:color="auto"/>
        <w:right w:val="none" w:sz="0" w:space="0" w:color="auto"/>
      </w:divBdr>
    </w:div>
    <w:div w:id="55469209">
      <w:bodyDiv w:val="1"/>
      <w:marLeft w:val="0"/>
      <w:marRight w:val="0"/>
      <w:marTop w:val="0"/>
      <w:marBottom w:val="0"/>
      <w:divBdr>
        <w:top w:val="none" w:sz="0" w:space="0" w:color="auto"/>
        <w:left w:val="none" w:sz="0" w:space="0" w:color="auto"/>
        <w:bottom w:val="none" w:sz="0" w:space="0" w:color="auto"/>
        <w:right w:val="none" w:sz="0" w:space="0" w:color="auto"/>
      </w:divBdr>
    </w:div>
    <w:div w:id="151217843">
      <w:bodyDiv w:val="1"/>
      <w:marLeft w:val="0"/>
      <w:marRight w:val="0"/>
      <w:marTop w:val="0"/>
      <w:marBottom w:val="0"/>
      <w:divBdr>
        <w:top w:val="none" w:sz="0" w:space="0" w:color="auto"/>
        <w:left w:val="none" w:sz="0" w:space="0" w:color="auto"/>
        <w:bottom w:val="none" w:sz="0" w:space="0" w:color="auto"/>
        <w:right w:val="none" w:sz="0" w:space="0" w:color="auto"/>
      </w:divBdr>
      <w:divsChild>
        <w:div w:id="476455755">
          <w:marLeft w:val="274"/>
          <w:marRight w:val="0"/>
          <w:marTop w:val="0"/>
          <w:marBottom w:val="0"/>
          <w:divBdr>
            <w:top w:val="none" w:sz="0" w:space="0" w:color="auto"/>
            <w:left w:val="none" w:sz="0" w:space="0" w:color="auto"/>
            <w:bottom w:val="none" w:sz="0" w:space="0" w:color="auto"/>
            <w:right w:val="none" w:sz="0" w:space="0" w:color="auto"/>
          </w:divBdr>
        </w:div>
        <w:div w:id="1729109259">
          <w:marLeft w:val="274"/>
          <w:marRight w:val="0"/>
          <w:marTop w:val="0"/>
          <w:marBottom w:val="0"/>
          <w:divBdr>
            <w:top w:val="none" w:sz="0" w:space="0" w:color="auto"/>
            <w:left w:val="none" w:sz="0" w:space="0" w:color="auto"/>
            <w:bottom w:val="none" w:sz="0" w:space="0" w:color="auto"/>
            <w:right w:val="none" w:sz="0" w:space="0" w:color="auto"/>
          </w:divBdr>
        </w:div>
        <w:div w:id="1741976874">
          <w:marLeft w:val="274"/>
          <w:marRight w:val="0"/>
          <w:marTop w:val="0"/>
          <w:marBottom w:val="0"/>
          <w:divBdr>
            <w:top w:val="none" w:sz="0" w:space="0" w:color="auto"/>
            <w:left w:val="none" w:sz="0" w:space="0" w:color="auto"/>
            <w:bottom w:val="none" w:sz="0" w:space="0" w:color="auto"/>
            <w:right w:val="none" w:sz="0" w:space="0" w:color="auto"/>
          </w:divBdr>
        </w:div>
      </w:divsChild>
    </w:div>
    <w:div w:id="164172579">
      <w:bodyDiv w:val="1"/>
      <w:marLeft w:val="0"/>
      <w:marRight w:val="0"/>
      <w:marTop w:val="0"/>
      <w:marBottom w:val="0"/>
      <w:divBdr>
        <w:top w:val="none" w:sz="0" w:space="0" w:color="auto"/>
        <w:left w:val="none" w:sz="0" w:space="0" w:color="auto"/>
        <w:bottom w:val="none" w:sz="0" w:space="0" w:color="auto"/>
        <w:right w:val="none" w:sz="0" w:space="0" w:color="auto"/>
      </w:divBdr>
    </w:div>
    <w:div w:id="173348045">
      <w:bodyDiv w:val="1"/>
      <w:marLeft w:val="0"/>
      <w:marRight w:val="0"/>
      <w:marTop w:val="0"/>
      <w:marBottom w:val="0"/>
      <w:divBdr>
        <w:top w:val="none" w:sz="0" w:space="0" w:color="auto"/>
        <w:left w:val="none" w:sz="0" w:space="0" w:color="auto"/>
        <w:bottom w:val="none" w:sz="0" w:space="0" w:color="auto"/>
        <w:right w:val="none" w:sz="0" w:space="0" w:color="auto"/>
      </w:divBdr>
    </w:div>
    <w:div w:id="198932856">
      <w:bodyDiv w:val="1"/>
      <w:marLeft w:val="0"/>
      <w:marRight w:val="0"/>
      <w:marTop w:val="0"/>
      <w:marBottom w:val="0"/>
      <w:divBdr>
        <w:top w:val="none" w:sz="0" w:space="0" w:color="auto"/>
        <w:left w:val="none" w:sz="0" w:space="0" w:color="auto"/>
        <w:bottom w:val="none" w:sz="0" w:space="0" w:color="auto"/>
        <w:right w:val="none" w:sz="0" w:space="0" w:color="auto"/>
      </w:divBdr>
    </w:div>
    <w:div w:id="210925819">
      <w:bodyDiv w:val="1"/>
      <w:marLeft w:val="0"/>
      <w:marRight w:val="0"/>
      <w:marTop w:val="0"/>
      <w:marBottom w:val="0"/>
      <w:divBdr>
        <w:top w:val="none" w:sz="0" w:space="0" w:color="auto"/>
        <w:left w:val="none" w:sz="0" w:space="0" w:color="auto"/>
        <w:bottom w:val="none" w:sz="0" w:space="0" w:color="auto"/>
        <w:right w:val="none" w:sz="0" w:space="0" w:color="auto"/>
      </w:divBdr>
    </w:div>
    <w:div w:id="218709341">
      <w:bodyDiv w:val="1"/>
      <w:marLeft w:val="0"/>
      <w:marRight w:val="0"/>
      <w:marTop w:val="0"/>
      <w:marBottom w:val="0"/>
      <w:divBdr>
        <w:top w:val="none" w:sz="0" w:space="0" w:color="auto"/>
        <w:left w:val="none" w:sz="0" w:space="0" w:color="auto"/>
        <w:bottom w:val="none" w:sz="0" w:space="0" w:color="auto"/>
        <w:right w:val="none" w:sz="0" w:space="0" w:color="auto"/>
      </w:divBdr>
    </w:div>
    <w:div w:id="250358683">
      <w:bodyDiv w:val="1"/>
      <w:marLeft w:val="0"/>
      <w:marRight w:val="0"/>
      <w:marTop w:val="0"/>
      <w:marBottom w:val="0"/>
      <w:divBdr>
        <w:top w:val="none" w:sz="0" w:space="0" w:color="auto"/>
        <w:left w:val="none" w:sz="0" w:space="0" w:color="auto"/>
        <w:bottom w:val="none" w:sz="0" w:space="0" w:color="auto"/>
        <w:right w:val="none" w:sz="0" w:space="0" w:color="auto"/>
      </w:divBdr>
    </w:div>
    <w:div w:id="266154332">
      <w:bodyDiv w:val="1"/>
      <w:marLeft w:val="0"/>
      <w:marRight w:val="0"/>
      <w:marTop w:val="0"/>
      <w:marBottom w:val="0"/>
      <w:divBdr>
        <w:top w:val="none" w:sz="0" w:space="0" w:color="auto"/>
        <w:left w:val="none" w:sz="0" w:space="0" w:color="auto"/>
        <w:bottom w:val="none" w:sz="0" w:space="0" w:color="auto"/>
        <w:right w:val="none" w:sz="0" w:space="0" w:color="auto"/>
      </w:divBdr>
    </w:div>
    <w:div w:id="297732651">
      <w:bodyDiv w:val="1"/>
      <w:marLeft w:val="0"/>
      <w:marRight w:val="0"/>
      <w:marTop w:val="0"/>
      <w:marBottom w:val="0"/>
      <w:divBdr>
        <w:top w:val="none" w:sz="0" w:space="0" w:color="auto"/>
        <w:left w:val="none" w:sz="0" w:space="0" w:color="auto"/>
        <w:bottom w:val="none" w:sz="0" w:space="0" w:color="auto"/>
        <w:right w:val="none" w:sz="0" w:space="0" w:color="auto"/>
      </w:divBdr>
    </w:div>
    <w:div w:id="313028638">
      <w:bodyDiv w:val="1"/>
      <w:marLeft w:val="0"/>
      <w:marRight w:val="0"/>
      <w:marTop w:val="0"/>
      <w:marBottom w:val="0"/>
      <w:divBdr>
        <w:top w:val="none" w:sz="0" w:space="0" w:color="auto"/>
        <w:left w:val="none" w:sz="0" w:space="0" w:color="auto"/>
        <w:bottom w:val="none" w:sz="0" w:space="0" w:color="auto"/>
        <w:right w:val="none" w:sz="0" w:space="0" w:color="auto"/>
      </w:divBdr>
    </w:div>
    <w:div w:id="322513825">
      <w:bodyDiv w:val="1"/>
      <w:marLeft w:val="0"/>
      <w:marRight w:val="0"/>
      <w:marTop w:val="0"/>
      <w:marBottom w:val="0"/>
      <w:divBdr>
        <w:top w:val="none" w:sz="0" w:space="0" w:color="auto"/>
        <w:left w:val="none" w:sz="0" w:space="0" w:color="auto"/>
        <w:bottom w:val="none" w:sz="0" w:space="0" w:color="auto"/>
        <w:right w:val="none" w:sz="0" w:space="0" w:color="auto"/>
      </w:divBdr>
    </w:div>
    <w:div w:id="329453422">
      <w:bodyDiv w:val="1"/>
      <w:marLeft w:val="0"/>
      <w:marRight w:val="0"/>
      <w:marTop w:val="0"/>
      <w:marBottom w:val="0"/>
      <w:divBdr>
        <w:top w:val="none" w:sz="0" w:space="0" w:color="auto"/>
        <w:left w:val="none" w:sz="0" w:space="0" w:color="auto"/>
        <w:bottom w:val="none" w:sz="0" w:space="0" w:color="auto"/>
        <w:right w:val="none" w:sz="0" w:space="0" w:color="auto"/>
      </w:divBdr>
      <w:divsChild>
        <w:div w:id="1422607395">
          <w:marLeft w:val="547"/>
          <w:marRight w:val="0"/>
          <w:marTop w:val="115"/>
          <w:marBottom w:val="0"/>
          <w:divBdr>
            <w:top w:val="none" w:sz="0" w:space="0" w:color="auto"/>
            <w:left w:val="none" w:sz="0" w:space="0" w:color="auto"/>
            <w:bottom w:val="none" w:sz="0" w:space="0" w:color="auto"/>
            <w:right w:val="none" w:sz="0" w:space="0" w:color="auto"/>
          </w:divBdr>
        </w:div>
      </w:divsChild>
    </w:div>
    <w:div w:id="366683626">
      <w:bodyDiv w:val="1"/>
      <w:marLeft w:val="0"/>
      <w:marRight w:val="0"/>
      <w:marTop w:val="0"/>
      <w:marBottom w:val="0"/>
      <w:divBdr>
        <w:top w:val="none" w:sz="0" w:space="0" w:color="auto"/>
        <w:left w:val="none" w:sz="0" w:space="0" w:color="auto"/>
        <w:bottom w:val="none" w:sz="0" w:space="0" w:color="auto"/>
        <w:right w:val="none" w:sz="0" w:space="0" w:color="auto"/>
      </w:divBdr>
    </w:div>
    <w:div w:id="369039609">
      <w:bodyDiv w:val="1"/>
      <w:marLeft w:val="0"/>
      <w:marRight w:val="0"/>
      <w:marTop w:val="0"/>
      <w:marBottom w:val="0"/>
      <w:divBdr>
        <w:top w:val="none" w:sz="0" w:space="0" w:color="auto"/>
        <w:left w:val="none" w:sz="0" w:space="0" w:color="auto"/>
        <w:bottom w:val="none" w:sz="0" w:space="0" w:color="auto"/>
        <w:right w:val="none" w:sz="0" w:space="0" w:color="auto"/>
      </w:divBdr>
      <w:divsChild>
        <w:div w:id="829447752">
          <w:marLeft w:val="547"/>
          <w:marRight w:val="0"/>
          <w:marTop w:val="115"/>
          <w:marBottom w:val="0"/>
          <w:divBdr>
            <w:top w:val="none" w:sz="0" w:space="0" w:color="auto"/>
            <w:left w:val="none" w:sz="0" w:space="0" w:color="auto"/>
            <w:bottom w:val="none" w:sz="0" w:space="0" w:color="auto"/>
            <w:right w:val="none" w:sz="0" w:space="0" w:color="auto"/>
          </w:divBdr>
        </w:div>
      </w:divsChild>
    </w:div>
    <w:div w:id="403187149">
      <w:bodyDiv w:val="1"/>
      <w:marLeft w:val="0"/>
      <w:marRight w:val="0"/>
      <w:marTop w:val="0"/>
      <w:marBottom w:val="0"/>
      <w:divBdr>
        <w:top w:val="none" w:sz="0" w:space="0" w:color="auto"/>
        <w:left w:val="none" w:sz="0" w:space="0" w:color="auto"/>
        <w:bottom w:val="none" w:sz="0" w:space="0" w:color="auto"/>
        <w:right w:val="none" w:sz="0" w:space="0" w:color="auto"/>
      </w:divBdr>
    </w:div>
    <w:div w:id="410276041">
      <w:bodyDiv w:val="1"/>
      <w:marLeft w:val="0"/>
      <w:marRight w:val="0"/>
      <w:marTop w:val="0"/>
      <w:marBottom w:val="0"/>
      <w:divBdr>
        <w:top w:val="none" w:sz="0" w:space="0" w:color="auto"/>
        <w:left w:val="none" w:sz="0" w:space="0" w:color="auto"/>
        <w:bottom w:val="none" w:sz="0" w:space="0" w:color="auto"/>
        <w:right w:val="none" w:sz="0" w:space="0" w:color="auto"/>
      </w:divBdr>
    </w:div>
    <w:div w:id="445735109">
      <w:bodyDiv w:val="1"/>
      <w:marLeft w:val="0"/>
      <w:marRight w:val="0"/>
      <w:marTop w:val="0"/>
      <w:marBottom w:val="0"/>
      <w:divBdr>
        <w:top w:val="none" w:sz="0" w:space="0" w:color="auto"/>
        <w:left w:val="none" w:sz="0" w:space="0" w:color="auto"/>
        <w:bottom w:val="none" w:sz="0" w:space="0" w:color="auto"/>
        <w:right w:val="none" w:sz="0" w:space="0" w:color="auto"/>
      </w:divBdr>
    </w:div>
    <w:div w:id="465129310">
      <w:bodyDiv w:val="1"/>
      <w:marLeft w:val="0"/>
      <w:marRight w:val="0"/>
      <w:marTop w:val="0"/>
      <w:marBottom w:val="0"/>
      <w:divBdr>
        <w:top w:val="none" w:sz="0" w:space="0" w:color="auto"/>
        <w:left w:val="none" w:sz="0" w:space="0" w:color="auto"/>
        <w:bottom w:val="none" w:sz="0" w:space="0" w:color="auto"/>
        <w:right w:val="none" w:sz="0" w:space="0" w:color="auto"/>
      </w:divBdr>
    </w:div>
    <w:div w:id="502817568">
      <w:bodyDiv w:val="1"/>
      <w:marLeft w:val="0"/>
      <w:marRight w:val="0"/>
      <w:marTop w:val="0"/>
      <w:marBottom w:val="0"/>
      <w:divBdr>
        <w:top w:val="none" w:sz="0" w:space="0" w:color="auto"/>
        <w:left w:val="none" w:sz="0" w:space="0" w:color="auto"/>
        <w:bottom w:val="none" w:sz="0" w:space="0" w:color="auto"/>
        <w:right w:val="none" w:sz="0" w:space="0" w:color="auto"/>
      </w:divBdr>
    </w:div>
    <w:div w:id="528375994">
      <w:bodyDiv w:val="1"/>
      <w:marLeft w:val="0"/>
      <w:marRight w:val="0"/>
      <w:marTop w:val="0"/>
      <w:marBottom w:val="0"/>
      <w:divBdr>
        <w:top w:val="none" w:sz="0" w:space="0" w:color="auto"/>
        <w:left w:val="none" w:sz="0" w:space="0" w:color="auto"/>
        <w:bottom w:val="none" w:sz="0" w:space="0" w:color="auto"/>
        <w:right w:val="none" w:sz="0" w:space="0" w:color="auto"/>
      </w:divBdr>
      <w:divsChild>
        <w:div w:id="809978818">
          <w:marLeft w:val="547"/>
          <w:marRight w:val="0"/>
          <w:marTop w:val="144"/>
          <w:marBottom w:val="0"/>
          <w:divBdr>
            <w:top w:val="none" w:sz="0" w:space="0" w:color="auto"/>
            <w:left w:val="none" w:sz="0" w:space="0" w:color="auto"/>
            <w:bottom w:val="none" w:sz="0" w:space="0" w:color="auto"/>
            <w:right w:val="none" w:sz="0" w:space="0" w:color="auto"/>
          </w:divBdr>
        </w:div>
        <w:div w:id="1014959009">
          <w:marLeft w:val="547"/>
          <w:marRight w:val="0"/>
          <w:marTop w:val="144"/>
          <w:marBottom w:val="0"/>
          <w:divBdr>
            <w:top w:val="none" w:sz="0" w:space="0" w:color="auto"/>
            <w:left w:val="none" w:sz="0" w:space="0" w:color="auto"/>
            <w:bottom w:val="none" w:sz="0" w:space="0" w:color="auto"/>
            <w:right w:val="none" w:sz="0" w:space="0" w:color="auto"/>
          </w:divBdr>
        </w:div>
        <w:div w:id="1116867291">
          <w:marLeft w:val="1440"/>
          <w:marRight w:val="0"/>
          <w:marTop w:val="144"/>
          <w:marBottom w:val="0"/>
          <w:divBdr>
            <w:top w:val="none" w:sz="0" w:space="0" w:color="auto"/>
            <w:left w:val="none" w:sz="0" w:space="0" w:color="auto"/>
            <w:bottom w:val="none" w:sz="0" w:space="0" w:color="auto"/>
            <w:right w:val="none" w:sz="0" w:space="0" w:color="auto"/>
          </w:divBdr>
        </w:div>
        <w:div w:id="1138381645">
          <w:marLeft w:val="547"/>
          <w:marRight w:val="0"/>
          <w:marTop w:val="144"/>
          <w:marBottom w:val="0"/>
          <w:divBdr>
            <w:top w:val="none" w:sz="0" w:space="0" w:color="auto"/>
            <w:left w:val="none" w:sz="0" w:space="0" w:color="auto"/>
            <w:bottom w:val="none" w:sz="0" w:space="0" w:color="auto"/>
            <w:right w:val="none" w:sz="0" w:space="0" w:color="auto"/>
          </w:divBdr>
        </w:div>
        <w:div w:id="1729062691">
          <w:marLeft w:val="1440"/>
          <w:marRight w:val="0"/>
          <w:marTop w:val="144"/>
          <w:marBottom w:val="0"/>
          <w:divBdr>
            <w:top w:val="none" w:sz="0" w:space="0" w:color="auto"/>
            <w:left w:val="none" w:sz="0" w:space="0" w:color="auto"/>
            <w:bottom w:val="none" w:sz="0" w:space="0" w:color="auto"/>
            <w:right w:val="none" w:sz="0" w:space="0" w:color="auto"/>
          </w:divBdr>
        </w:div>
      </w:divsChild>
    </w:div>
    <w:div w:id="544365247">
      <w:bodyDiv w:val="1"/>
      <w:marLeft w:val="0"/>
      <w:marRight w:val="0"/>
      <w:marTop w:val="0"/>
      <w:marBottom w:val="0"/>
      <w:divBdr>
        <w:top w:val="none" w:sz="0" w:space="0" w:color="auto"/>
        <w:left w:val="none" w:sz="0" w:space="0" w:color="auto"/>
        <w:bottom w:val="none" w:sz="0" w:space="0" w:color="auto"/>
        <w:right w:val="none" w:sz="0" w:space="0" w:color="auto"/>
      </w:divBdr>
    </w:div>
    <w:div w:id="635259399">
      <w:bodyDiv w:val="1"/>
      <w:marLeft w:val="0"/>
      <w:marRight w:val="0"/>
      <w:marTop w:val="0"/>
      <w:marBottom w:val="0"/>
      <w:divBdr>
        <w:top w:val="none" w:sz="0" w:space="0" w:color="auto"/>
        <w:left w:val="none" w:sz="0" w:space="0" w:color="auto"/>
        <w:bottom w:val="none" w:sz="0" w:space="0" w:color="auto"/>
        <w:right w:val="none" w:sz="0" w:space="0" w:color="auto"/>
      </w:divBdr>
    </w:div>
    <w:div w:id="669674160">
      <w:bodyDiv w:val="1"/>
      <w:marLeft w:val="0"/>
      <w:marRight w:val="0"/>
      <w:marTop w:val="0"/>
      <w:marBottom w:val="0"/>
      <w:divBdr>
        <w:top w:val="none" w:sz="0" w:space="0" w:color="auto"/>
        <w:left w:val="none" w:sz="0" w:space="0" w:color="auto"/>
        <w:bottom w:val="none" w:sz="0" w:space="0" w:color="auto"/>
        <w:right w:val="none" w:sz="0" w:space="0" w:color="auto"/>
      </w:divBdr>
    </w:div>
    <w:div w:id="730274195">
      <w:bodyDiv w:val="1"/>
      <w:marLeft w:val="0"/>
      <w:marRight w:val="0"/>
      <w:marTop w:val="0"/>
      <w:marBottom w:val="0"/>
      <w:divBdr>
        <w:top w:val="none" w:sz="0" w:space="0" w:color="auto"/>
        <w:left w:val="none" w:sz="0" w:space="0" w:color="auto"/>
        <w:bottom w:val="none" w:sz="0" w:space="0" w:color="auto"/>
        <w:right w:val="none" w:sz="0" w:space="0" w:color="auto"/>
      </w:divBdr>
    </w:div>
    <w:div w:id="756290537">
      <w:bodyDiv w:val="1"/>
      <w:marLeft w:val="0"/>
      <w:marRight w:val="0"/>
      <w:marTop w:val="0"/>
      <w:marBottom w:val="0"/>
      <w:divBdr>
        <w:top w:val="none" w:sz="0" w:space="0" w:color="auto"/>
        <w:left w:val="none" w:sz="0" w:space="0" w:color="auto"/>
        <w:bottom w:val="none" w:sz="0" w:space="0" w:color="auto"/>
        <w:right w:val="none" w:sz="0" w:space="0" w:color="auto"/>
      </w:divBdr>
    </w:div>
    <w:div w:id="838275677">
      <w:bodyDiv w:val="1"/>
      <w:marLeft w:val="0"/>
      <w:marRight w:val="0"/>
      <w:marTop w:val="0"/>
      <w:marBottom w:val="0"/>
      <w:divBdr>
        <w:top w:val="none" w:sz="0" w:space="0" w:color="auto"/>
        <w:left w:val="none" w:sz="0" w:space="0" w:color="auto"/>
        <w:bottom w:val="none" w:sz="0" w:space="0" w:color="auto"/>
        <w:right w:val="none" w:sz="0" w:space="0" w:color="auto"/>
      </w:divBdr>
    </w:div>
    <w:div w:id="843086746">
      <w:bodyDiv w:val="1"/>
      <w:marLeft w:val="0"/>
      <w:marRight w:val="0"/>
      <w:marTop w:val="0"/>
      <w:marBottom w:val="0"/>
      <w:divBdr>
        <w:top w:val="none" w:sz="0" w:space="0" w:color="auto"/>
        <w:left w:val="none" w:sz="0" w:space="0" w:color="auto"/>
        <w:bottom w:val="none" w:sz="0" w:space="0" w:color="auto"/>
        <w:right w:val="none" w:sz="0" w:space="0" w:color="auto"/>
      </w:divBdr>
    </w:div>
    <w:div w:id="873080139">
      <w:bodyDiv w:val="1"/>
      <w:marLeft w:val="0"/>
      <w:marRight w:val="0"/>
      <w:marTop w:val="0"/>
      <w:marBottom w:val="0"/>
      <w:divBdr>
        <w:top w:val="none" w:sz="0" w:space="0" w:color="auto"/>
        <w:left w:val="none" w:sz="0" w:space="0" w:color="auto"/>
        <w:bottom w:val="none" w:sz="0" w:space="0" w:color="auto"/>
        <w:right w:val="none" w:sz="0" w:space="0" w:color="auto"/>
      </w:divBdr>
    </w:div>
    <w:div w:id="888301776">
      <w:bodyDiv w:val="1"/>
      <w:marLeft w:val="0"/>
      <w:marRight w:val="0"/>
      <w:marTop w:val="0"/>
      <w:marBottom w:val="0"/>
      <w:divBdr>
        <w:top w:val="none" w:sz="0" w:space="0" w:color="auto"/>
        <w:left w:val="none" w:sz="0" w:space="0" w:color="auto"/>
        <w:bottom w:val="none" w:sz="0" w:space="0" w:color="auto"/>
        <w:right w:val="none" w:sz="0" w:space="0" w:color="auto"/>
      </w:divBdr>
    </w:div>
    <w:div w:id="903224675">
      <w:bodyDiv w:val="1"/>
      <w:marLeft w:val="0"/>
      <w:marRight w:val="0"/>
      <w:marTop w:val="0"/>
      <w:marBottom w:val="0"/>
      <w:divBdr>
        <w:top w:val="none" w:sz="0" w:space="0" w:color="auto"/>
        <w:left w:val="none" w:sz="0" w:space="0" w:color="auto"/>
        <w:bottom w:val="none" w:sz="0" w:space="0" w:color="auto"/>
        <w:right w:val="none" w:sz="0" w:space="0" w:color="auto"/>
      </w:divBdr>
    </w:div>
    <w:div w:id="911349497">
      <w:bodyDiv w:val="1"/>
      <w:marLeft w:val="0"/>
      <w:marRight w:val="0"/>
      <w:marTop w:val="0"/>
      <w:marBottom w:val="0"/>
      <w:divBdr>
        <w:top w:val="none" w:sz="0" w:space="0" w:color="auto"/>
        <w:left w:val="none" w:sz="0" w:space="0" w:color="auto"/>
        <w:bottom w:val="none" w:sz="0" w:space="0" w:color="auto"/>
        <w:right w:val="none" w:sz="0" w:space="0" w:color="auto"/>
      </w:divBdr>
    </w:div>
    <w:div w:id="922445910">
      <w:bodyDiv w:val="1"/>
      <w:marLeft w:val="0"/>
      <w:marRight w:val="0"/>
      <w:marTop w:val="0"/>
      <w:marBottom w:val="0"/>
      <w:divBdr>
        <w:top w:val="none" w:sz="0" w:space="0" w:color="auto"/>
        <w:left w:val="none" w:sz="0" w:space="0" w:color="auto"/>
        <w:bottom w:val="none" w:sz="0" w:space="0" w:color="auto"/>
        <w:right w:val="none" w:sz="0" w:space="0" w:color="auto"/>
      </w:divBdr>
    </w:div>
    <w:div w:id="931284999">
      <w:bodyDiv w:val="1"/>
      <w:marLeft w:val="0"/>
      <w:marRight w:val="0"/>
      <w:marTop w:val="0"/>
      <w:marBottom w:val="0"/>
      <w:divBdr>
        <w:top w:val="none" w:sz="0" w:space="0" w:color="auto"/>
        <w:left w:val="none" w:sz="0" w:space="0" w:color="auto"/>
        <w:bottom w:val="none" w:sz="0" w:space="0" w:color="auto"/>
        <w:right w:val="none" w:sz="0" w:space="0" w:color="auto"/>
      </w:divBdr>
    </w:div>
    <w:div w:id="943341187">
      <w:bodyDiv w:val="1"/>
      <w:marLeft w:val="0"/>
      <w:marRight w:val="0"/>
      <w:marTop w:val="0"/>
      <w:marBottom w:val="0"/>
      <w:divBdr>
        <w:top w:val="none" w:sz="0" w:space="0" w:color="auto"/>
        <w:left w:val="none" w:sz="0" w:space="0" w:color="auto"/>
        <w:bottom w:val="none" w:sz="0" w:space="0" w:color="auto"/>
        <w:right w:val="none" w:sz="0" w:space="0" w:color="auto"/>
      </w:divBdr>
    </w:div>
    <w:div w:id="945045101">
      <w:bodyDiv w:val="1"/>
      <w:marLeft w:val="0"/>
      <w:marRight w:val="0"/>
      <w:marTop w:val="0"/>
      <w:marBottom w:val="0"/>
      <w:divBdr>
        <w:top w:val="none" w:sz="0" w:space="0" w:color="auto"/>
        <w:left w:val="none" w:sz="0" w:space="0" w:color="auto"/>
        <w:bottom w:val="none" w:sz="0" w:space="0" w:color="auto"/>
        <w:right w:val="none" w:sz="0" w:space="0" w:color="auto"/>
      </w:divBdr>
    </w:div>
    <w:div w:id="975454002">
      <w:bodyDiv w:val="1"/>
      <w:marLeft w:val="0"/>
      <w:marRight w:val="0"/>
      <w:marTop w:val="0"/>
      <w:marBottom w:val="0"/>
      <w:divBdr>
        <w:top w:val="none" w:sz="0" w:space="0" w:color="auto"/>
        <w:left w:val="none" w:sz="0" w:space="0" w:color="auto"/>
        <w:bottom w:val="none" w:sz="0" w:space="0" w:color="auto"/>
        <w:right w:val="none" w:sz="0" w:space="0" w:color="auto"/>
      </w:divBdr>
    </w:div>
    <w:div w:id="987636965">
      <w:bodyDiv w:val="1"/>
      <w:marLeft w:val="0"/>
      <w:marRight w:val="0"/>
      <w:marTop w:val="0"/>
      <w:marBottom w:val="0"/>
      <w:divBdr>
        <w:top w:val="none" w:sz="0" w:space="0" w:color="auto"/>
        <w:left w:val="none" w:sz="0" w:space="0" w:color="auto"/>
        <w:bottom w:val="none" w:sz="0" w:space="0" w:color="auto"/>
        <w:right w:val="none" w:sz="0" w:space="0" w:color="auto"/>
      </w:divBdr>
    </w:div>
    <w:div w:id="991063628">
      <w:bodyDiv w:val="1"/>
      <w:marLeft w:val="0"/>
      <w:marRight w:val="0"/>
      <w:marTop w:val="0"/>
      <w:marBottom w:val="0"/>
      <w:divBdr>
        <w:top w:val="none" w:sz="0" w:space="0" w:color="auto"/>
        <w:left w:val="none" w:sz="0" w:space="0" w:color="auto"/>
        <w:bottom w:val="none" w:sz="0" w:space="0" w:color="auto"/>
        <w:right w:val="none" w:sz="0" w:space="0" w:color="auto"/>
      </w:divBdr>
    </w:div>
    <w:div w:id="1011225478">
      <w:bodyDiv w:val="1"/>
      <w:marLeft w:val="0"/>
      <w:marRight w:val="0"/>
      <w:marTop w:val="0"/>
      <w:marBottom w:val="0"/>
      <w:divBdr>
        <w:top w:val="none" w:sz="0" w:space="0" w:color="auto"/>
        <w:left w:val="none" w:sz="0" w:space="0" w:color="auto"/>
        <w:bottom w:val="none" w:sz="0" w:space="0" w:color="auto"/>
        <w:right w:val="none" w:sz="0" w:space="0" w:color="auto"/>
      </w:divBdr>
      <w:divsChild>
        <w:div w:id="99883141">
          <w:marLeft w:val="0"/>
          <w:marRight w:val="0"/>
          <w:marTop w:val="0"/>
          <w:marBottom w:val="0"/>
          <w:divBdr>
            <w:top w:val="none" w:sz="0" w:space="0" w:color="auto"/>
            <w:left w:val="none" w:sz="0" w:space="0" w:color="auto"/>
            <w:bottom w:val="none" w:sz="0" w:space="0" w:color="auto"/>
            <w:right w:val="none" w:sz="0" w:space="0" w:color="auto"/>
          </w:divBdr>
        </w:div>
      </w:divsChild>
    </w:div>
    <w:div w:id="1026716541">
      <w:bodyDiv w:val="1"/>
      <w:marLeft w:val="0"/>
      <w:marRight w:val="0"/>
      <w:marTop w:val="0"/>
      <w:marBottom w:val="0"/>
      <w:divBdr>
        <w:top w:val="none" w:sz="0" w:space="0" w:color="auto"/>
        <w:left w:val="none" w:sz="0" w:space="0" w:color="auto"/>
        <w:bottom w:val="none" w:sz="0" w:space="0" w:color="auto"/>
        <w:right w:val="none" w:sz="0" w:space="0" w:color="auto"/>
      </w:divBdr>
    </w:div>
    <w:div w:id="1059742413">
      <w:bodyDiv w:val="1"/>
      <w:marLeft w:val="0"/>
      <w:marRight w:val="0"/>
      <w:marTop w:val="0"/>
      <w:marBottom w:val="0"/>
      <w:divBdr>
        <w:top w:val="none" w:sz="0" w:space="0" w:color="auto"/>
        <w:left w:val="none" w:sz="0" w:space="0" w:color="auto"/>
        <w:bottom w:val="none" w:sz="0" w:space="0" w:color="auto"/>
        <w:right w:val="none" w:sz="0" w:space="0" w:color="auto"/>
      </w:divBdr>
    </w:div>
    <w:div w:id="1068379847">
      <w:bodyDiv w:val="1"/>
      <w:marLeft w:val="0"/>
      <w:marRight w:val="0"/>
      <w:marTop w:val="0"/>
      <w:marBottom w:val="0"/>
      <w:divBdr>
        <w:top w:val="none" w:sz="0" w:space="0" w:color="auto"/>
        <w:left w:val="none" w:sz="0" w:space="0" w:color="auto"/>
        <w:bottom w:val="none" w:sz="0" w:space="0" w:color="auto"/>
        <w:right w:val="none" w:sz="0" w:space="0" w:color="auto"/>
      </w:divBdr>
      <w:divsChild>
        <w:div w:id="489756792">
          <w:marLeft w:val="547"/>
          <w:marRight w:val="0"/>
          <w:marTop w:val="154"/>
          <w:marBottom w:val="0"/>
          <w:divBdr>
            <w:top w:val="none" w:sz="0" w:space="0" w:color="auto"/>
            <w:left w:val="none" w:sz="0" w:space="0" w:color="auto"/>
            <w:bottom w:val="none" w:sz="0" w:space="0" w:color="auto"/>
            <w:right w:val="none" w:sz="0" w:space="0" w:color="auto"/>
          </w:divBdr>
        </w:div>
      </w:divsChild>
    </w:div>
    <w:div w:id="1071780128">
      <w:bodyDiv w:val="1"/>
      <w:marLeft w:val="0"/>
      <w:marRight w:val="0"/>
      <w:marTop w:val="0"/>
      <w:marBottom w:val="0"/>
      <w:divBdr>
        <w:top w:val="none" w:sz="0" w:space="0" w:color="auto"/>
        <w:left w:val="none" w:sz="0" w:space="0" w:color="auto"/>
        <w:bottom w:val="none" w:sz="0" w:space="0" w:color="auto"/>
        <w:right w:val="none" w:sz="0" w:space="0" w:color="auto"/>
      </w:divBdr>
    </w:div>
    <w:div w:id="1078133432">
      <w:bodyDiv w:val="1"/>
      <w:marLeft w:val="0"/>
      <w:marRight w:val="0"/>
      <w:marTop w:val="0"/>
      <w:marBottom w:val="0"/>
      <w:divBdr>
        <w:top w:val="none" w:sz="0" w:space="0" w:color="auto"/>
        <w:left w:val="none" w:sz="0" w:space="0" w:color="auto"/>
        <w:bottom w:val="none" w:sz="0" w:space="0" w:color="auto"/>
        <w:right w:val="none" w:sz="0" w:space="0" w:color="auto"/>
      </w:divBdr>
    </w:div>
    <w:div w:id="1100101350">
      <w:bodyDiv w:val="1"/>
      <w:marLeft w:val="0"/>
      <w:marRight w:val="0"/>
      <w:marTop w:val="0"/>
      <w:marBottom w:val="0"/>
      <w:divBdr>
        <w:top w:val="none" w:sz="0" w:space="0" w:color="auto"/>
        <w:left w:val="none" w:sz="0" w:space="0" w:color="auto"/>
        <w:bottom w:val="none" w:sz="0" w:space="0" w:color="auto"/>
        <w:right w:val="none" w:sz="0" w:space="0" w:color="auto"/>
      </w:divBdr>
    </w:div>
    <w:div w:id="1103187829">
      <w:bodyDiv w:val="1"/>
      <w:marLeft w:val="0"/>
      <w:marRight w:val="0"/>
      <w:marTop w:val="0"/>
      <w:marBottom w:val="0"/>
      <w:divBdr>
        <w:top w:val="none" w:sz="0" w:space="0" w:color="auto"/>
        <w:left w:val="none" w:sz="0" w:space="0" w:color="auto"/>
        <w:bottom w:val="none" w:sz="0" w:space="0" w:color="auto"/>
        <w:right w:val="none" w:sz="0" w:space="0" w:color="auto"/>
      </w:divBdr>
    </w:div>
    <w:div w:id="1108230882">
      <w:bodyDiv w:val="1"/>
      <w:marLeft w:val="0"/>
      <w:marRight w:val="0"/>
      <w:marTop w:val="0"/>
      <w:marBottom w:val="0"/>
      <w:divBdr>
        <w:top w:val="none" w:sz="0" w:space="0" w:color="auto"/>
        <w:left w:val="none" w:sz="0" w:space="0" w:color="auto"/>
        <w:bottom w:val="none" w:sz="0" w:space="0" w:color="auto"/>
        <w:right w:val="none" w:sz="0" w:space="0" w:color="auto"/>
      </w:divBdr>
    </w:div>
    <w:div w:id="1110665347">
      <w:bodyDiv w:val="1"/>
      <w:marLeft w:val="0"/>
      <w:marRight w:val="0"/>
      <w:marTop w:val="0"/>
      <w:marBottom w:val="0"/>
      <w:divBdr>
        <w:top w:val="none" w:sz="0" w:space="0" w:color="auto"/>
        <w:left w:val="none" w:sz="0" w:space="0" w:color="auto"/>
        <w:bottom w:val="none" w:sz="0" w:space="0" w:color="auto"/>
        <w:right w:val="none" w:sz="0" w:space="0" w:color="auto"/>
      </w:divBdr>
    </w:div>
    <w:div w:id="1150367501">
      <w:bodyDiv w:val="1"/>
      <w:marLeft w:val="0"/>
      <w:marRight w:val="0"/>
      <w:marTop w:val="0"/>
      <w:marBottom w:val="0"/>
      <w:divBdr>
        <w:top w:val="none" w:sz="0" w:space="0" w:color="auto"/>
        <w:left w:val="none" w:sz="0" w:space="0" w:color="auto"/>
        <w:bottom w:val="none" w:sz="0" w:space="0" w:color="auto"/>
        <w:right w:val="none" w:sz="0" w:space="0" w:color="auto"/>
      </w:divBdr>
    </w:div>
    <w:div w:id="1158692232">
      <w:bodyDiv w:val="1"/>
      <w:marLeft w:val="0"/>
      <w:marRight w:val="0"/>
      <w:marTop w:val="0"/>
      <w:marBottom w:val="0"/>
      <w:divBdr>
        <w:top w:val="none" w:sz="0" w:space="0" w:color="auto"/>
        <w:left w:val="none" w:sz="0" w:space="0" w:color="auto"/>
        <w:bottom w:val="none" w:sz="0" w:space="0" w:color="auto"/>
        <w:right w:val="none" w:sz="0" w:space="0" w:color="auto"/>
      </w:divBdr>
    </w:div>
    <w:div w:id="1170754760">
      <w:bodyDiv w:val="1"/>
      <w:marLeft w:val="0"/>
      <w:marRight w:val="0"/>
      <w:marTop w:val="0"/>
      <w:marBottom w:val="0"/>
      <w:divBdr>
        <w:top w:val="none" w:sz="0" w:space="0" w:color="auto"/>
        <w:left w:val="none" w:sz="0" w:space="0" w:color="auto"/>
        <w:bottom w:val="none" w:sz="0" w:space="0" w:color="auto"/>
        <w:right w:val="none" w:sz="0" w:space="0" w:color="auto"/>
      </w:divBdr>
    </w:div>
    <w:div w:id="1273509440">
      <w:bodyDiv w:val="1"/>
      <w:marLeft w:val="0"/>
      <w:marRight w:val="0"/>
      <w:marTop w:val="0"/>
      <w:marBottom w:val="0"/>
      <w:divBdr>
        <w:top w:val="none" w:sz="0" w:space="0" w:color="auto"/>
        <w:left w:val="none" w:sz="0" w:space="0" w:color="auto"/>
        <w:bottom w:val="none" w:sz="0" w:space="0" w:color="auto"/>
        <w:right w:val="none" w:sz="0" w:space="0" w:color="auto"/>
      </w:divBdr>
    </w:div>
    <w:div w:id="1307709465">
      <w:bodyDiv w:val="1"/>
      <w:marLeft w:val="0"/>
      <w:marRight w:val="0"/>
      <w:marTop w:val="0"/>
      <w:marBottom w:val="0"/>
      <w:divBdr>
        <w:top w:val="none" w:sz="0" w:space="0" w:color="auto"/>
        <w:left w:val="none" w:sz="0" w:space="0" w:color="auto"/>
        <w:bottom w:val="none" w:sz="0" w:space="0" w:color="auto"/>
        <w:right w:val="none" w:sz="0" w:space="0" w:color="auto"/>
      </w:divBdr>
    </w:div>
    <w:div w:id="1326318907">
      <w:bodyDiv w:val="1"/>
      <w:marLeft w:val="0"/>
      <w:marRight w:val="0"/>
      <w:marTop w:val="0"/>
      <w:marBottom w:val="0"/>
      <w:divBdr>
        <w:top w:val="none" w:sz="0" w:space="0" w:color="auto"/>
        <w:left w:val="none" w:sz="0" w:space="0" w:color="auto"/>
        <w:bottom w:val="none" w:sz="0" w:space="0" w:color="auto"/>
        <w:right w:val="none" w:sz="0" w:space="0" w:color="auto"/>
      </w:divBdr>
    </w:div>
    <w:div w:id="1351296444">
      <w:bodyDiv w:val="1"/>
      <w:marLeft w:val="0"/>
      <w:marRight w:val="0"/>
      <w:marTop w:val="0"/>
      <w:marBottom w:val="0"/>
      <w:divBdr>
        <w:top w:val="none" w:sz="0" w:space="0" w:color="auto"/>
        <w:left w:val="none" w:sz="0" w:space="0" w:color="auto"/>
        <w:bottom w:val="none" w:sz="0" w:space="0" w:color="auto"/>
        <w:right w:val="none" w:sz="0" w:space="0" w:color="auto"/>
      </w:divBdr>
      <w:divsChild>
        <w:div w:id="1845785046">
          <w:marLeft w:val="1008"/>
          <w:marRight w:val="0"/>
          <w:marTop w:val="62"/>
          <w:marBottom w:val="0"/>
          <w:divBdr>
            <w:top w:val="none" w:sz="0" w:space="0" w:color="auto"/>
            <w:left w:val="none" w:sz="0" w:space="0" w:color="auto"/>
            <w:bottom w:val="none" w:sz="0" w:space="0" w:color="auto"/>
            <w:right w:val="none" w:sz="0" w:space="0" w:color="auto"/>
          </w:divBdr>
        </w:div>
        <w:div w:id="777214380">
          <w:marLeft w:val="1008"/>
          <w:marRight w:val="0"/>
          <w:marTop w:val="62"/>
          <w:marBottom w:val="0"/>
          <w:divBdr>
            <w:top w:val="none" w:sz="0" w:space="0" w:color="auto"/>
            <w:left w:val="none" w:sz="0" w:space="0" w:color="auto"/>
            <w:bottom w:val="none" w:sz="0" w:space="0" w:color="auto"/>
            <w:right w:val="none" w:sz="0" w:space="0" w:color="auto"/>
          </w:divBdr>
        </w:div>
      </w:divsChild>
    </w:div>
    <w:div w:id="1386830609">
      <w:bodyDiv w:val="1"/>
      <w:marLeft w:val="0"/>
      <w:marRight w:val="0"/>
      <w:marTop w:val="0"/>
      <w:marBottom w:val="0"/>
      <w:divBdr>
        <w:top w:val="none" w:sz="0" w:space="0" w:color="auto"/>
        <w:left w:val="none" w:sz="0" w:space="0" w:color="auto"/>
        <w:bottom w:val="none" w:sz="0" w:space="0" w:color="auto"/>
        <w:right w:val="none" w:sz="0" w:space="0" w:color="auto"/>
      </w:divBdr>
    </w:div>
    <w:div w:id="1447119508">
      <w:bodyDiv w:val="1"/>
      <w:marLeft w:val="0"/>
      <w:marRight w:val="0"/>
      <w:marTop w:val="0"/>
      <w:marBottom w:val="0"/>
      <w:divBdr>
        <w:top w:val="none" w:sz="0" w:space="0" w:color="auto"/>
        <w:left w:val="none" w:sz="0" w:space="0" w:color="auto"/>
        <w:bottom w:val="none" w:sz="0" w:space="0" w:color="auto"/>
        <w:right w:val="none" w:sz="0" w:space="0" w:color="auto"/>
      </w:divBdr>
    </w:div>
    <w:div w:id="1471560364">
      <w:bodyDiv w:val="1"/>
      <w:marLeft w:val="0"/>
      <w:marRight w:val="0"/>
      <w:marTop w:val="0"/>
      <w:marBottom w:val="0"/>
      <w:divBdr>
        <w:top w:val="none" w:sz="0" w:space="0" w:color="auto"/>
        <w:left w:val="none" w:sz="0" w:space="0" w:color="auto"/>
        <w:bottom w:val="none" w:sz="0" w:space="0" w:color="auto"/>
        <w:right w:val="none" w:sz="0" w:space="0" w:color="auto"/>
      </w:divBdr>
    </w:div>
    <w:div w:id="1474592569">
      <w:bodyDiv w:val="1"/>
      <w:marLeft w:val="0"/>
      <w:marRight w:val="0"/>
      <w:marTop w:val="0"/>
      <w:marBottom w:val="0"/>
      <w:divBdr>
        <w:top w:val="none" w:sz="0" w:space="0" w:color="auto"/>
        <w:left w:val="none" w:sz="0" w:space="0" w:color="auto"/>
        <w:bottom w:val="none" w:sz="0" w:space="0" w:color="auto"/>
        <w:right w:val="none" w:sz="0" w:space="0" w:color="auto"/>
      </w:divBdr>
    </w:div>
    <w:div w:id="1477987563">
      <w:bodyDiv w:val="1"/>
      <w:marLeft w:val="0"/>
      <w:marRight w:val="0"/>
      <w:marTop w:val="0"/>
      <w:marBottom w:val="0"/>
      <w:divBdr>
        <w:top w:val="none" w:sz="0" w:space="0" w:color="auto"/>
        <w:left w:val="none" w:sz="0" w:space="0" w:color="auto"/>
        <w:bottom w:val="none" w:sz="0" w:space="0" w:color="auto"/>
        <w:right w:val="none" w:sz="0" w:space="0" w:color="auto"/>
      </w:divBdr>
    </w:div>
    <w:div w:id="1493329524">
      <w:bodyDiv w:val="1"/>
      <w:marLeft w:val="0"/>
      <w:marRight w:val="0"/>
      <w:marTop w:val="0"/>
      <w:marBottom w:val="0"/>
      <w:divBdr>
        <w:top w:val="none" w:sz="0" w:space="0" w:color="auto"/>
        <w:left w:val="none" w:sz="0" w:space="0" w:color="auto"/>
        <w:bottom w:val="none" w:sz="0" w:space="0" w:color="auto"/>
        <w:right w:val="none" w:sz="0" w:space="0" w:color="auto"/>
      </w:divBdr>
    </w:div>
    <w:div w:id="1569029688">
      <w:bodyDiv w:val="1"/>
      <w:marLeft w:val="0"/>
      <w:marRight w:val="0"/>
      <w:marTop w:val="0"/>
      <w:marBottom w:val="0"/>
      <w:divBdr>
        <w:top w:val="none" w:sz="0" w:space="0" w:color="auto"/>
        <w:left w:val="none" w:sz="0" w:space="0" w:color="auto"/>
        <w:bottom w:val="none" w:sz="0" w:space="0" w:color="auto"/>
        <w:right w:val="none" w:sz="0" w:space="0" w:color="auto"/>
      </w:divBdr>
    </w:div>
    <w:div w:id="1584216660">
      <w:bodyDiv w:val="1"/>
      <w:marLeft w:val="0"/>
      <w:marRight w:val="0"/>
      <w:marTop w:val="0"/>
      <w:marBottom w:val="0"/>
      <w:divBdr>
        <w:top w:val="none" w:sz="0" w:space="0" w:color="auto"/>
        <w:left w:val="none" w:sz="0" w:space="0" w:color="auto"/>
        <w:bottom w:val="none" w:sz="0" w:space="0" w:color="auto"/>
        <w:right w:val="none" w:sz="0" w:space="0" w:color="auto"/>
      </w:divBdr>
    </w:div>
    <w:div w:id="1612860805">
      <w:bodyDiv w:val="1"/>
      <w:marLeft w:val="0"/>
      <w:marRight w:val="0"/>
      <w:marTop w:val="0"/>
      <w:marBottom w:val="0"/>
      <w:divBdr>
        <w:top w:val="none" w:sz="0" w:space="0" w:color="auto"/>
        <w:left w:val="none" w:sz="0" w:space="0" w:color="auto"/>
        <w:bottom w:val="none" w:sz="0" w:space="0" w:color="auto"/>
        <w:right w:val="none" w:sz="0" w:space="0" w:color="auto"/>
      </w:divBdr>
    </w:div>
    <w:div w:id="1662393482">
      <w:bodyDiv w:val="1"/>
      <w:marLeft w:val="0"/>
      <w:marRight w:val="0"/>
      <w:marTop w:val="0"/>
      <w:marBottom w:val="0"/>
      <w:divBdr>
        <w:top w:val="none" w:sz="0" w:space="0" w:color="auto"/>
        <w:left w:val="none" w:sz="0" w:space="0" w:color="auto"/>
        <w:bottom w:val="none" w:sz="0" w:space="0" w:color="auto"/>
        <w:right w:val="none" w:sz="0" w:space="0" w:color="auto"/>
      </w:divBdr>
    </w:div>
    <w:div w:id="1676424172">
      <w:bodyDiv w:val="1"/>
      <w:marLeft w:val="0"/>
      <w:marRight w:val="0"/>
      <w:marTop w:val="0"/>
      <w:marBottom w:val="0"/>
      <w:divBdr>
        <w:top w:val="none" w:sz="0" w:space="0" w:color="auto"/>
        <w:left w:val="none" w:sz="0" w:space="0" w:color="auto"/>
        <w:bottom w:val="none" w:sz="0" w:space="0" w:color="auto"/>
        <w:right w:val="none" w:sz="0" w:space="0" w:color="auto"/>
      </w:divBdr>
    </w:div>
    <w:div w:id="1685134003">
      <w:bodyDiv w:val="1"/>
      <w:marLeft w:val="0"/>
      <w:marRight w:val="0"/>
      <w:marTop w:val="0"/>
      <w:marBottom w:val="0"/>
      <w:divBdr>
        <w:top w:val="none" w:sz="0" w:space="0" w:color="auto"/>
        <w:left w:val="none" w:sz="0" w:space="0" w:color="auto"/>
        <w:bottom w:val="none" w:sz="0" w:space="0" w:color="auto"/>
        <w:right w:val="none" w:sz="0" w:space="0" w:color="auto"/>
      </w:divBdr>
    </w:div>
    <w:div w:id="1697462161">
      <w:bodyDiv w:val="1"/>
      <w:marLeft w:val="0"/>
      <w:marRight w:val="0"/>
      <w:marTop w:val="0"/>
      <w:marBottom w:val="0"/>
      <w:divBdr>
        <w:top w:val="none" w:sz="0" w:space="0" w:color="auto"/>
        <w:left w:val="none" w:sz="0" w:space="0" w:color="auto"/>
        <w:bottom w:val="none" w:sz="0" w:space="0" w:color="auto"/>
        <w:right w:val="none" w:sz="0" w:space="0" w:color="auto"/>
      </w:divBdr>
    </w:div>
    <w:div w:id="1731493708">
      <w:bodyDiv w:val="1"/>
      <w:marLeft w:val="0"/>
      <w:marRight w:val="0"/>
      <w:marTop w:val="0"/>
      <w:marBottom w:val="0"/>
      <w:divBdr>
        <w:top w:val="none" w:sz="0" w:space="0" w:color="auto"/>
        <w:left w:val="none" w:sz="0" w:space="0" w:color="auto"/>
        <w:bottom w:val="none" w:sz="0" w:space="0" w:color="auto"/>
        <w:right w:val="none" w:sz="0" w:space="0" w:color="auto"/>
      </w:divBdr>
    </w:div>
    <w:div w:id="1764301326">
      <w:bodyDiv w:val="1"/>
      <w:marLeft w:val="0"/>
      <w:marRight w:val="0"/>
      <w:marTop w:val="0"/>
      <w:marBottom w:val="0"/>
      <w:divBdr>
        <w:top w:val="none" w:sz="0" w:space="0" w:color="auto"/>
        <w:left w:val="none" w:sz="0" w:space="0" w:color="auto"/>
        <w:bottom w:val="none" w:sz="0" w:space="0" w:color="auto"/>
        <w:right w:val="none" w:sz="0" w:space="0" w:color="auto"/>
      </w:divBdr>
    </w:div>
    <w:div w:id="1779060541">
      <w:bodyDiv w:val="1"/>
      <w:marLeft w:val="0"/>
      <w:marRight w:val="0"/>
      <w:marTop w:val="0"/>
      <w:marBottom w:val="0"/>
      <w:divBdr>
        <w:top w:val="none" w:sz="0" w:space="0" w:color="auto"/>
        <w:left w:val="none" w:sz="0" w:space="0" w:color="auto"/>
        <w:bottom w:val="none" w:sz="0" w:space="0" w:color="auto"/>
        <w:right w:val="none" w:sz="0" w:space="0" w:color="auto"/>
      </w:divBdr>
    </w:div>
    <w:div w:id="1820267589">
      <w:bodyDiv w:val="1"/>
      <w:marLeft w:val="0"/>
      <w:marRight w:val="0"/>
      <w:marTop w:val="0"/>
      <w:marBottom w:val="0"/>
      <w:divBdr>
        <w:top w:val="none" w:sz="0" w:space="0" w:color="auto"/>
        <w:left w:val="none" w:sz="0" w:space="0" w:color="auto"/>
        <w:bottom w:val="none" w:sz="0" w:space="0" w:color="auto"/>
        <w:right w:val="none" w:sz="0" w:space="0" w:color="auto"/>
      </w:divBdr>
    </w:div>
    <w:div w:id="1832676302">
      <w:bodyDiv w:val="1"/>
      <w:marLeft w:val="0"/>
      <w:marRight w:val="0"/>
      <w:marTop w:val="0"/>
      <w:marBottom w:val="0"/>
      <w:divBdr>
        <w:top w:val="none" w:sz="0" w:space="0" w:color="auto"/>
        <w:left w:val="none" w:sz="0" w:space="0" w:color="auto"/>
        <w:bottom w:val="none" w:sz="0" w:space="0" w:color="auto"/>
        <w:right w:val="none" w:sz="0" w:space="0" w:color="auto"/>
      </w:divBdr>
    </w:div>
    <w:div w:id="1838492203">
      <w:bodyDiv w:val="1"/>
      <w:marLeft w:val="0"/>
      <w:marRight w:val="0"/>
      <w:marTop w:val="0"/>
      <w:marBottom w:val="0"/>
      <w:divBdr>
        <w:top w:val="none" w:sz="0" w:space="0" w:color="auto"/>
        <w:left w:val="none" w:sz="0" w:space="0" w:color="auto"/>
        <w:bottom w:val="none" w:sz="0" w:space="0" w:color="auto"/>
        <w:right w:val="none" w:sz="0" w:space="0" w:color="auto"/>
      </w:divBdr>
      <w:divsChild>
        <w:div w:id="397438339">
          <w:marLeft w:val="274"/>
          <w:marRight w:val="0"/>
          <w:marTop w:val="0"/>
          <w:marBottom w:val="0"/>
          <w:divBdr>
            <w:top w:val="none" w:sz="0" w:space="0" w:color="auto"/>
            <w:left w:val="none" w:sz="0" w:space="0" w:color="auto"/>
            <w:bottom w:val="none" w:sz="0" w:space="0" w:color="auto"/>
            <w:right w:val="none" w:sz="0" w:space="0" w:color="auto"/>
          </w:divBdr>
        </w:div>
        <w:div w:id="683749912">
          <w:marLeft w:val="274"/>
          <w:marRight w:val="0"/>
          <w:marTop w:val="0"/>
          <w:marBottom w:val="0"/>
          <w:divBdr>
            <w:top w:val="none" w:sz="0" w:space="0" w:color="auto"/>
            <w:left w:val="none" w:sz="0" w:space="0" w:color="auto"/>
            <w:bottom w:val="none" w:sz="0" w:space="0" w:color="auto"/>
            <w:right w:val="none" w:sz="0" w:space="0" w:color="auto"/>
          </w:divBdr>
        </w:div>
        <w:div w:id="1827550311">
          <w:marLeft w:val="274"/>
          <w:marRight w:val="0"/>
          <w:marTop w:val="0"/>
          <w:marBottom w:val="0"/>
          <w:divBdr>
            <w:top w:val="none" w:sz="0" w:space="0" w:color="auto"/>
            <w:left w:val="none" w:sz="0" w:space="0" w:color="auto"/>
            <w:bottom w:val="none" w:sz="0" w:space="0" w:color="auto"/>
            <w:right w:val="none" w:sz="0" w:space="0" w:color="auto"/>
          </w:divBdr>
        </w:div>
      </w:divsChild>
    </w:div>
    <w:div w:id="1891385034">
      <w:bodyDiv w:val="1"/>
      <w:marLeft w:val="0"/>
      <w:marRight w:val="0"/>
      <w:marTop w:val="0"/>
      <w:marBottom w:val="0"/>
      <w:divBdr>
        <w:top w:val="none" w:sz="0" w:space="0" w:color="auto"/>
        <w:left w:val="none" w:sz="0" w:space="0" w:color="auto"/>
        <w:bottom w:val="none" w:sz="0" w:space="0" w:color="auto"/>
        <w:right w:val="none" w:sz="0" w:space="0" w:color="auto"/>
      </w:divBdr>
    </w:div>
    <w:div w:id="1894388489">
      <w:bodyDiv w:val="1"/>
      <w:marLeft w:val="0"/>
      <w:marRight w:val="0"/>
      <w:marTop w:val="0"/>
      <w:marBottom w:val="0"/>
      <w:divBdr>
        <w:top w:val="none" w:sz="0" w:space="0" w:color="auto"/>
        <w:left w:val="none" w:sz="0" w:space="0" w:color="auto"/>
        <w:bottom w:val="none" w:sz="0" w:space="0" w:color="auto"/>
        <w:right w:val="none" w:sz="0" w:space="0" w:color="auto"/>
      </w:divBdr>
    </w:div>
    <w:div w:id="1902793089">
      <w:bodyDiv w:val="1"/>
      <w:marLeft w:val="0"/>
      <w:marRight w:val="0"/>
      <w:marTop w:val="0"/>
      <w:marBottom w:val="0"/>
      <w:divBdr>
        <w:top w:val="none" w:sz="0" w:space="0" w:color="auto"/>
        <w:left w:val="none" w:sz="0" w:space="0" w:color="auto"/>
        <w:bottom w:val="none" w:sz="0" w:space="0" w:color="auto"/>
        <w:right w:val="none" w:sz="0" w:space="0" w:color="auto"/>
      </w:divBdr>
    </w:div>
    <w:div w:id="1911958050">
      <w:bodyDiv w:val="1"/>
      <w:marLeft w:val="0"/>
      <w:marRight w:val="0"/>
      <w:marTop w:val="0"/>
      <w:marBottom w:val="0"/>
      <w:divBdr>
        <w:top w:val="none" w:sz="0" w:space="0" w:color="auto"/>
        <w:left w:val="none" w:sz="0" w:space="0" w:color="auto"/>
        <w:bottom w:val="none" w:sz="0" w:space="0" w:color="auto"/>
        <w:right w:val="none" w:sz="0" w:space="0" w:color="auto"/>
      </w:divBdr>
    </w:div>
    <w:div w:id="1922250451">
      <w:bodyDiv w:val="1"/>
      <w:marLeft w:val="0"/>
      <w:marRight w:val="0"/>
      <w:marTop w:val="0"/>
      <w:marBottom w:val="0"/>
      <w:divBdr>
        <w:top w:val="none" w:sz="0" w:space="0" w:color="auto"/>
        <w:left w:val="none" w:sz="0" w:space="0" w:color="auto"/>
        <w:bottom w:val="none" w:sz="0" w:space="0" w:color="auto"/>
        <w:right w:val="none" w:sz="0" w:space="0" w:color="auto"/>
      </w:divBdr>
    </w:div>
    <w:div w:id="1925411404">
      <w:bodyDiv w:val="1"/>
      <w:marLeft w:val="0"/>
      <w:marRight w:val="0"/>
      <w:marTop w:val="0"/>
      <w:marBottom w:val="0"/>
      <w:divBdr>
        <w:top w:val="none" w:sz="0" w:space="0" w:color="auto"/>
        <w:left w:val="none" w:sz="0" w:space="0" w:color="auto"/>
        <w:bottom w:val="none" w:sz="0" w:space="0" w:color="auto"/>
        <w:right w:val="none" w:sz="0" w:space="0" w:color="auto"/>
      </w:divBdr>
    </w:div>
    <w:div w:id="1934701354">
      <w:bodyDiv w:val="1"/>
      <w:marLeft w:val="0"/>
      <w:marRight w:val="0"/>
      <w:marTop w:val="0"/>
      <w:marBottom w:val="0"/>
      <w:divBdr>
        <w:top w:val="none" w:sz="0" w:space="0" w:color="auto"/>
        <w:left w:val="none" w:sz="0" w:space="0" w:color="auto"/>
        <w:bottom w:val="none" w:sz="0" w:space="0" w:color="auto"/>
        <w:right w:val="none" w:sz="0" w:space="0" w:color="auto"/>
      </w:divBdr>
    </w:div>
    <w:div w:id="1947883865">
      <w:bodyDiv w:val="1"/>
      <w:marLeft w:val="0"/>
      <w:marRight w:val="0"/>
      <w:marTop w:val="0"/>
      <w:marBottom w:val="0"/>
      <w:divBdr>
        <w:top w:val="none" w:sz="0" w:space="0" w:color="auto"/>
        <w:left w:val="none" w:sz="0" w:space="0" w:color="auto"/>
        <w:bottom w:val="none" w:sz="0" w:space="0" w:color="auto"/>
        <w:right w:val="none" w:sz="0" w:space="0" w:color="auto"/>
      </w:divBdr>
    </w:div>
    <w:div w:id="1973518141">
      <w:bodyDiv w:val="1"/>
      <w:marLeft w:val="0"/>
      <w:marRight w:val="0"/>
      <w:marTop w:val="0"/>
      <w:marBottom w:val="0"/>
      <w:divBdr>
        <w:top w:val="none" w:sz="0" w:space="0" w:color="auto"/>
        <w:left w:val="none" w:sz="0" w:space="0" w:color="auto"/>
        <w:bottom w:val="none" w:sz="0" w:space="0" w:color="auto"/>
        <w:right w:val="none" w:sz="0" w:space="0" w:color="auto"/>
      </w:divBdr>
    </w:div>
    <w:div w:id="2031568835">
      <w:bodyDiv w:val="1"/>
      <w:marLeft w:val="0"/>
      <w:marRight w:val="0"/>
      <w:marTop w:val="0"/>
      <w:marBottom w:val="0"/>
      <w:divBdr>
        <w:top w:val="none" w:sz="0" w:space="0" w:color="auto"/>
        <w:left w:val="none" w:sz="0" w:space="0" w:color="auto"/>
        <w:bottom w:val="none" w:sz="0" w:space="0" w:color="auto"/>
        <w:right w:val="none" w:sz="0" w:space="0" w:color="auto"/>
      </w:divBdr>
    </w:div>
    <w:div w:id="2114473070">
      <w:bodyDiv w:val="1"/>
      <w:marLeft w:val="0"/>
      <w:marRight w:val="0"/>
      <w:marTop w:val="0"/>
      <w:marBottom w:val="0"/>
      <w:divBdr>
        <w:top w:val="none" w:sz="0" w:space="0" w:color="auto"/>
        <w:left w:val="none" w:sz="0" w:space="0" w:color="auto"/>
        <w:bottom w:val="none" w:sz="0" w:space="0" w:color="auto"/>
        <w:right w:val="none" w:sz="0" w:space="0" w:color="auto"/>
      </w:divBdr>
    </w:div>
    <w:div w:id="2129424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os.ucs.uri.edu/EOS_Linked_Documents/flsgp/SGEF202_CatchandRelease_web.pdf"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ishsmart.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nmfs.noaa.gov/stories/2012/04/04_11_12fishsmart_workshops.html"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ortal.ncdenr.org/c/document_library/get_file?uuid=a5a33e1a-2aaf-497d-9723-022287e2f9b2&amp;groupId=383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5F75F-7447-4330-B968-010CEE04E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14751</Words>
  <Characters>79366</Characters>
  <Application>Microsoft Office Word</Application>
  <DocSecurity>0</DocSecurity>
  <Lines>2088</Lines>
  <Paragraphs>1364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 Maclauchlin</dc:creator>
  <cp:lastModifiedBy>Chip Collier</cp:lastModifiedBy>
  <cp:revision>3</cp:revision>
  <cp:lastPrinted>2016-08-23T13:23:00Z</cp:lastPrinted>
  <dcterms:created xsi:type="dcterms:W3CDTF">2016-11-15T17:18:00Z</dcterms:created>
  <dcterms:modified xsi:type="dcterms:W3CDTF">2016-11-15T17:19:00Z</dcterms:modified>
</cp:coreProperties>
</file>