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86A4BE" w14:textId="3A7F5775" w:rsidR="00094E19" w:rsidRPr="00BB2D3A" w:rsidRDefault="008656B1">
      <w:pPr>
        <w:rPr>
          <w:rFonts w:ascii="Times New Roman" w:hAnsi="Times New Roman" w:cs="Times New Roman"/>
          <w:b/>
        </w:rPr>
      </w:pPr>
      <w:r w:rsidRPr="00BB2D3A">
        <w:rPr>
          <w:rFonts w:ascii="Times New Roman" w:hAnsi="Times New Roman" w:cs="Times New Roman"/>
          <w:b/>
        </w:rPr>
        <w:t xml:space="preserve"> </w:t>
      </w:r>
      <w:r w:rsidR="00BB2D3A" w:rsidRPr="00BB2D3A">
        <w:rPr>
          <w:rFonts w:ascii="Times New Roman" w:hAnsi="Times New Roman" w:cs="Times New Roman"/>
          <w:b/>
        </w:rPr>
        <w:t>Data tables for DW 10-SG 44</w:t>
      </w:r>
    </w:p>
    <w:p w14:paraId="148BC066" w14:textId="77777777" w:rsidR="007F1F2C" w:rsidRPr="00D91C62" w:rsidRDefault="007F1F2C">
      <w:pPr>
        <w:rPr>
          <w:rFonts w:ascii="Times New Roman" w:hAnsi="Times New Roman" w:cs="Times New Roman"/>
        </w:rPr>
      </w:pPr>
    </w:p>
    <w:p w14:paraId="65D1EE22" w14:textId="66895623" w:rsidR="007F1F2C" w:rsidRPr="00D91C62" w:rsidRDefault="007F1F2C">
      <w:pPr>
        <w:rPr>
          <w:rFonts w:ascii="Times New Roman" w:hAnsi="Times New Roman" w:cs="Times New Roman"/>
        </w:rPr>
      </w:pPr>
      <w:r w:rsidRPr="00D91C62">
        <w:rPr>
          <w:rFonts w:ascii="Times New Roman" w:hAnsi="Times New Roman" w:cs="Times New Roman"/>
        </w:rPr>
        <w:t>The SAFMC has been interested in seeing how longline landings of dolphin br</w:t>
      </w:r>
      <w:r w:rsidR="001F5CAC">
        <w:rPr>
          <w:rFonts w:ascii="Times New Roman" w:hAnsi="Times New Roman" w:cs="Times New Roman"/>
        </w:rPr>
        <w:t xml:space="preserve">eak down by permit types.  </w:t>
      </w:r>
      <w:r w:rsidR="001F5CAC" w:rsidRPr="00BB2D3A">
        <w:rPr>
          <w:rFonts w:ascii="Times New Roman" w:hAnsi="Times New Roman" w:cs="Times New Roman"/>
          <w:b/>
        </w:rPr>
        <w:t>T</w:t>
      </w:r>
      <w:r w:rsidRPr="00BB2D3A">
        <w:rPr>
          <w:rFonts w:ascii="Times New Roman" w:hAnsi="Times New Roman" w:cs="Times New Roman"/>
          <w:b/>
        </w:rPr>
        <w:t>ables</w:t>
      </w:r>
      <w:r w:rsidR="001F5CAC" w:rsidRPr="00BB2D3A">
        <w:rPr>
          <w:rFonts w:ascii="Times New Roman" w:hAnsi="Times New Roman" w:cs="Times New Roman"/>
          <w:b/>
        </w:rPr>
        <w:t xml:space="preserve"> 1-3</w:t>
      </w:r>
      <w:r w:rsidRPr="00D91C62">
        <w:rPr>
          <w:rFonts w:ascii="Times New Roman" w:hAnsi="Times New Roman" w:cs="Times New Roman"/>
        </w:rPr>
        <w:t xml:space="preserve"> below show longline landings only by area and years (2010 – 2014) by permit type </w:t>
      </w:r>
      <w:r w:rsidR="004E1074">
        <w:rPr>
          <w:rFonts w:ascii="Times New Roman" w:hAnsi="Times New Roman" w:cs="Times New Roman"/>
        </w:rPr>
        <w:t>(</w:t>
      </w:r>
      <w:r w:rsidRPr="00D91C62">
        <w:rPr>
          <w:rFonts w:ascii="Times New Roman" w:hAnsi="Times New Roman" w:cs="Times New Roman"/>
        </w:rPr>
        <w:t>Atlantic Dolphin Wahoo only or Atlantic Dolphin Wahoo + HMS</w:t>
      </w:r>
      <w:r w:rsidR="004E1074">
        <w:rPr>
          <w:rFonts w:ascii="Times New Roman" w:hAnsi="Times New Roman" w:cs="Times New Roman"/>
        </w:rPr>
        <w:t>)</w:t>
      </w:r>
      <w:bookmarkStart w:id="0" w:name="_GoBack"/>
      <w:bookmarkEnd w:id="0"/>
      <w:r w:rsidRPr="00D91C62">
        <w:rPr>
          <w:rFonts w:ascii="Times New Roman" w:hAnsi="Times New Roman" w:cs="Times New Roman"/>
        </w:rPr>
        <w:t xml:space="preserve">.  To calculate these by permit type, trips that used longline gear and landed dolphin were analyzed to see what other species were caught on the same trip.  If any HMS species were included in the landings, it was assumed the vessel had an HMS permit.  If no HMS species were landed, the trip was assumed to be by a vessel that had only the Atlantic Dolphin Wahoo permit.  </w:t>
      </w:r>
    </w:p>
    <w:p w14:paraId="1C176594" w14:textId="77777777" w:rsidR="007F1F2C" w:rsidRPr="00D91C62" w:rsidRDefault="007F1F2C">
      <w:pPr>
        <w:rPr>
          <w:rFonts w:ascii="Times New Roman" w:hAnsi="Times New Roman" w:cs="Times New Roman"/>
        </w:rPr>
      </w:pPr>
    </w:p>
    <w:p w14:paraId="5060D209" w14:textId="142D323A" w:rsidR="007F1F2C" w:rsidRPr="00D91C62" w:rsidRDefault="007F1F2C">
      <w:pPr>
        <w:rPr>
          <w:rFonts w:ascii="Times New Roman" w:hAnsi="Times New Roman" w:cs="Times New Roman"/>
        </w:rPr>
      </w:pPr>
      <w:r w:rsidRPr="00D91C62">
        <w:rPr>
          <w:rFonts w:ascii="Times New Roman" w:hAnsi="Times New Roman" w:cs="Times New Roman"/>
        </w:rPr>
        <w:t xml:space="preserve">Limitations of the analysis include the possibility that an HMS fish was landed without a permit, or a vessel with an HMS permit could have landed just dolphin.  However, this analysis is considered a workably good approximation of landings by permit type.  </w:t>
      </w:r>
    </w:p>
    <w:p w14:paraId="6E6AEFC7" w14:textId="77777777" w:rsidR="00A315E5" w:rsidRDefault="00A315E5">
      <w:pPr>
        <w:rPr>
          <w:rFonts w:ascii="Times New Roman" w:hAnsi="Times New Roman" w:cs="Times New Roman"/>
        </w:rPr>
      </w:pPr>
    </w:p>
    <w:p w14:paraId="7A77C9A9" w14:textId="1F224E6E" w:rsidR="001F5CAC" w:rsidRPr="00D91C62" w:rsidRDefault="001F5CAC">
      <w:pPr>
        <w:rPr>
          <w:rFonts w:ascii="Times New Roman" w:hAnsi="Times New Roman" w:cs="Times New Roman"/>
        </w:rPr>
      </w:pPr>
      <w:r w:rsidRPr="00BB2D3A">
        <w:rPr>
          <w:rFonts w:ascii="Times New Roman" w:hAnsi="Times New Roman" w:cs="Times New Roman"/>
          <w:b/>
        </w:rPr>
        <w:t>Table 1</w:t>
      </w:r>
      <w:r>
        <w:rPr>
          <w:rFonts w:ascii="Times New Roman" w:hAnsi="Times New Roman" w:cs="Times New Roman"/>
        </w:rPr>
        <w:t>.</w:t>
      </w:r>
      <w:r w:rsidR="00BB2D3A">
        <w:rPr>
          <w:rFonts w:ascii="Times New Roman" w:hAnsi="Times New Roman" w:cs="Times New Roman"/>
        </w:rPr>
        <w:t xml:space="preserve"> </w:t>
      </w:r>
      <w:proofErr w:type="gramStart"/>
      <w:r w:rsidR="00BB2D3A">
        <w:rPr>
          <w:rFonts w:ascii="Times New Roman" w:eastAsia="Times New Roman" w:hAnsi="Times New Roman" w:cs="Times New Roman"/>
          <w:color w:val="000000"/>
          <w:sz w:val="22"/>
          <w:szCs w:val="22"/>
        </w:rPr>
        <w:t>Number of pounds of dolphin landed by longline and area and permit type (2010-2014).</w:t>
      </w:r>
      <w:proofErr w:type="gramEnd"/>
    </w:p>
    <w:tbl>
      <w:tblPr>
        <w:tblW w:w="9580" w:type="dxa"/>
        <w:tblInd w:w="93" w:type="dxa"/>
        <w:tblLook w:val="04A0" w:firstRow="1" w:lastRow="0" w:firstColumn="1" w:lastColumn="0" w:noHBand="0" w:noVBand="1"/>
      </w:tblPr>
      <w:tblGrid>
        <w:gridCol w:w="736"/>
        <w:gridCol w:w="1835"/>
        <w:gridCol w:w="991"/>
        <w:gridCol w:w="804"/>
        <w:gridCol w:w="1162"/>
        <w:gridCol w:w="633"/>
        <w:gridCol w:w="991"/>
        <w:gridCol w:w="633"/>
        <w:gridCol w:w="1162"/>
        <w:gridCol w:w="633"/>
      </w:tblGrid>
      <w:tr w:rsidR="006B01EF" w:rsidRPr="00D91C62" w14:paraId="46D33275" w14:textId="77777777" w:rsidTr="006B01EF">
        <w:trPr>
          <w:trHeight w:val="300"/>
        </w:trPr>
        <w:tc>
          <w:tcPr>
            <w:tcW w:w="958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77D8E92" w14:textId="77777777" w:rsidR="006B01EF" w:rsidRPr="00D91C62" w:rsidRDefault="006B01EF" w:rsidP="006B01EF">
            <w:pPr>
              <w:jc w:val="center"/>
              <w:rPr>
                <w:rFonts w:ascii="Times New Roman" w:eastAsia="Times New Roman" w:hAnsi="Times New Roman" w:cs="Times New Roman"/>
                <w:b/>
                <w:bCs/>
                <w:sz w:val="22"/>
                <w:szCs w:val="22"/>
              </w:rPr>
            </w:pPr>
            <w:r w:rsidRPr="00D91C62">
              <w:rPr>
                <w:rFonts w:ascii="Times New Roman" w:eastAsia="Times New Roman" w:hAnsi="Times New Roman" w:cs="Times New Roman"/>
                <w:b/>
                <w:bCs/>
                <w:sz w:val="22"/>
                <w:szCs w:val="22"/>
              </w:rPr>
              <w:t>Pounds of Dolphin Landed by LL</w:t>
            </w:r>
          </w:p>
        </w:tc>
      </w:tr>
      <w:tr w:rsidR="006B01EF" w:rsidRPr="00D91C62" w14:paraId="4DDF0015" w14:textId="77777777" w:rsidTr="006B01EF">
        <w:trPr>
          <w:trHeight w:val="340"/>
        </w:trPr>
        <w:tc>
          <w:tcPr>
            <w:tcW w:w="736" w:type="dxa"/>
            <w:tcBorders>
              <w:top w:val="single" w:sz="4" w:space="0" w:color="auto"/>
              <w:left w:val="single" w:sz="8" w:space="0" w:color="auto"/>
              <w:bottom w:val="single" w:sz="8" w:space="0" w:color="auto"/>
              <w:right w:val="single" w:sz="4" w:space="0" w:color="auto"/>
            </w:tcBorders>
            <w:shd w:val="clear" w:color="auto" w:fill="DBE5F1" w:themeFill="accent1" w:themeFillTint="33"/>
            <w:noWrap/>
            <w:vAlign w:val="bottom"/>
            <w:hideMark/>
          </w:tcPr>
          <w:p w14:paraId="2F438DEB" w14:textId="77777777" w:rsidR="006B01EF" w:rsidRPr="00D91C62" w:rsidRDefault="006B01EF" w:rsidP="006B01EF">
            <w:pPr>
              <w:jc w:val="center"/>
              <w:rPr>
                <w:rFonts w:ascii="Times New Roman" w:eastAsia="Times New Roman" w:hAnsi="Times New Roman" w:cs="Times New Roman"/>
                <w:b/>
                <w:bCs/>
                <w:sz w:val="22"/>
                <w:szCs w:val="22"/>
              </w:rPr>
            </w:pPr>
            <w:r w:rsidRPr="00D91C62">
              <w:rPr>
                <w:rFonts w:ascii="Times New Roman" w:eastAsia="Times New Roman" w:hAnsi="Times New Roman" w:cs="Times New Roman"/>
                <w:b/>
                <w:bCs/>
                <w:sz w:val="22"/>
                <w:szCs w:val="22"/>
              </w:rPr>
              <w:t>Year</w:t>
            </w:r>
          </w:p>
        </w:tc>
        <w:tc>
          <w:tcPr>
            <w:tcW w:w="1835" w:type="dxa"/>
            <w:tcBorders>
              <w:top w:val="single" w:sz="4" w:space="0" w:color="auto"/>
              <w:left w:val="nil"/>
              <w:bottom w:val="single" w:sz="8" w:space="0" w:color="auto"/>
              <w:right w:val="single" w:sz="4" w:space="0" w:color="auto"/>
            </w:tcBorders>
            <w:shd w:val="clear" w:color="auto" w:fill="DBE5F1" w:themeFill="accent1" w:themeFillTint="33"/>
            <w:noWrap/>
            <w:vAlign w:val="bottom"/>
            <w:hideMark/>
          </w:tcPr>
          <w:p w14:paraId="4DA83AED" w14:textId="77777777" w:rsidR="006B01EF" w:rsidRPr="00D91C62" w:rsidRDefault="006B01EF" w:rsidP="006B01EF">
            <w:pPr>
              <w:jc w:val="center"/>
              <w:rPr>
                <w:rFonts w:ascii="Times New Roman" w:eastAsia="Times New Roman" w:hAnsi="Times New Roman" w:cs="Times New Roman"/>
                <w:b/>
                <w:bCs/>
                <w:sz w:val="22"/>
                <w:szCs w:val="22"/>
              </w:rPr>
            </w:pPr>
            <w:r w:rsidRPr="00D91C62">
              <w:rPr>
                <w:rFonts w:ascii="Times New Roman" w:eastAsia="Times New Roman" w:hAnsi="Times New Roman" w:cs="Times New Roman"/>
                <w:b/>
                <w:bCs/>
                <w:sz w:val="22"/>
                <w:szCs w:val="22"/>
              </w:rPr>
              <w:t>Permit</w:t>
            </w:r>
          </w:p>
        </w:tc>
        <w:tc>
          <w:tcPr>
            <w:tcW w:w="1795" w:type="dxa"/>
            <w:gridSpan w:val="2"/>
            <w:tcBorders>
              <w:top w:val="single" w:sz="4" w:space="0" w:color="auto"/>
              <w:left w:val="nil"/>
              <w:bottom w:val="single" w:sz="8" w:space="0" w:color="auto"/>
              <w:right w:val="single" w:sz="4" w:space="0" w:color="000000"/>
            </w:tcBorders>
            <w:shd w:val="clear" w:color="auto" w:fill="DBE5F1" w:themeFill="accent1" w:themeFillTint="33"/>
            <w:noWrap/>
            <w:vAlign w:val="bottom"/>
            <w:hideMark/>
          </w:tcPr>
          <w:p w14:paraId="49E965AC" w14:textId="77777777" w:rsidR="006B01EF" w:rsidRPr="00D91C62" w:rsidRDefault="006B01EF" w:rsidP="006B01EF">
            <w:pPr>
              <w:jc w:val="center"/>
              <w:rPr>
                <w:rFonts w:ascii="Times New Roman" w:eastAsia="Times New Roman" w:hAnsi="Times New Roman" w:cs="Times New Roman"/>
                <w:b/>
                <w:bCs/>
                <w:sz w:val="22"/>
                <w:szCs w:val="22"/>
              </w:rPr>
            </w:pPr>
            <w:r w:rsidRPr="00D91C62">
              <w:rPr>
                <w:rFonts w:ascii="Times New Roman" w:eastAsia="Times New Roman" w:hAnsi="Times New Roman" w:cs="Times New Roman"/>
                <w:b/>
                <w:bCs/>
                <w:sz w:val="22"/>
                <w:szCs w:val="22"/>
              </w:rPr>
              <w:t>Mid &amp; North Atl</w:t>
            </w:r>
            <w:r w:rsidRPr="00D91C62">
              <w:rPr>
                <w:rFonts w:ascii="Times New Roman" w:eastAsia="Times New Roman" w:hAnsi="Times New Roman" w:cs="Times New Roman"/>
                <w:b/>
                <w:bCs/>
                <w:sz w:val="22"/>
                <w:szCs w:val="22"/>
                <w:vertAlign w:val="superscript"/>
              </w:rPr>
              <w:t>1</w:t>
            </w:r>
          </w:p>
        </w:tc>
        <w:tc>
          <w:tcPr>
            <w:tcW w:w="1795" w:type="dxa"/>
            <w:gridSpan w:val="2"/>
            <w:tcBorders>
              <w:top w:val="single" w:sz="4" w:space="0" w:color="auto"/>
              <w:left w:val="nil"/>
              <w:bottom w:val="single" w:sz="8" w:space="0" w:color="auto"/>
              <w:right w:val="single" w:sz="4" w:space="0" w:color="000000"/>
            </w:tcBorders>
            <w:shd w:val="clear" w:color="auto" w:fill="DBE5F1" w:themeFill="accent1" w:themeFillTint="33"/>
            <w:noWrap/>
            <w:vAlign w:val="bottom"/>
            <w:hideMark/>
          </w:tcPr>
          <w:p w14:paraId="19EE4D94" w14:textId="77777777" w:rsidR="006B01EF" w:rsidRPr="00D91C62" w:rsidRDefault="006B01EF" w:rsidP="006B01EF">
            <w:pPr>
              <w:jc w:val="center"/>
              <w:rPr>
                <w:rFonts w:ascii="Times New Roman" w:eastAsia="Times New Roman" w:hAnsi="Times New Roman" w:cs="Times New Roman"/>
                <w:b/>
                <w:bCs/>
                <w:sz w:val="22"/>
                <w:szCs w:val="22"/>
              </w:rPr>
            </w:pPr>
            <w:r w:rsidRPr="00D91C62">
              <w:rPr>
                <w:rFonts w:ascii="Times New Roman" w:eastAsia="Times New Roman" w:hAnsi="Times New Roman" w:cs="Times New Roman"/>
                <w:b/>
                <w:bCs/>
                <w:sz w:val="22"/>
                <w:szCs w:val="22"/>
              </w:rPr>
              <w:t>NC</w:t>
            </w:r>
          </w:p>
        </w:tc>
        <w:tc>
          <w:tcPr>
            <w:tcW w:w="1624" w:type="dxa"/>
            <w:gridSpan w:val="2"/>
            <w:tcBorders>
              <w:top w:val="single" w:sz="4" w:space="0" w:color="auto"/>
              <w:left w:val="nil"/>
              <w:bottom w:val="single" w:sz="8" w:space="0" w:color="auto"/>
              <w:right w:val="nil"/>
            </w:tcBorders>
            <w:shd w:val="clear" w:color="auto" w:fill="DBE5F1" w:themeFill="accent1" w:themeFillTint="33"/>
            <w:noWrap/>
            <w:vAlign w:val="bottom"/>
            <w:hideMark/>
          </w:tcPr>
          <w:p w14:paraId="6622F54A" w14:textId="77777777" w:rsidR="006B01EF" w:rsidRPr="00D91C62" w:rsidRDefault="006B01EF" w:rsidP="006B01EF">
            <w:pPr>
              <w:jc w:val="center"/>
              <w:rPr>
                <w:rFonts w:ascii="Times New Roman" w:eastAsia="Times New Roman" w:hAnsi="Times New Roman" w:cs="Times New Roman"/>
                <w:b/>
                <w:bCs/>
                <w:sz w:val="22"/>
                <w:szCs w:val="22"/>
              </w:rPr>
            </w:pPr>
            <w:r w:rsidRPr="00D91C62">
              <w:rPr>
                <w:rFonts w:ascii="Times New Roman" w:eastAsia="Times New Roman" w:hAnsi="Times New Roman" w:cs="Times New Roman"/>
                <w:b/>
                <w:bCs/>
                <w:sz w:val="22"/>
                <w:szCs w:val="22"/>
              </w:rPr>
              <w:t>SC</w:t>
            </w:r>
          </w:p>
        </w:tc>
        <w:tc>
          <w:tcPr>
            <w:tcW w:w="1795" w:type="dxa"/>
            <w:gridSpan w:val="2"/>
            <w:tcBorders>
              <w:top w:val="single" w:sz="4" w:space="0" w:color="auto"/>
              <w:left w:val="single" w:sz="8" w:space="0" w:color="auto"/>
              <w:bottom w:val="single" w:sz="8" w:space="0" w:color="auto"/>
              <w:right w:val="single" w:sz="8" w:space="0" w:color="000000"/>
            </w:tcBorders>
            <w:shd w:val="clear" w:color="auto" w:fill="DBE5F1" w:themeFill="accent1" w:themeFillTint="33"/>
            <w:noWrap/>
            <w:vAlign w:val="bottom"/>
            <w:hideMark/>
          </w:tcPr>
          <w:p w14:paraId="6628FF82" w14:textId="77777777" w:rsidR="006B01EF" w:rsidRPr="00D91C62" w:rsidRDefault="006B01EF" w:rsidP="006B01EF">
            <w:pPr>
              <w:jc w:val="center"/>
              <w:rPr>
                <w:rFonts w:ascii="Times New Roman" w:eastAsia="Times New Roman" w:hAnsi="Times New Roman" w:cs="Times New Roman"/>
                <w:b/>
                <w:bCs/>
                <w:sz w:val="22"/>
                <w:szCs w:val="22"/>
              </w:rPr>
            </w:pPr>
            <w:r w:rsidRPr="00D91C62">
              <w:rPr>
                <w:rFonts w:ascii="Times New Roman" w:eastAsia="Times New Roman" w:hAnsi="Times New Roman" w:cs="Times New Roman"/>
                <w:b/>
                <w:bCs/>
                <w:sz w:val="22"/>
                <w:szCs w:val="22"/>
              </w:rPr>
              <w:t>GA-EFL</w:t>
            </w:r>
            <w:r w:rsidRPr="00D91C62">
              <w:rPr>
                <w:rFonts w:ascii="Times New Roman" w:eastAsia="Times New Roman" w:hAnsi="Times New Roman" w:cs="Times New Roman"/>
                <w:b/>
                <w:bCs/>
                <w:sz w:val="22"/>
                <w:szCs w:val="22"/>
                <w:vertAlign w:val="superscript"/>
              </w:rPr>
              <w:t>2</w:t>
            </w:r>
          </w:p>
        </w:tc>
      </w:tr>
      <w:tr w:rsidR="006B01EF" w:rsidRPr="00D91C62" w14:paraId="700A9DC1" w14:textId="77777777" w:rsidTr="00E52372">
        <w:trPr>
          <w:trHeight w:val="280"/>
        </w:trPr>
        <w:tc>
          <w:tcPr>
            <w:tcW w:w="73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F130802"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2010</w:t>
            </w:r>
          </w:p>
        </w:tc>
        <w:tc>
          <w:tcPr>
            <w:tcW w:w="1835" w:type="dxa"/>
            <w:tcBorders>
              <w:top w:val="nil"/>
              <w:left w:val="nil"/>
              <w:bottom w:val="single" w:sz="4" w:space="0" w:color="auto"/>
              <w:right w:val="single" w:sz="4" w:space="0" w:color="auto"/>
            </w:tcBorders>
            <w:shd w:val="clear" w:color="auto" w:fill="auto"/>
            <w:noWrap/>
            <w:vAlign w:val="bottom"/>
            <w:hideMark/>
          </w:tcPr>
          <w:p w14:paraId="18272186"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Dolphin Only</w:t>
            </w:r>
          </w:p>
        </w:tc>
        <w:tc>
          <w:tcPr>
            <w:tcW w:w="991" w:type="dxa"/>
            <w:tcBorders>
              <w:top w:val="nil"/>
              <w:left w:val="nil"/>
              <w:bottom w:val="single" w:sz="4" w:space="0" w:color="auto"/>
              <w:right w:val="single" w:sz="4" w:space="0" w:color="auto"/>
            </w:tcBorders>
            <w:shd w:val="clear" w:color="auto" w:fill="auto"/>
            <w:noWrap/>
            <w:vAlign w:val="bottom"/>
            <w:hideMark/>
          </w:tcPr>
          <w:p w14:paraId="303DE1A1"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2,607</w:t>
            </w:r>
          </w:p>
        </w:tc>
        <w:tc>
          <w:tcPr>
            <w:tcW w:w="804" w:type="dxa"/>
            <w:tcBorders>
              <w:top w:val="nil"/>
              <w:left w:val="nil"/>
              <w:bottom w:val="single" w:sz="4" w:space="0" w:color="auto"/>
              <w:right w:val="single" w:sz="4" w:space="0" w:color="auto"/>
            </w:tcBorders>
            <w:shd w:val="clear" w:color="auto" w:fill="auto"/>
            <w:noWrap/>
            <w:vAlign w:val="bottom"/>
            <w:hideMark/>
          </w:tcPr>
          <w:p w14:paraId="5105B00F"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8%</w:t>
            </w:r>
          </w:p>
        </w:tc>
        <w:tc>
          <w:tcPr>
            <w:tcW w:w="1162" w:type="dxa"/>
            <w:tcBorders>
              <w:top w:val="nil"/>
              <w:left w:val="nil"/>
              <w:bottom w:val="single" w:sz="4" w:space="0" w:color="auto"/>
              <w:right w:val="single" w:sz="4" w:space="0" w:color="auto"/>
            </w:tcBorders>
            <w:shd w:val="clear" w:color="auto" w:fill="auto"/>
            <w:noWrap/>
            <w:vAlign w:val="bottom"/>
            <w:hideMark/>
          </w:tcPr>
          <w:p w14:paraId="62400FBB"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53,564</w:t>
            </w:r>
          </w:p>
        </w:tc>
        <w:tc>
          <w:tcPr>
            <w:tcW w:w="633" w:type="dxa"/>
            <w:tcBorders>
              <w:top w:val="nil"/>
              <w:left w:val="nil"/>
              <w:bottom w:val="single" w:sz="4" w:space="0" w:color="auto"/>
              <w:right w:val="single" w:sz="4" w:space="0" w:color="auto"/>
            </w:tcBorders>
            <w:shd w:val="clear" w:color="auto" w:fill="auto"/>
            <w:noWrap/>
            <w:vAlign w:val="bottom"/>
            <w:hideMark/>
          </w:tcPr>
          <w:p w14:paraId="4EA8626F"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32%</w:t>
            </w:r>
          </w:p>
        </w:tc>
        <w:tc>
          <w:tcPr>
            <w:tcW w:w="991" w:type="dxa"/>
            <w:tcBorders>
              <w:top w:val="nil"/>
              <w:left w:val="nil"/>
              <w:bottom w:val="single" w:sz="4" w:space="0" w:color="auto"/>
              <w:right w:val="single" w:sz="4" w:space="0" w:color="auto"/>
            </w:tcBorders>
            <w:shd w:val="clear" w:color="auto" w:fill="auto"/>
            <w:noWrap/>
            <w:vAlign w:val="bottom"/>
            <w:hideMark/>
          </w:tcPr>
          <w:p w14:paraId="2CD50C93"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15,832</w:t>
            </w:r>
          </w:p>
        </w:tc>
        <w:tc>
          <w:tcPr>
            <w:tcW w:w="633" w:type="dxa"/>
            <w:tcBorders>
              <w:top w:val="nil"/>
              <w:left w:val="nil"/>
              <w:bottom w:val="single" w:sz="4" w:space="0" w:color="auto"/>
              <w:right w:val="single" w:sz="4" w:space="0" w:color="auto"/>
            </w:tcBorders>
            <w:shd w:val="clear" w:color="auto" w:fill="auto"/>
            <w:noWrap/>
            <w:vAlign w:val="bottom"/>
            <w:hideMark/>
          </w:tcPr>
          <w:p w14:paraId="04502B7D"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30%</w:t>
            </w:r>
          </w:p>
        </w:tc>
        <w:tc>
          <w:tcPr>
            <w:tcW w:w="1162" w:type="dxa"/>
            <w:tcBorders>
              <w:top w:val="nil"/>
              <w:left w:val="nil"/>
              <w:bottom w:val="single" w:sz="4" w:space="0" w:color="auto"/>
              <w:right w:val="single" w:sz="8" w:space="0" w:color="auto"/>
            </w:tcBorders>
            <w:shd w:val="clear" w:color="auto" w:fill="auto"/>
            <w:noWrap/>
            <w:vAlign w:val="bottom"/>
            <w:hideMark/>
          </w:tcPr>
          <w:p w14:paraId="12A103D9"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114,059</w:t>
            </w:r>
          </w:p>
        </w:tc>
        <w:tc>
          <w:tcPr>
            <w:tcW w:w="633" w:type="dxa"/>
            <w:tcBorders>
              <w:top w:val="nil"/>
              <w:left w:val="single" w:sz="4" w:space="0" w:color="auto"/>
              <w:bottom w:val="single" w:sz="4" w:space="0" w:color="auto"/>
              <w:right w:val="single" w:sz="4" w:space="0" w:color="auto"/>
            </w:tcBorders>
            <w:shd w:val="clear" w:color="auto" w:fill="auto"/>
            <w:noWrap/>
            <w:vAlign w:val="bottom"/>
            <w:hideMark/>
          </w:tcPr>
          <w:p w14:paraId="461D6077"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59%</w:t>
            </w:r>
          </w:p>
        </w:tc>
      </w:tr>
      <w:tr w:rsidR="006B01EF" w:rsidRPr="00D91C62" w14:paraId="588D9216" w14:textId="77777777" w:rsidTr="00E52372">
        <w:trPr>
          <w:trHeight w:val="300"/>
        </w:trPr>
        <w:tc>
          <w:tcPr>
            <w:tcW w:w="736" w:type="dxa"/>
            <w:vMerge/>
            <w:tcBorders>
              <w:top w:val="nil"/>
              <w:left w:val="single" w:sz="8" w:space="0" w:color="auto"/>
              <w:bottom w:val="single" w:sz="8" w:space="0" w:color="000000"/>
              <w:right w:val="single" w:sz="4" w:space="0" w:color="auto"/>
            </w:tcBorders>
            <w:vAlign w:val="center"/>
            <w:hideMark/>
          </w:tcPr>
          <w:p w14:paraId="6252DDDC" w14:textId="77777777" w:rsidR="006B01EF" w:rsidRPr="00D91C62" w:rsidRDefault="006B01EF" w:rsidP="006B01EF">
            <w:pPr>
              <w:rPr>
                <w:rFonts w:ascii="Times New Roman" w:eastAsia="Times New Roman" w:hAnsi="Times New Roman" w:cs="Times New Roman"/>
                <w:color w:val="000000"/>
                <w:sz w:val="22"/>
                <w:szCs w:val="22"/>
              </w:rPr>
            </w:pPr>
          </w:p>
        </w:tc>
        <w:tc>
          <w:tcPr>
            <w:tcW w:w="1835" w:type="dxa"/>
            <w:tcBorders>
              <w:top w:val="nil"/>
              <w:left w:val="nil"/>
              <w:bottom w:val="single" w:sz="8" w:space="0" w:color="auto"/>
              <w:right w:val="single" w:sz="4" w:space="0" w:color="auto"/>
            </w:tcBorders>
            <w:shd w:val="clear" w:color="auto" w:fill="auto"/>
            <w:noWrap/>
            <w:vAlign w:val="bottom"/>
            <w:hideMark/>
          </w:tcPr>
          <w:p w14:paraId="20163EBB"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HMS</w:t>
            </w:r>
          </w:p>
        </w:tc>
        <w:tc>
          <w:tcPr>
            <w:tcW w:w="991" w:type="dxa"/>
            <w:tcBorders>
              <w:top w:val="nil"/>
              <w:left w:val="nil"/>
              <w:bottom w:val="single" w:sz="8" w:space="0" w:color="auto"/>
              <w:right w:val="single" w:sz="4" w:space="0" w:color="auto"/>
            </w:tcBorders>
            <w:shd w:val="clear" w:color="auto" w:fill="auto"/>
            <w:noWrap/>
            <w:vAlign w:val="bottom"/>
            <w:hideMark/>
          </w:tcPr>
          <w:p w14:paraId="10713E70"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30,875</w:t>
            </w:r>
          </w:p>
        </w:tc>
        <w:tc>
          <w:tcPr>
            <w:tcW w:w="804" w:type="dxa"/>
            <w:tcBorders>
              <w:top w:val="nil"/>
              <w:left w:val="nil"/>
              <w:bottom w:val="single" w:sz="8" w:space="0" w:color="auto"/>
              <w:right w:val="single" w:sz="4" w:space="0" w:color="auto"/>
            </w:tcBorders>
            <w:shd w:val="clear" w:color="auto" w:fill="auto"/>
            <w:noWrap/>
            <w:vAlign w:val="bottom"/>
            <w:hideMark/>
          </w:tcPr>
          <w:p w14:paraId="6375127F"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92%</w:t>
            </w:r>
          </w:p>
        </w:tc>
        <w:tc>
          <w:tcPr>
            <w:tcW w:w="1162" w:type="dxa"/>
            <w:tcBorders>
              <w:top w:val="nil"/>
              <w:left w:val="nil"/>
              <w:bottom w:val="single" w:sz="8" w:space="0" w:color="auto"/>
              <w:right w:val="single" w:sz="4" w:space="0" w:color="auto"/>
            </w:tcBorders>
            <w:shd w:val="clear" w:color="auto" w:fill="auto"/>
            <w:noWrap/>
            <w:vAlign w:val="bottom"/>
            <w:hideMark/>
          </w:tcPr>
          <w:p w14:paraId="1D537ABD"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114,083</w:t>
            </w:r>
          </w:p>
        </w:tc>
        <w:tc>
          <w:tcPr>
            <w:tcW w:w="633" w:type="dxa"/>
            <w:tcBorders>
              <w:top w:val="nil"/>
              <w:left w:val="nil"/>
              <w:bottom w:val="single" w:sz="8" w:space="0" w:color="auto"/>
              <w:right w:val="single" w:sz="4" w:space="0" w:color="auto"/>
            </w:tcBorders>
            <w:shd w:val="clear" w:color="auto" w:fill="auto"/>
            <w:noWrap/>
            <w:vAlign w:val="bottom"/>
            <w:hideMark/>
          </w:tcPr>
          <w:p w14:paraId="26986E04"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68%</w:t>
            </w:r>
          </w:p>
        </w:tc>
        <w:tc>
          <w:tcPr>
            <w:tcW w:w="991" w:type="dxa"/>
            <w:tcBorders>
              <w:top w:val="nil"/>
              <w:left w:val="nil"/>
              <w:bottom w:val="single" w:sz="8" w:space="0" w:color="auto"/>
              <w:right w:val="single" w:sz="4" w:space="0" w:color="auto"/>
            </w:tcBorders>
            <w:shd w:val="clear" w:color="auto" w:fill="auto"/>
            <w:noWrap/>
            <w:vAlign w:val="bottom"/>
            <w:hideMark/>
          </w:tcPr>
          <w:p w14:paraId="40C162A0"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36,413</w:t>
            </w:r>
          </w:p>
        </w:tc>
        <w:tc>
          <w:tcPr>
            <w:tcW w:w="633" w:type="dxa"/>
            <w:tcBorders>
              <w:top w:val="nil"/>
              <w:left w:val="nil"/>
              <w:bottom w:val="single" w:sz="8" w:space="0" w:color="auto"/>
              <w:right w:val="single" w:sz="4" w:space="0" w:color="auto"/>
            </w:tcBorders>
            <w:shd w:val="clear" w:color="auto" w:fill="auto"/>
            <w:noWrap/>
            <w:vAlign w:val="bottom"/>
            <w:hideMark/>
          </w:tcPr>
          <w:p w14:paraId="55F15F6D"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70%</w:t>
            </w:r>
          </w:p>
        </w:tc>
        <w:tc>
          <w:tcPr>
            <w:tcW w:w="1162" w:type="dxa"/>
            <w:tcBorders>
              <w:top w:val="nil"/>
              <w:left w:val="nil"/>
              <w:bottom w:val="single" w:sz="8" w:space="0" w:color="auto"/>
              <w:right w:val="single" w:sz="8" w:space="0" w:color="auto"/>
            </w:tcBorders>
            <w:shd w:val="clear" w:color="auto" w:fill="auto"/>
            <w:noWrap/>
            <w:vAlign w:val="bottom"/>
            <w:hideMark/>
          </w:tcPr>
          <w:p w14:paraId="27E6C77E"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80,486</w:t>
            </w:r>
          </w:p>
        </w:tc>
        <w:tc>
          <w:tcPr>
            <w:tcW w:w="633" w:type="dxa"/>
            <w:tcBorders>
              <w:top w:val="nil"/>
              <w:left w:val="single" w:sz="4" w:space="0" w:color="auto"/>
              <w:bottom w:val="single" w:sz="8" w:space="0" w:color="auto"/>
              <w:right w:val="single" w:sz="4" w:space="0" w:color="auto"/>
            </w:tcBorders>
            <w:shd w:val="clear" w:color="auto" w:fill="auto"/>
            <w:noWrap/>
            <w:vAlign w:val="bottom"/>
            <w:hideMark/>
          </w:tcPr>
          <w:p w14:paraId="5B800004"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41%</w:t>
            </w:r>
          </w:p>
        </w:tc>
      </w:tr>
      <w:tr w:rsidR="006B01EF" w:rsidRPr="00D91C62" w14:paraId="74B17F5E" w14:textId="77777777" w:rsidTr="00E52372">
        <w:trPr>
          <w:trHeight w:val="280"/>
        </w:trPr>
        <w:tc>
          <w:tcPr>
            <w:tcW w:w="73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A2A40C4"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2011</w:t>
            </w:r>
          </w:p>
        </w:tc>
        <w:tc>
          <w:tcPr>
            <w:tcW w:w="1835" w:type="dxa"/>
            <w:tcBorders>
              <w:top w:val="nil"/>
              <w:left w:val="nil"/>
              <w:bottom w:val="single" w:sz="4" w:space="0" w:color="auto"/>
              <w:right w:val="single" w:sz="4" w:space="0" w:color="auto"/>
            </w:tcBorders>
            <w:shd w:val="clear" w:color="auto" w:fill="auto"/>
            <w:noWrap/>
            <w:vAlign w:val="bottom"/>
            <w:hideMark/>
          </w:tcPr>
          <w:p w14:paraId="520372D3"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Dolphin Only</w:t>
            </w:r>
          </w:p>
        </w:tc>
        <w:tc>
          <w:tcPr>
            <w:tcW w:w="991" w:type="dxa"/>
            <w:tcBorders>
              <w:top w:val="nil"/>
              <w:left w:val="nil"/>
              <w:bottom w:val="single" w:sz="4" w:space="0" w:color="auto"/>
              <w:right w:val="single" w:sz="4" w:space="0" w:color="auto"/>
            </w:tcBorders>
            <w:shd w:val="clear" w:color="auto" w:fill="auto"/>
            <w:noWrap/>
            <w:vAlign w:val="bottom"/>
            <w:hideMark/>
          </w:tcPr>
          <w:p w14:paraId="6958D766"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8,325</w:t>
            </w:r>
          </w:p>
        </w:tc>
        <w:tc>
          <w:tcPr>
            <w:tcW w:w="804" w:type="dxa"/>
            <w:tcBorders>
              <w:top w:val="nil"/>
              <w:left w:val="nil"/>
              <w:bottom w:val="single" w:sz="4" w:space="0" w:color="auto"/>
              <w:right w:val="single" w:sz="4" w:space="0" w:color="auto"/>
            </w:tcBorders>
            <w:shd w:val="clear" w:color="auto" w:fill="auto"/>
            <w:noWrap/>
            <w:vAlign w:val="bottom"/>
            <w:hideMark/>
          </w:tcPr>
          <w:p w14:paraId="104C6097"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29%</w:t>
            </w:r>
          </w:p>
        </w:tc>
        <w:tc>
          <w:tcPr>
            <w:tcW w:w="1162" w:type="dxa"/>
            <w:tcBorders>
              <w:top w:val="nil"/>
              <w:left w:val="nil"/>
              <w:bottom w:val="single" w:sz="4" w:space="0" w:color="auto"/>
              <w:right w:val="single" w:sz="4" w:space="0" w:color="auto"/>
            </w:tcBorders>
            <w:shd w:val="clear" w:color="auto" w:fill="auto"/>
            <w:noWrap/>
            <w:vAlign w:val="bottom"/>
            <w:hideMark/>
          </w:tcPr>
          <w:p w14:paraId="5D222FFC"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30,202</w:t>
            </w:r>
          </w:p>
        </w:tc>
        <w:tc>
          <w:tcPr>
            <w:tcW w:w="633" w:type="dxa"/>
            <w:tcBorders>
              <w:top w:val="nil"/>
              <w:left w:val="nil"/>
              <w:bottom w:val="single" w:sz="4" w:space="0" w:color="auto"/>
              <w:right w:val="single" w:sz="4" w:space="0" w:color="auto"/>
            </w:tcBorders>
            <w:shd w:val="clear" w:color="auto" w:fill="auto"/>
            <w:noWrap/>
            <w:vAlign w:val="bottom"/>
            <w:hideMark/>
          </w:tcPr>
          <w:p w14:paraId="0397BA0E"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64%</w:t>
            </w:r>
          </w:p>
        </w:tc>
        <w:tc>
          <w:tcPr>
            <w:tcW w:w="991" w:type="dxa"/>
            <w:tcBorders>
              <w:top w:val="nil"/>
              <w:left w:val="nil"/>
              <w:bottom w:val="single" w:sz="4" w:space="0" w:color="auto"/>
              <w:right w:val="single" w:sz="4" w:space="0" w:color="auto"/>
            </w:tcBorders>
            <w:shd w:val="clear" w:color="auto" w:fill="auto"/>
            <w:noWrap/>
            <w:vAlign w:val="bottom"/>
            <w:hideMark/>
          </w:tcPr>
          <w:p w14:paraId="6EC966F3"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44,878</w:t>
            </w:r>
          </w:p>
        </w:tc>
        <w:tc>
          <w:tcPr>
            <w:tcW w:w="633" w:type="dxa"/>
            <w:tcBorders>
              <w:top w:val="nil"/>
              <w:left w:val="nil"/>
              <w:bottom w:val="single" w:sz="4" w:space="0" w:color="auto"/>
              <w:right w:val="single" w:sz="4" w:space="0" w:color="auto"/>
            </w:tcBorders>
            <w:shd w:val="clear" w:color="auto" w:fill="auto"/>
            <w:noWrap/>
            <w:vAlign w:val="bottom"/>
            <w:hideMark/>
          </w:tcPr>
          <w:p w14:paraId="3F7F7D80"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32%</w:t>
            </w:r>
          </w:p>
        </w:tc>
        <w:tc>
          <w:tcPr>
            <w:tcW w:w="1162" w:type="dxa"/>
            <w:tcBorders>
              <w:top w:val="nil"/>
              <w:left w:val="nil"/>
              <w:bottom w:val="single" w:sz="4" w:space="0" w:color="auto"/>
              <w:right w:val="single" w:sz="8" w:space="0" w:color="auto"/>
            </w:tcBorders>
            <w:shd w:val="clear" w:color="auto" w:fill="auto"/>
            <w:noWrap/>
            <w:vAlign w:val="bottom"/>
            <w:hideMark/>
          </w:tcPr>
          <w:p w14:paraId="18FE6FD8"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133,140</w:t>
            </w:r>
          </w:p>
        </w:tc>
        <w:tc>
          <w:tcPr>
            <w:tcW w:w="633" w:type="dxa"/>
            <w:tcBorders>
              <w:top w:val="nil"/>
              <w:left w:val="single" w:sz="4" w:space="0" w:color="auto"/>
              <w:bottom w:val="single" w:sz="4" w:space="0" w:color="auto"/>
              <w:right w:val="single" w:sz="4" w:space="0" w:color="auto"/>
            </w:tcBorders>
            <w:shd w:val="clear" w:color="auto" w:fill="auto"/>
            <w:noWrap/>
            <w:vAlign w:val="bottom"/>
            <w:hideMark/>
          </w:tcPr>
          <w:p w14:paraId="74156ADC"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74%</w:t>
            </w:r>
          </w:p>
        </w:tc>
      </w:tr>
      <w:tr w:rsidR="006B01EF" w:rsidRPr="00D91C62" w14:paraId="4B74BBAA" w14:textId="77777777" w:rsidTr="00E52372">
        <w:trPr>
          <w:trHeight w:val="300"/>
        </w:trPr>
        <w:tc>
          <w:tcPr>
            <w:tcW w:w="736" w:type="dxa"/>
            <w:vMerge/>
            <w:tcBorders>
              <w:top w:val="nil"/>
              <w:left w:val="single" w:sz="8" w:space="0" w:color="auto"/>
              <w:bottom w:val="single" w:sz="8" w:space="0" w:color="000000"/>
              <w:right w:val="single" w:sz="4" w:space="0" w:color="auto"/>
            </w:tcBorders>
            <w:vAlign w:val="center"/>
            <w:hideMark/>
          </w:tcPr>
          <w:p w14:paraId="58702651" w14:textId="77777777" w:rsidR="006B01EF" w:rsidRPr="00D91C62" w:rsidRDefault="006B01EF" w:rsidP="006B01EF">
            <w:pPr>
              <w:rPr>
                <w:rFonts w:ascii="Times New Roman" w:eastAsia="Times New Roman" w:hAnsi="Times New Roman" w:cs="Times New Roman"/>
                <w:color w:val="000000"/>
                <w:sz w:val="22"/>
                <w:szCs w:val="22"/>
              </w:rPr>
            </w:pPr>
          </w:p>
        </w:tc>
        <w:tc>
          <w:tcPr>
            <w:tcW w:w="1835" w:type="dxa"/>
            <w:tcBorders>
              <w:top w:val="nil"/>
              <w:left w:val="nil"/>
              <w:bottom w:val="single" w:sz="8" w:space="0" w:color="auto"/>
              <w:right w:val="single" w:sz="4" w:space="0" w:color="auto"/>
            </w:tcBorders>
            <w:shd w:val="clear" w:color="auto" w:fill="auto"/>
            <w:noWrap/>
            <w:vAlign w:val="bottom"/>
            <w:hideMark/>
          </w:tcPr>
          <w:p w14:paraId="617AE44A"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HMS</w:t>
            </w:r>
          </w:p>
        </w:tc>
        <w:tc>
          <w:tcPr>
            <w:tcW w:w="991" w:type="dxa"/>
            <w:tcBorders>
              <w:top w:val="nil"/>
              <w:left w:val="nil"/>
              <w:bottom w:val="single" w:sz="8" w:space="0" w:color="auto"/>
              <w:right w:val="single" w:sz="4" w:space="0" w:color="auto"/>
            </w:tcBorders>
            <w:shd w:val="clear" w:color="auto" w:fill="auto"/>
            <w:noWrap/>
            <w:vAlign w:val="bottom"/>
            <w:hideMark/>
          </w:tcPr>
          <w:p w14:paraId="4294D62E"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20,111</w:t>
            </w:r>
          </w:p>
        </w:tc>
        <w:tc>
          <w:tcPr>
            <w:tcW w:w="804" w:type="dxa"/>
            <w:tcBorders>
              <w:top w:val="nil"/>
              <w:left w:val="nil"/>
              <w:bottom w:val="single" w:sz="8" w:space="0" w:color="auto"/>
              <w:right w:val="single" w:sz="4" w:space="0" w:color="auto"/>
            </w:tcBorders>
            <w:shd w:val="clear" w:color="auto" w:fill="auto"/>
            <w:noWrap/>
            <w:vAlign w:val="bottom"/>
            <w:hideMark/>
          </w:tcPr>
          <w:p w14:paraId="62E980BE"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71%</w:t>
            </w:r>
          </w:p>
        </w:tc>
        <w:tc>
          <w:tcPr>
            <w:tcW w:w="1162" w:type="dxa"/>
            <w:tcBorders>
              <w:top w:val="nil"/>
              <w:left w:val="nil"/>
              <w:bottom w:val="single" w:sz="8" w:space="0" w:color="auto"/>
              <w:right w:val="single" w:sz="4" w:space="0" w:color="auto"/>
            </w:tcBorders>
            <w:shd w:val="clear" w:color="auto" w:fill="auto"/>
            <w:noWrap/>
            <w:vAlign w:val="bottom"/>
            <w:hideMark/>
          </w:tcPr>
          <w:p w14:paraId="32FCF7A7"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17,312</w:t>
            </w:r>
          </w:p>
        </w:tc>
        <w:tc>
          <w:tcPr>
            <w:tcW w:w="633" w:type="dxa"/>
            <w:tcBorders>
              <w:top w:val="nil"/>
              <w:left w:val="nil"/>
              <w:bottom w:val="single" w:sz="8" w:space="0" w:color="auto"/>
              <w:right w:val="single" w:sz="4" w:space="0" w:color="auto"/>
            </w:tcBorders>
            <w:shd w:val="clear" w:color="auto" w:fill="auto"/>
            <w:noWrap/>
            <w:vAlign w:val="bottom"/>
            <w:hideMark/>
          </w:tcPr>
          <w:p w14:paraId="2DB59A76"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36%</w:t>
            </w:r>
          </w:p>
        </w:tc>
        <w:tc>
          <w:tcPr>
            <w:tcW w:w="991" w:type="dxa"/>
            <w:tcBorders>
              <w:top w:val="nil"/>
              <w:left w:val="nil"/>
              <w:bottom w:val="single" w:sz="8" w:space="0" w:color="auto"/>
              <w:right w:val="single" w:sz="4" w:space="0" w:color="auto"/>
            </w:tcBorders>
            <w:shd w:val="clear" w:color="auto" w:fill="auto"/>
            <w:noWrap/>
            <w:vAlign w:val="bottom"/>
            <w:hideMark/>
          </w:tcPr>
          <w:p w14:paraId="2AF35DB6"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96,774</w:t>
            </w:r>
          </w:p>
        </w:tc>
        <w:tc>
          <w:tcPr>
            <w:tcW w:w="633" w:type="dxa"/>
            <w:tcBorders>
              <w:top w:val="nil"/>
              <w:left w:val="nil"/>
              <w:bottom w:val="single" w:sz="8" w:space="0" w:color="auto"/>
              <w:right w:val="single" w:sz="4" w:space="0" w:color="auto"/>
            </w:tcBorders>
            <w:shd w:val="clear" w:color="auto" w:fill="auto"/>
            <w:noWrap/>
            <w:vAlign w:val="bottom"/>
            <w:hideMark/>
          </w:tcPr>
          <w:p w14:paraId="555ED579"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68%</w:t>
            </w:r>
          </w:p>
        </w:tc>
        <w:tc>
          <w:tcPr>
            <w:tcW w:w="1162" w:type="dxa"/>
            <w:tcBorders>
              <w:top w:val="nil"/>
              <w:left w:val="nil"/>
              <w:bottom w:val="single" w:sz="8" w:space="0" w:color="auto"/>
              <w:right w:val="single" w:sz="8" w:space="0" w:color="auto"/>
            </w:tcBorders>
            <w:shd w:val="clear" w:color="auto" w:fill="auto"/>
            <w:noWrap/>
            <w:vAlign w:val="bottom"/>
            <w:hideMark/>
          </w:tcPr>
          <w:p w14:paraId="3230724D"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47,661</w:t>
            </w:r>
          </w:p>
        </w:tc>
        <w:tc>
          <w:tcPr>
            <w:tcW w:w="633" w:type="dxa"/>
            <w:tcBorders>
              <w:top w:val="nil"/>
              <w:left w:val="single" w:sz="4" w:space="0" w:color="auto"/>
              <w:bottom w:val="single" w:sz="8" w:space="0" w:color="auto"/>
              <w:right w:val="single" w:sz="4" w:space="0" w:color="auto"/>
            </w:tcBorders>
            <w:shd w:val="clear" w:color="auto" w:fill="auto"/>
            <w:noWrap/>
            <w:vAlign w:val="bottom"/>
            <w:hideMark/>
          </w:tcPr>
          <w:p w14:paraId="079DCAAB"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26%</w:t>
            </w:r>
          </w:p>
        </w:tc>
      </w:tr>
      <w:tr w:rsidR="006B01EF" w:rsidRPr="00D91C62" w14:paraId="61F6D829" w14:textId="77777777" w:rsidTr="00E52372">
        <w:trPr>
          <w:trHeight w:val="280"/>
        </w:trPr>
        <w:tc>
          <w:tcPr>
            <w:tcW w:w="73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85055C7"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2012</w:t>
            </w:r>
          </w:p>
        </w:tc>
        <w:tc>
          <w:tcPr>
            <w:tcW w:w="1835" w:type="dxa"/>
            <w:tcBorders>
              <w:top w:val="nil"/>
              <w:left w:val="nil"/>
              <w:bottom w:val="single" w:sz="4" w:space="0" w:color="auto"/>
              <w:right w:val="single" w:sz="4" w:space="0" w:color="auto"/>
            </w:tcBorders>
            <w:shd w:val="clear" w:color="auto" w:fill="auto"/>
            <w:noWrap/>
            <w:vAlign w:val="bottom"/>
            <w:hideMark/>
          </w:tcPr>
          <w:p w14:paraId="1CF79826"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Dolphin Only</w:t>
            </w:r>
          </w:p>
        </w:tc>
        <w:tc>
          <w:tcPr>
            <w:tcW w:w="991" w:type="dxa"/>
            <w:tcBorders>
              <w:top w:val="nil"/>
              <w:left w:val="nil"/>
              <w:bottom w:val="single" w:sz="4" w:space="0" w:color="auto"/>
              <w:right w:val="single" w:sz="4" w:space="0" w:color="auto"/>
            </w:tcBorders>
            <w:shd w:val="clear" w:color="auto" w:fill="auto"/>
            <w:noWrap/>
            <w:vAlign w:val="bottom"/>
            <w:hideMark/>
          </w:tcPr>
          <w:p w14:paraId="6194B003" w14:textId="77777777" w:rsidR="006B01EF" w:rsidRPr="00D91C62" w:rsidRDefault="006B01EF" w:rsidP="00E52372">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w:t>
            </w:r>
          </w:p>
        </w:tc>
        <w:tc>
          <w:tcPr>
            <w:tcW w:w="804" w:type="dxa"/>
            <w:tcBorders>
              <w:top w:val="nil"/>
              <w:left w:val="nil"/>
              <w:bottom w:val="single" w:sz="4" w:space="0" w:color="auto"/>
              <w:right w:val="single" w:sz="4" w:space="0" w:color="auto"/>
            </w:tcBorders>
            <w:shd w:val="clear" w:color="auto" w:fill="auto"/>
            <w:noWrap/>
            <w:vAlign w:val="bottom"/>
            <w:hideMark/>
          </w:tcPr>
          <w:p w14:paraId="20314480"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 </w:t>
            </w:r>
          </w:p>
        </w:tc>
        <w:tc>
          <w:tcPr>
            <w:tcW w:w="1162" w:type="dxa"/>
            <w:tcBorders>
              <w:top w:val="nil"/>
              <w:left w:val="nil"/>
              <w:bottom w:val="single" w:sz="4" w:space="0" w:color="auto"/>
              <w:right w:val="single" w:sz="4" w:space="0" w:color="auto"/>
            </w:tcBorders>
            <w:shd w:val="clear" w:color="auto" w:fill="auto"/>
            <w:noWrap/>
            <w:vAlign w:val="bottom"/>
            <w:hideMark/>
          </w:tcPr>
          <w:p w14:paraId="1D1D9B13"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87,103</w:t>
            </w:r>
          </w:p>
        </w:tc>
        <w:tc>
          <w:tcPr>
            <w:tcW w:w="633" w:type="dxa"/>
            <w:tcBorders>
              <w:top w:val="nil"/>
              <w:left w:val="nil"/>
              <w:bottom w:val="single" w:sz="4" w:space="0" w:color="auto"/>
              <w:right w:val="single" w:sz="4" w:space="0" w:color="auto"/>
            </w:tcBorders>
            <w:shd w:val="clear" w:color="auto" w:fill="auto"/>
            <w:noWrap/>
            <w:vAlign w:val="bottom"/>
            <w:hideMark/>
          </w:tcPr>
          <w:p w14:paraId="13D2E0B3"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56%</w:t>
            </w:r>
          </w:p>
        </w:tc>
        <w:tc>
          <w:tcPr>
            <w:tcW w:w="991" w:type="dxa"/>
            <w:tcBorders>
              <w:top w:val="nil"/>
              <w:left w:val="nil"/>
              <w:bottom w:val="single" w:sz="4" w:space="0" w:color="auto"/>
              <w:right w:val="single" w:sz="4" w:space="0" w:color="auto"/>
            </w:tcBorders>
            <w:shd w:val="clear" w:color="auto" w:fill="auto"/>
            <w:noWrap/>
            <w:vAlign w:val="bottom"/>
            <w:hideMark/>
          </w:tcPr>
          <w:p w14:paraId="1C0300BB"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4,438</w:t>
            </w:r>
          </w:p>
        </w:tc>
        <w:tc>
          <w:tcPr>
            <w:tcW w:w="633" w:type="dxa"/>
            <w:tcBorders>
              <w:top w:val="nil"/>
              <w:left w:val="nil"/>
              <w:bottom w:val="single" w:sz="4" w:space="0" w:color="auto"/>
              <w:right w:val="single" w:sz="4" w:space="0" w:color="auto"/>
            </w:tcBorders>
            <w:shd w:val="clear" w:color="auto" w:fill="auto"/>
            <w:noWrap/>
            <w:vAlign w:val="bottom"/>
            <w:hideMark/>
          </w:tcPr>
          <w:p w14:paraId="3A3FC746"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28%</w:t>
            </w:r>
          </w:p>
        </w:tc>
        <w:tc>
          <w:tcPr>
            <w:tcW w:w="1162" w:type="dxa"/>
            <w:tcBorders>
              <w:top w:val="nil"/>
              <w:left w:val="nil"/>
              <w:bottom w:val="single" w:sz="4" w:space="0" w:color="auto"/>
              <w:right w:val="single" w:sz="8" w:space="0" w:color="auto"/>
            </w:tcBorders>
            <w:shd w:val="clear" w:color="auto" w:fill="auto"/>
            <w:noWrap/>
            <w:vAlign w:val="bottom"/>
            <w:hideMark/>
          </w:tcPr>
          <w:p w14:paraId="3BCC8AE4"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52,884</w:t>
            </w:r>
          </w:p>
        </w:tc>
        <w:tc>
          <w:tcPr>
            <w:tcW w:w="633" w:type="dxa"/>
            <w:tcBorders>
              <w:top w:val="nil"/>
              <w:left w:val="single" w:sz="4" w:space="0" w:color="auto"/>
              <w:bottom w:val="single" w:sz="4" w:space="0" w:color="auto"/>
              <w:right w:val="single" w:sz="4" w:space="0" w:color="auto"/>
            </w:tcBorders>
            <w:shd w:val="clear" w:color="auto" w:fill="auto"/>
            <w:noWrap/>
            <w:vAlign w:val="bottom"/>
            <w:hideMark/>
          </w:tcPr>
          <w:p w14:paraId="30F92B17"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39%</w:t>
            </w:r>
          </w:p>
        </w:tc>
      </w:tr>
      <w:tr w:rsidR="006B01EF" w:rsidRPr="00D91C62" w14:paraId="5DDA38FD" w14:textId="77777777" w:rsidTr="00E52372">
        <w:trPr>
          <w:trHeight w:val="300"/>
        </w:trPr>
        <w:tc>
          <w:tcPr>
            <w:tcW w:w="736" w:type="dxa"/>
            <w:vMerge/>
            <w:tcBorders>
              <w:top w:val="nil"/>
              <w:left w:val="single" w:sz="8" w:space="0" w:color="auto"/>
              <w:bottom w:val="single" w:sz="8" w:space="0" w:color="000000"/>
              <w:right w:val="single" w:sz="4" w:space="0" w:color="auto"/>
            </w:tcBorders>
            <w:vAlign w:val="center"/>
            <w:hideMark/>
          </w:tcPr>
          <w:p w14:paraId="55CF8FAF" w14:textId="77777777" w:rsidR="006B01EF" w:rsidRPr="00D91C62" w:rsidRDefault="006B01EF" w:rsidP="006B01EF">
            <w:pPr>
              <w:rPr>
                <w:rFonts w:ascii="Times New Roman" w:eastAsia="Times New Roman" w:hAnsi="Times New Roman" w:cs="Times New Roman"/>
                <w:color w:val="000000"/>
                <w:sz w:val="22"/>
                <w:szCs w:val="22"/>
              </w:rPr>
            </w:pPr>
          </w:p>
        </w:tc>
        <w:tc>
          <w:tcPr>
            <w:tcW w:w="1835" w:type="dxa"/>
            <w:tcBorders>
              <w:top w:val="nil"/>
              <w:left w:val="nil"/>
              <w:bottom w:val="single" w:sz="8" w:space="0" w:color="auto"/>
              <w:right w:val="single" w:sz="4" w:space="0" w:color="auto"/>
            </w:tcBorders>
            <w:shd w:val="clear" w:color="auto" w:fill="auto"/>
            <w:noWrap/>
            <w:vAlign w:val="bottom"/>
            <w:hideMark/>
          </w:tcPr>
          <w:p w14:paraId="16C810E8"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HMS</w:t>
            </w:r>
          </w:p>
        </w:tc>
        <w:tc>
          <w:tcPr>
            <w:tcW w:w="991" w:type="dxa"/>
            <w:tcBorders>
              <w:top w:val="nil"/>
              <w:left w:val="nil"/>
              <w:bottom w:val="single" w:sz="8" w:space="0" w:color="auto"/>
              <w:right w:val="single" w:sz="4" w:space="0" w:color="auto"/>
            </w:tcBorders>
            <w:shd w:val="clear" w:color="auto" w:fill="auto"/>
            <w:noWrap/>
            <w:vAlign w:val="bottom"/>
            <w:hideMark/>
          </w:tcPr>
          <w:p w14:paraId="143D5014"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63,847</w:t>
            </w:r>
          </w:p>
        </w:tc>
        <w:tc>
          <w:tcPr>
            <w:tcW w:w="804" w:type="dxa"/>
            <w:tcBorders>
              <w:top w:val="nil"/>
              <w:left w:val="nil"/>
              <w:bottom w:val="single" w:sz="8" w:space="0" w:color="auto"/>
              <w:right w:val="single" w:sz="4" w:space="0" w:color="auto"/>
            </w:tcBorders>
            <w:shd w:val="clear" w:color="auto" w:fill="auto"/>
            <w:noWrap/>
            <w:vAlign w:val="bottom"/>
            <w:hideMark/>
          </w:tcPr>
          <w:p w14:paraId="0F35C0CC"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 </w:t>
            </w:r>
          </w:p>
        </w:tc>
        <w:tc>
          <w:tcPr>
            <w:tcW w:w="1162" w:type="dxa"/>
            <w:tcBorders>
              <w:top w:val="nil"/>
              <w:left w:val="nil"/>
              <w:bottom w:val="single" w:sz="8" w:space="0" w:color="auto"/>
              <w:right w:val="single" w:sz="4" w:space="0" w:color="auto"/>
            </w:tcBorders>
            <w:shd w:val="clear" w:color="auto" w:fill="auto"/>
            <w:noWrap/>
            <w:vAlign w:val="bottom"/>
            <w:hideMark/>
          </w:tcPr>
          <w:p w14:paraId="1C32080F"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69,163</w:t>
            </w:r>
          </w:p>
        </w:tc>
        <w:tc>
          <w:tcPr>
            <w:tcW w:w="633" w:type="dxa"/>
            <w:tcBorders>
              <w:top w:val="nil"/>
              <w:left w:val="nil"/>
              <w:bottom w:val="single" w:sz="8" w:space="0" w:color="auto"/>
              <w:right w:val="single" w:sz="4" w:space="0" w:color="auto"/>
            </w:tcBorders>
            <w:shd w:val="clear" w:color="auto" w:fill="auto"/>
            <w:noWrap/>
            <w:vAlign w:val="bottom"/>
            <w:hideMark/>
          </w:tcPr>
          <w:p w14:paraId="466BF8E5"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44%</w:t>
            </w:r>
          </w:p>
        </w:tc>
        <w:tc>
          <w:tcPr>
            <w:tcW w:w="991" w:type="dxa"/>
            <w:tcBorders>
              <w:top w:val="nil"/>
              <w:left w:val="nil"/>
              <w:bottom w:val="single" w:sz="8" w:space="0" w:color="auto"/>
              <w:right w:val="single" w:sz="4" w:space="0" w:color="auto"/>
            </w:tcBorders>
            <w:shd w:val="clear" w:color="auto" w:fill="auto"/>
            <w:noWrap/>
            <w:vAlign w:val="bottom"/>
            <w:hideMark/>
          </w:tcPr>
          <w:p w14:paraId="3738540A"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11,442</w:t>
            </w:r>
          </w:p>
        </w:tc>
        <w:tc>
          <w:tcPr>
            <w:tcW w:w="633" w:type="dxa"/>
            <w:tcBorders>
              <w:top w:val="nil"/>
              <w:left w:val="nil"/>
              <w:bottom w:val="single" w:sz="8" w:space="0" w:color="auto"/>
              <w:right w:val="single" w:sz="4" w:space="0" w:color="auto"/>
            </w:tcBorders>
            <w:shd w:val="clear" w:color="auto" w:fill="auto"/>
            <w:noWrap/>
            <w:vAlign w:val="bottom"/>
            <w:hideMark/>
          </w:tcPr>
          <w:p w14:paraId="06FCDE3A"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72%</w:t>
            </w:r>
          </w:p>
        </w:tc>
        <w:tc>
          <w:tcPr>
            <w:tcW w:w="1162" w:type="dxa"/>
            <w:tcBorders>
              <w:top w:val="nil"/>
              <w:left w:val="nil"/>
              <w:bottom w:val="single" w:sz="8" w:space="0" w:color="auto"/>
              <w:right w:val="single" w:sz="8" w:space="0" w:color="auto"/>
            </w:tcBorders>
            <w:shd w:val="clear" w:color="auto" w:fill="auto"/>
            <w:noWrap/>
            <w:vAlign w:val="bottom"/>
            <w:hideMark/>
          </w:tcPr>
          <w:p w14:paraId="2DE5FB56"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81,749</w:t>
            </w:r>
          </w:p>
        </w:tc>
        <w:tc>
          <w:tcPr>
            <w:tcW w:w="633" w:type="dxa"/>
            <w:tcBorders>
              <w:top w:val="nil"/>
              <w:left w:val="single" w:sz="4" w:space="0" w:color="auto"/>
              <w:bottom w:val="single" w:sz="8" w:space="0" w:color="auto"/>
              <w:right w:val="single" w:sz="4" w:space="0" w:color="auto"/>
            </w:tcBorders>
            <w:shd w:val="clear" w:color="auto" w:fill="auto"/>
            <w:noWrap/>
            <w:vAlign w:val="bottom"/>
            <w:hideMark/>
          </w:tcPr>
          <w:p w14:paraId="6AE7E8C8"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61%</w:t>
            </w:r>
          </w:p>
        </w:tc>
      </w:tr>
      <w:tr w:rsidR="006B01EF" w:rsidRPr="00D91C62" w14:paraId="1746DF00" w14:textId="77777777" w:rsidTr="00E52372">
        <w:trPr>
          <w:trHeight w:val="280"/>
        </w:trPr>
        <w:tc>
          <w:tcPr>
            <w:tcW w:w="73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7C93753"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2013</w:t>
            </w:r>
          </w:p>
        </w:tc>
        <w:tc>
          <w:tcPr>
            <w:tcW w:w="1835" w:type="dxa"/>
            <w:tcBorders>
              <w:top w:val="nil"/>
              <w:left w:val="nil"/>
              <w:bottom w:val="single" w:sz="4" w:space="0" w:color="auto"/>
              <w:right w:val="single" w:sz="4" w:space="0" w:color="auto"/>
            </w:tcBorders>
            <w:shd w:val="clear" w:color="auto" w:fill="auto"/>
            <w:noWrap/>
            <w:vAlign w:val="bottom"/>
            <w:hideMark/>
          </w:tcPr>
          <w:p w14:paraId="1D5C36D5"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Dolphin Only</w:t>
            </w:r>
          </w:p>
        </w:tc>
        <w:tc>
          <w:tcPr>
            <w:tcW w:w="991" w:type="dxa"/>
            <w:tcBorders>
              <w:top w:val="nil"/>
              <w:left w:val="nil"/>
              <w:bottom w:val="single" w:sz="4" w:space="0" w:color="auto"/>
              <w:right w:val="single" w:sz="4" w:space="0" w:color="auto"/>
            </w:tcBorders>
            <w:shd w:val="clear" w:color="auto" w:fill="auto"/>
            <w:noWrap/>
            <w:vAlign w:val="bottom"/>
            <w:hideMark/>
          </w:tcPr>
          <w:p w14:paraId="75B04E63"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170</w:t>
            </w:r>
          </w:p>
        </w:tc>
        <w:tc>
          <w:tcPr>
            <w:tcW w:w="804" w:type="dxa"/>
            <w:tcBorders>
              <w:top w:val="nil"/>
              <w:left w:val="nil"/>
              <w:bottom w:val="single" w:sz="4" w:space="0" w:color="auto"/>
              <w:right w:val="single" w:sz="4" w:space="0" w:color="auto"/>
            </w:tcBorders>
            <w:shd w:val="clear" w:color="auto" w:fill="auto"/>
            <w:noWrap/>
            <w:vAlign w:val="bottom"/>
            <w:hideMark/>
          </w:tcPr>
          <w:p w14:paraId="07BC10F9"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0%</w:t>
            </w:r>
          </w:p>
        </w:tc>
        <w:tc>
          <w:tcPr>
            <w:tcW w:w="1162" w:type="dxa"/>
            <w:tcBorders>
              <w:top w:val="nil"/>
              <w:left w:val="nil"/>
              <w:bottom w:val="single" w:sz="4" w:space="0" w:color="auto"/>
              <w:right w:val="single" w:sz="4" w:space="0" w:color="auto"/>
            </w:tcBorders>
            <w:shd w:val="clear" w:color="auto" w:fill="auto"/>
            <w:noWrap/>
            <w:vAlign w:val="bottom"/>
            <w:hideMark/>
          </w:tcPr>
          <w:p w14:paraId="54E3CE3D"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36,533</w:t>
            </w:r>
          </w:p>
        </w:tc>
        <w:tc>
          <w:tcPr>
            <w:tcW w:w="633" w:type="dxa"/>
            <w:tcBorders>
              <w:top w:val="nil"/>
              <w:left w:val="nil"/>
              <w:bottom w:val="single" w:sz="4" w:space="0" w:color="auto"/>
              <w:right w:val="single" w:sz="4" w:space="0" w:color="auto"/>
            </w:tcBorders>
            <w:shd w:val="clear" w:color="auto" w:fill="auto"/>
            <w:noWrap/>
            <w:vAlign w:val="bottom"/>
            <w:hideMark/>
          </w:tcPr>
          <w:p w14:paraId="426BD353"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26%</w:t>
            </w:r>
          </w:p>
        </w:tc>
        <w:tc>
          <w:tcPr>
            <w:tcW w:w="991" w:type="dxa"/>
            <w:tcBorders>
              <w:top w:val="nil"/>
              <w:left w:val="nil"/>
              <w:bottom w:val="single" w:sz="4" w:space="0" w:color="auto"/>
              <w:right w:val="single" w:sz="4" w:space="0" w:color="auto"/>
            </w:tcBorders>
            <w:shd w:val="clear" w:color="auto" w:fill="auto"/>
            <w:noWrap/>
            <w:vAlign w:val="bottom"/>
            <w:hideMark/>
          </w:tcPr>
          <w:p w14:paraId="3D96F6D6" w14:textId="77777777" w:rsidR="006B01EF" w:rsidRPr="00D91C62" w:rsidRDefault="006B01EF" w:rsidP="00E52372">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w:t>
            </w:r>
          </w:p>
        </w:tc>
        <w:tc>
          <w:tcPr>
            <w:tcW w:w="633" w:type="dxa"/>
            <w:tcBorders>
              <w:top w:val="nil"/>
              <w:left w:val="nil"/>
              <w:bottom w:val="single" w:sz="4" w:space="0" w:color="auto"/>
              <w:right w:val="single" w:sz="4" w:space="0" w:color="auto"/>
            </w:tcBorders>
            <w:shd w:val="clear" w:color="auto" w:fill="auto"/>
            <w:noWrap/>
            <w:vAlign w:val="bottom"/>
            <w:hideMark/>
          </w:tcPr>
          <w:p w14:paraId="638847DB"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 </w:t>
            </w:r>
          </w:p>
        </w:tc>
        <w:tc>
          <w:tcPr>
            <w:tcW w:w="1162" w:type="dxa"/>
            <w:tcBorders>
              <w:top w:val="nil"/>
              <w:left w:val="nil"/>
              <w:bottom w:val="single" w:sz="4" w:space="0" w:color="auto"/>
              <w:right w:val="single" w:sz="8" w:space="0" w:color="auto"/>
            </w:tcBorders>
            <w:shd w:val="clear" w:color="auto" w:fill="auto"/>
            <w:noWrap/>
            <w:vAlign w:val="bottom"/>
            <w:hideMark/>
          </w:tcPr>
          <w:p w14:paraId="7E398DC6"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52,777</w:t>
            </w:r>
          </w:p>
        </w:tc>
        <w:tc>
          <w:tcPr>
            <w:tcW w:w="633" w:type="dxa"/>
            <w:tcBorders>
              <w:top w:val="nil"/>
              <w:left w:val="single" w:sz="4" w:space="0" w:color="auto"/>
              <w:bottom w:val="single" w:sz="4" w:space="0" w:color="auto"/>
              <w:right w:val="single" w:sz="4" w:space="0" w:color="auto"/>
            </w:tcBorders>
            <w:shd w:val="clear" w:color="auto" w:fill="auto"/>
            <w:noWrap/>
            <w:vAlign w:val="bottom"/>
            <w:hideMark/>
          </w:tcPr>
          <w:p w14:paraId="0100D062"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37%</w:t>
            </w:r>
          </w:p>
        </w:tc>
      </w:tr>
      <w:tr w:rsidR="006B01EF" w:rsidRPr="00D91C62" w14:paraId="504C54E0" w14:textId="77777777" w:rsidTr="001F5CAC">
        <w:trPr>
          <w:trHeight w:val="300"/>
        </w:trPr>
        <w:tc>
          <w:tcPr>
            <w:tcW w:w="736" w:type="dxa"/>
            <w:vMerge/>
            <w:tcBorders>
              <w:top w:val="nil"/>
              <w:left w:val="single" w:sz="8" w:space="0" w:color="auto"/>
              <w:bottom w:val="single" w:sz="8" w:space="0" w:color="000000"/>
              <w:right w:val="single" w:sz="4" w:space="0" w:color="auto"/>
            </w:tcBorders>
            <w:vAlign w:val="center"/>
            <w:hideMark/>
          </w:tcPr>
          <w:p w14:paraId="14E5BA9A" w14:textId="77777777" w:rsidR="006B01EF" w:rsidRPr="00D91C62" w:rsidRDefault="006B01EF" w:rsidP="006B01EF">
            <w:pPr>
              <w:rPr>
                <w:rFonts w:ascii="Times New Roman" w:eastAsia="Times New Roman" w:hAnsi="Times New Roman" w:cs="Times New Roman"/>
                <w:color w:val="000000"/>
                <w:sz w:val="22"/>
                <w:szCs w:val="22"/>
              </w:rPr>
            </w:pPr>
          </w:p>
        </w:tc>
        <w:tc>
          <w:tcPr>
            <w:tcW w:w="1835" w:type="dxa"/>
            <w:tcBorders>
              <w:top w:val="nil"/>
              <w:left w:val="nil"/>
              <w:bottom w:val="single" w:sz="8" w:space="0" w:color="auto"/>
              <w:right w:val="single" w:sz="4" w:space="0" w:color="auto"/>
            </w:tcBorders>
            <w:shd w:val="clear" w:color="auto" w:fill="auto"/>
            <w:noWrap/>
            <w:vAlign w:val="bottom"/>
            <w:hideMark/>
          </w:tcPr>
          <w:p w14:paraId="4C345C61"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HMS</w:t>
            </w:r>
          </w:p>
        </w:tc>
        <w:tc>
          <w:tcPr>
            <w:tcW w:w="991" w:type="dxa"/>
            <w:tcBorders>
              <w:top w:val="nil"/>
              <w:left w:val="nil"/>
              <w:bottom w:val="single" w:sz="8" w:space="0" w:color="auto"/>
              <w:right w:val="single" w:sz="4" w:space="0" w:color="auto"/>
            </w:tcBorders>
            <w:shd w:val="clear" w:color="auto" w:fill="auto"/>
            <w:noWrap/>
            <w:vAlign w:val="bottom"/>
            <w:hideMark/>
          </w:tcPr>
          <w:p w14:paraId="0FC8E0CD"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46,328</w:t>
            </w:r>
          </w:p>
        </w:tc>
        <w:tc>
          <w:tcPr>
            <w:tcW w:w="804" w:type="dxa"/>
            <w:tcBorders>
              <w:top w:val="nil"/>
              <w:left w:val="nil"/>
              <w:bottom w:val="single" w:sz="8" w:space="0" w:color="auto"/>
              <w:right w:val="single" w:sz="4" w:space="0" w:color="auto"/>
            </w:tcBorders>
            <w:shd w:val="clear" w:color="auto" w:fill="auto"/>
            <w:noWrap/>
            <w:vAlign w:val="bottom"/>
            <w:hideMark/>
          </w:tcPr>
          <w:p w14:paraId="2864D551"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100%</w:t>
            </w:r>
          </w:p>
        </w:tc>
        <w:tc>
          <w:tcPr>
            <w:tcW w:w="1162" w:type="dxa"/>
            <w:tcBorders>
              <w:top w:val="nil"/>
              <w:left w:val="nil"/>
              <w:bottom w:val="single" w:sz="8" w:space="0" w:color="auto"/>
              <w:right w:val="single" w:sz="4" w:space="0" w:color="auto"/>
            </w:tcBorders>
            <w:shd w:val="clear" w:color="auto" w:fill="auto"/>
            <w:noWrap/>
            <w:vAlign w:val="bottom"/>
            <w:hideMark/>
          </w:tcPr>
          <w:p w14:paraId="3F584AC9"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102,289</w:t>
            </w:r>
          </w:p>
        </w:tc>
        <w:tc>
          <w:tcPr>
            <w:tcW w:w="633" w:type="dxa"/>
            <w:tcBorders>
              <w:top w:val="nil"/>
              <w:left w:val="nil"/>
              <w:bottom w:val="single" w:sz="8" w:space="0" w:color="auto"/>
              <w:right w:val="single" w:sz="4" w:space="0" w:color="auto"/>
            </w:tcBorders>
            <w:shd w:val="clear" w:color="auto" w:fill="auto"/>
            <w:noWrap/>
            <w:vAlign w:val="bottom"/>
            <w:hideMark/>
          </w:tcPr>
          <w:p w14:paraId="3939CA00"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74%</w:t>
            </w:r>
          </w:p>
        </w:tc>
        <w:tc>
          <w:tcPr>
            <w:tcW w:w="991" w:type="dxa"/>
            <w:tcBorders>
              <w:top w:val="nil"/>
              <w:left w:val="nil"/>
              <w:bottom w:val="single" w:sz="8" w:space="0" w:color="auto"/>
              <w:right w:val="single" w:sz="4" w:space="0" w:color="auto"/>
            </w:tcBorders>
            <w:shd w:val="clear" w:color="auto" w:fill="auto"/>
            <w:noWrap/>
            <w:vAlign w:val="bottom"/>
            <w:hideMark/>
          </w:tcPr>
          <w:p w14:paraId="790738B0"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22,740</w:t>
            </w:r>
          </w:p>
        </w:tc>
        <w:tc>
          <w:tcPr>
            <w:tcW w:w="633" w:type="dxa"/>
            <w:tcBorders>
              <w:top w:val="nil"/>
              <w:left w:val="nil"/>
              <w:bottom w:val="single" w:sz="8" w:space="0" w:color="auto"/>
              <w:right w:val="single" w:sz="4" w:space="0" w:color="auto"/>
            </w:tcBorders>
            <w:shd w:val="clear" w:color="auto" w:fill="auto"/>
            <w:noWrap/>
            <w:vAlign w:val="bottom"/>
            <w:hideMark/>
          </w:tcPr>
          <w:p w14:paraId="2516BE36"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 </w:t>
            </w:r>
          </w:p>
        </w:tc>
        <w:tc>
          <w:tcPr>
            <w:tcW w:w="1162" w:type="dxa"/>
            <w:tcBorders>
              <w:top w:val="nil"/>
              <w:left w:val="nil"/>
              <w:bottom w:val="single" w:sz="8" w:space="0" w:color="auto"/>
              <w:right w:val="single" w:sz="8" w:space="0" w:color="auto"/>
            </w:tcBorders>
            <w:shd w:val="clear" w:color="auto" w:fill="auto"/>
            <w:noWrap/>
            <w:vAlign w:val="bottom"/>
            <w:hideMark/>
          </w:tcPr>
          <w:p w14:paraId="748BE446"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89,863</w:t>
            </w:r>
          </w:p>
        </w:tc>
        <w:tc>
          <w:tcPr>
            <w:tcW w:w="633" w:type="dxa"/>
            <w:tcBorders>
              <w:top w:val="nil"/>
              <w:left w:val="single" w:sz="4" w:space="0" w:color="auto"/>
              <w:bottom w:val="single" w:sz="8" w:space="0" w:color="auto"/>
              <w:right w:val="single" w:sz="4" w:space="0" w:color="auto"/>
            </w:tcBorders>
            <w:shd w:val="clear" w:color="auto" w:fill="auto"/>
            <w:noWrap/>
            <w:vAlign w:val="bottom"/>
            <w:hideMark/>
          </w:tcPr>
          <w:p w14:paraId="35C13649"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63%</w:t>
            </w:r>
          </w:p>
        </w:tc>
      </w:tr>
      <w:tr w:rsidR="006B01EF" w:rsidRPr="00D91C62" w14:paraId="66AF6628" w14:textId="77777777" w:rsidTr="001F5CAC">
        <w:trPr>
          <w:trHeight w:val="280"/>
        </w:trPr>
        <w:tc>
          <w:tcPr>
            <w:tcW w:w="736" w:type="dxa"/>
            <w:vMerge w:val="restart"/>
            <w:tcBorders>
              <w:top w:val="single" w:sz="8" w:space="0" w:color="000000"/>
              <w:left w:val="single" w:sz="8" w:space="0" w:color="auto"/>
              <w:bottom w:val="single" w:sz="4" w:space="0" w:color="auto"/>
              <w:right w:val="single" w:sz="4" w:space="0" w:color="auto"/>
            </w:tcBorders>
            <w:shd w:val="clear" w:color="auto" w:fill="auto"/>
            <w:noWrap/>
            <w:vAlign w:val="center"/>
            <w:hideMark/>
          </w:tcPr>
          <w:p w14:paraId="1B6104B9"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2014</w:t>
            </w:r>
          </w:p>
        </w:tc>
        <w:tc>
          <w:tcPr>
            <w:tcW w:w="1835" w:type="dxa"/>
            <w:tcBorders>
              <w:top w:val="nil"/>
              <w:left w:val="nil"/>
              <w:bottom w:val="single" w:sz="4" w:space="0" w:color="auto"/>
              <w:right w:val="single" w:sz="4" w:space="0" w:color="auto"/>
            </w:tcBorders>
            <w:shd w:val="clear" w:color="auto" w:fill="auto"/>
            <w:noWrap/>
            <w:vAlign w:val="bottom"/>
            <w:hideMark/>
          </w:tcPr>
          <w:p w14:paraId="73FEDD88"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Dolphin Only</w:t>
            </w:r>
          </w:p>
        </w:tc>
        <w:tc>
          <w:tcPr>
            <w:tcW w:w="991" w:type="dxa"/>
            <w:tcBorders>
              <w:top w:val="nil"/>
              <w:left w:val="nil"/>
              <w:bottom w:val="single" w:sz="4" w:space="0" w:color="auto"/>
              <w:right w:val="single" w:sz="4" w:space="0" w:color="auto"/>
            </w:tcBorders>
            <w:shd w:val="clear" w:color="auto" w:fill="auto"/>
            <w:noWrap/>
            <w:vAlign w:val="bottom"/>
            <w:hideMark/>
          </w:tcPr>
          <w:p w14:paraId="1385B0AE"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847</w:t>
            </w:r>
          </w:p>
        </w:tc>
        <w:tc>
          <w:tcPr>
            <w:tcW w:w="804" w:type="dxa"/>
            <w:tcBorders>
              <w:top w:val="nil"/>
              <w:left w:val="nil"/>
              <w:bottom w:val="single" w:sz="4" w:space="0" w:color="auto"/>
              <w:right w:val="single" w:sz="4" w:space="0" w:color="auto"/>
            </w:tcBorders>
            <w:shd w:val="clear" w:color="auto" w:fill="auto"/>
            <w:noWrap/>
            <w:vAlign w:val="bottom"/>
            <w:hideMark/>
          </w:tcPr>
          <w:p w14:paraId="0AD7C9DF"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w:t>
            </w:r>
          </w:p>
        </w:tc>
        <w:tc>
          <w:tcPr>
            <w:tcW w:w="1162" w:type="dxa"/>
            <w:tcBorders>
              <w:top w:val="nil"/>
              <w:left w:val="nil"/>
              <w:bottom w:val="single" w:sz="4" w:space="0" w:color="auto"/>
              <w:right w:val="single" w:sz="4" w:space="0" w:color="auto"/>
            </w:tcBorders>
            <w:shd w:val="clear" w:color="auto" w:fill="auto"/>
            <w:noWrap/>
            <w:vAlign w:val="bottom"/>
            <w:hideMark/>
          </w:tcPr>
          <w:p w14:paraId="13682E81"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70,296</w:t>
            </w:r>
          </w:p>
        </w:tc>
        <w:tc>
          <w:tcPr>
            <w:tcW w:w="633" w:type="dxa"/>
            <w:tcBorders>
              <w:top w:val="nil"/>
              <w:left w:val="nil"/>
              <w:bottom w:val="single" w:sz="4" w:space="0" w:color="auto"/>
              <w:right w:val="single" w:sz="4" w:space="0" w:color="auto"/>
            </w:tcBorders>
            <w:shd w:val="clear" w:color="auto" w:fill="auto"/>
            <w:noWrap/>
            <w:vAlign w:val="bottom"/>
            <w:hideMark/>
          </w:tcPr>
          <w:p w14:paraId="1ECCD113"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20%</w:t>
            </w:r>
          </w:p>
        </w:tc>
        <w:tc>
          <w:tcPr>
            <w:tcW w:w="991" w:type="dxa"/>
            <w:tcBorders>
              <w:top w:val="nil"/>
              <w:left w:val="nil"/>
              <w:bottom w:val="single" w:sz="4" w:space="0" w:color="auto"/>
              <w:right w:val="single" w:sz="4" w:space="0" w:color="auto"/>
            </w:tcBorders>
            <w:shd w:val="clear" w:color="auto" w:fill="auto"/>
            <w:noWrap/>
            <w:vAlign w:val="bottom"/>
            <w:hideMark/>
          </w:tcPr>
          <w:p w14:paraId="327D80F2"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61,968</w:t>
            </w:r>
          </w:p>
        </w:tc>
        <w:tc>
          <w:tcPr>
            <w:tcW w:w="633" w:type="dxa"/>
            <w:tcBorders>
              <w:top w:val="nil"/>
              <w:left w:val="nil"/>
              <w:bottom w:val="single" w:sz="4" w:space="0" w:color="auto"/>
              <w:right w:val="single" w:sz="4" w:space="0" w:color="auto"/>
            </w:tcBorders>
            <w:shd w:val="clear" w:color="auto" w:fill="auto"/>
            <w:noWrap/>
            <w:vAlign w:val="bottom"/>
            <w:hideMark/>
          </w:tcPr>
          <w:p w14:paraId="13C8A2DA"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41%</w:t>
            </w:r>
          </w:p>
        </w:tc>
        <w:tc>
          <w:tcPr>
            <w:tcW w:w="1162" w:type="dxa"/>
            <w:tcBorders>
              <w:top w:val="nil"/>
              <w:left w:val="nil"/>
              <w:bottom w:val="single" w:sz="4" w:space="0" w:color="auto"/>
              <w:right w:val="single" w:sz="8" w:space="0" w:color="auto"/>
            </w:tcBorders>
            <w:shd w:val="clear" w:color="auto" w:fill="auto"/>
            <w:noWrap/>
            <w:vAlign w:val="bottom"/>
            <w:hideMark/>
          </w:tcPr>
          <w:p w14:paraId="131C3DFE"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117,638</w:t>
            </w:r>
          </w:p>
        </w:tc>
        <w:tc>
          <w:tcPr>
            <w:tcW w:w="633" w:type="dxa"/>
            <w:tcBorders>
              <w:top w:val="nil"/>
              <w:left w:val="single" w:sz="4" w:space="0" w:color="auto"/>
              <w:bottom w:val="single" w:sz="4" w:space="0" w:color="auto"/>
              <w:right w:val="single" w:sz="4" w:space="0" w:color="auto"/>
            </w:tcBorders>
            <w:shd w:val="clear" w:color="auto" w:fill="auto"/>
            <w:noWrap/>
            <w:vAlign w:val="bottom"/>
            <w:hideMark/>
          </w:tcPr>
          <w:p w14:paraId="3D8306F9"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44%</w:t>
            </w:r>
          </w:p>
        </w:tc>
      </w:tr>
      <w:tr w:rsidR="006B01EF" w:rsidRPr="00D91C62" w14:paraId="41EF3C24" w14:textId="77777777" w:rsidTr="001F5CAC">
        <w:trPr>
          <w:trHeight w:val="300"/>
        </w:trPr>
        <w:tc>
          <w:tcPr>
            <w:tcW w:w="736" w:type="dxa"/>
            <w:vMerge/>
            <w:tcBorders>
              <w:top w:val="single" w:sz="8" w:space="0" w:color="000000"/>
              <w:left w:val="single" w:sz="8" w:space="0" w:color="auto"/>
              <w:bottom w:val="single" w:sz="4" w:space="0" w:color="auto"/>
              <w:right w:val="single" w:sz="4" w:space="0" w:color="auto"/>
            </w:tcBorders>
            <w:vAlign w:val="center"/>
            <w:hideMark/>
          </w:tcPr>
          <w:p w14:paraId="71EEF55A" w14:textId="77777777" w:rsidR="006B01EF" w:rsidRPr="00D91C62" w:rsidRDefault="006B01EF" w:rsidP="006B01EF">
            <w:pPr>
              <w:rPr>
                <w:rFonts w:ascii="Times New Roman" w:eastAsia="Times New Roman" w:hAnsi="Times New Roman" w:cs="Times New Roman"/>
                <w:color w:val="000000"/>
                <w:sz w:val="22"/>
                <w:szCs w:val="22"/>
              </w:rPr>
            </w:pPr>
          </w:p>
        </w:tc>
        <w:tc>
          <w:tcPr>
            <w:tcW w:w="1835" w:type="dxa"/>
            <w:tcBorders>
              <w:top w:val="single" w:sz="4" w:space="0" w:color="auto"/>
              <w:left w:val="nil"/>
              <w:bottom w:val="single" w:sz="4" w:space="0" w:color="auto"/>
              <w:right w:val="single" w:sz="4" w:space="0" w:color="auto"/>
            </w:tcBorders>
            <w:shd w:val="clear" w:color="auto" w:fill="auto"/>
            <w:noWrap/>
            <w:vAlign w:val="bottom"/>
            <w:hideMark/>
          </w:tcPr>
          <w:p w14:paraId="77478251"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HMS</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14:paraId="0D5F4AC0"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65,828</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1BC35BD4"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99%</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30A690B5"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275,598</w:t>
            </w:r>
          </w:p>
        </w:tc>
        <w:tc>
          <w:tcPr>
            <w:tcW w:w="633" w:type="dxa"/>
            <w:tcBorders>
              <w:top w:val="single" w:sz="4" w:space="0" w:color="auto"/>
              <w:left w:val="nil"/>
              <w:bottom w:val="single" w:sz="4" w:space="0" w:color="auto"/>
              <w:right w:val="single" w:sz="4" w:space="0" w:color="auto"/>
            </w:tcBorders>
            <w:shd w:val="clear" w:color="auto" w:fill="auto"/>
            <w:noWrap/>
            <w:vAlign w:val="bottom"/>
            <w:hideMark/>
          </w:tcPr>
          <w:p w14:paraId="010A4E8B"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80%</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14:paraId="0373D55C"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89,619</w:t>
            </w:r>
          </w:p>
        </w:tc>
        <w:tc>
          <w:tcPr>
            <w:tcW w:w="633" w:type="dxa"/>
            <w:tcBorders>
              <w:top w:val="single" w:sz="4" w:space="0" w:color="auto"/>
              <w:left w:val="nil"/>
              <w:bottom w:val="single" w:sz="4" w:space="0" w:color="auto"/>
              <w:right w:val="single" w:sz="4" w:space="0" w:color="auto"/>
            </w:tcBorders>
            <w:shd w:val="clear" w:color="auto" w:fill="auto"/>
            <w:noWrap/>
            <w:vAlign w:val="bottom"/>
            <w:hideMark/>
          </w:tcPr>
          <w:p w14:paraId="0DCCDA02"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59%</w:t>
            </w:r>
          </w:p>
        </w:tc>
        <w:tc>
          <w:tcPr>
            <w:tcW w:w="1162" w:type="dxa"/>
            <w:tcBorders>
              <w:top w:val="single" w:sz="4" w:space="0" w:color="auto"/>
              <w:left w:val="nil"/>
              <w:bottom w:val="single" w:sz="4" w:space="0" w:color="auto"/>
              <w:right w:val="single" w:sz="8" w:space="0" w:color="auto"/>
            </w:tcBorders>
            <w:shd w:val="clear" w:color="auto" w:fill="auto"/>
            <w:noWrap/>
            <w:vAlign w:val="bottom"/>
            <w:hideMark/>
          </w:tcPr>
          <w:p w14:paraId="06D42474"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149,499</w:t>
            </w:r>
          </w:p>
        </w:tc>
        <w:tc>
          <w:tcPr>
            <w:tcW w:w="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7204F"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56%</w:t>
            </w:r>
          </w:p>
        </w:tc>
      </w:tr>
      <w:tr w:rsidR="001F5CAC" w:rsidRPr="00D91C62" w14:paraId="16924367" w14:textId="77777777" w:rsidTr="001F5CAC">
        <w:trPr>
          <w:trHeight w:val="280"/>
        </w:trPr>
        <w:tc>
          <w:tcPr>
            <w:tcW w:w="9580" w:type="dxa"/>
            <w:gridSpan w:val="10"/>
            <w:tcBorders>
              <w:top w:val="nil"/>
              <w:left w:val="nil"/>
              <w:right w:val="nil"/>
            </w:tcBorders>
            <w:shd w:val="clear" w:color="auto" w:fill="auto"/>
            <w:noWrap/>
            <w:vAlign w:val="bottom"/>
          </w:tcPr>
          <w:p w14:paraId="26DA0F86" w14:textId="77777777" w:rsidR="001F5CAC" w:rsidRDefault="001F5CAC" w:rsidP="001F5CAC">
            <w:pPr>
              <w:rPr>
                <w:rFonts w:ascii="Times New Roman" w:eastAsia="Times New Roman" w:hAnsi="Times New Roman" w:cs="Times New Roman"/>
                <w:color w:val="000000"/>
                <w:sz w:val="22"/>
                <w:szCs w:val="22"/>
              </w:rPr>
            </w:pPr>
          </w:p>
        </w:tc>
      </w:tr>
      <w:tr w:rsidR="001F5CAC" w:rsidRPr="00D91C62" w14:paraId="574C3DDD" w14:textId="77777777" w:rsidTr="001F5CAC">
        <w:trPr>
          <w:trHeight w:val="280"/>
        </w:trPr>
        <w:tc>
          <w:tcPr>
            <w:tcW w:w="9580" w:type="dxa"/>
            <w:gridSpan w:val="10"/>
            <w:tcBorders>
              <w:top w:val="nil"/>
              <w:left w:val="nil"/>
              <w:bottom w:val="single" w:sz="4" w:space="0" w:color="auto"/>
              <w:right w:val="nil"/>
            </w:tcBorders>
            <w:shd w:val="clear" w:color="auto" w:fill="auto"/>
            <w:noWrap/>
            <w:vAlign w:val="bottom"/>
            <w:hideMark/>
          </w:tcPr>
          <w:p w14:paraId="5EEA22F7" w14:textId="64363AD3" w:rsidR="001F5CAC" w:rsidRPr="00D91C62" w:rsidRDefault="001F5CAC" w:rsidP="00BB2D3A">
            <w:pPr>
              <w:rPr>
                <w:rFonts w:ascii="Times New Roman" w:eastAsia="Times New Roman" w:hAnsi="Times New Roman" w:cs="Times New Roman"/>
                <w:color w:val="000000"/>
                <w:sz w:val="22"/>
                <w:szCs w:val="22"/>
              </w:rPr>
            </w:pPr>
            <w:r w:rsidRPr="00BB2D3A">
              <w:rPr>
                <w:rFonts w:ascii="Times New Roman" w:eastAsia="Times New Roman" w:hAnsi="Times New Roman" w:cs="Times New Roman"/>
                <w:b/>
                <w:color w:val="000000"/>
                <w:sz w:val="22"/>
                <w:szCs w:val="22"/>
              </w:rPr>
              <w:t>Table 2</w:t>
            </w:r>
            <w:r>
              <w:rPr>
                <w:rFonts w:ascii="Times New Roman" w:eastAsia="Times New Roman" w:hAnsi="Times New Roman" w:cs="Times New Roman"/>
                <w:color w:val="000000"/>
                <w:sz w:val="22"/>
                <w:szCs w:val="22"/>
              </w:rPr>
              <w:t>. Number of vessel participants land</w:t>
            </w:r>
            <w:r w:rsidR="00BB2D3A">
              <w:rPr>
                <w:rFonts w:ascii="Times New Roman" w:eastAsia="Times New Roman" w:hAnsi="Times New Roman" w:cs="Times New Roman"/>
                <w:color w:val="000000"/>
                <w:sz w:val="22"/>
                <w:szCs w:val="22"/>
              </w:rPr>
              <w:t>ing dolphin by longline and area &amp;</w:t>
            </w:r>
            <w:r>
              <w:rPr>
                <w:rFonts w:ascii="Times New Roman" w:eastAsia="Times New Roman" w:hAnsi="Times New Roman" w:cs="Times New Roman"/>
                <w:color w:val="000000"/>
                <w:sz w:val="22"/>
                <w:szCs w:val="22"/>
              </w:rPr>
              <w:t xml:space="preserve"> permit type (2010-2014).</w:t>
            </w:r>
          </w:p>
        </w:tc>
      </w:tr>
      <w:tr w:rsidR="006B01EF" w:rsidRPr="00D91C62" w14:paraId="24BBB753" w14:textId="77777777" w:rsidTr="001F5CAC">
        <w:trPr>
          <w:trHeight w:val="300"/>
        </w:trPr>
        <w:tc>
          <w:tcPr>
            <w:tcW w:w="958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22EE22DA" w14:textId="77777777" w:rsidR="006B01EF" w:rsidRPr="00D91C62" w:rsidRDefault="006B01EF" w:rsidP="006B01EF">
            <w:pPr>
              <w:jc w:val="center"/>
              <w:rPr>
                <w:rFonts w:ascii="Times New Roman" w:eastAsia="Times New Roman" w:hAnsi="Times New Roman" w:cs="Times New Roman"/>
                <w:b/>
                <w:bCs/>
                <w:color w:val="000000"/>
                <w:sz w:val="22"/>
                <w:szCs w:val="22"/>
              </w:rPr>
            </w:pPr>
            <w:r w:rsidRPr="00D91C62">
              <w:rPr>
                <w:rFonts w:ascii="Times New Roman" w:eastAsia="Times New Roman" w:hAnsi="Times New Roman" w:cs="Times New Roman"/>
                <w:b/>
                <w:bCs/>
                <w:color w:val="000000"/>
                <w:sz w:val="22"/>
                <w:szCs w:val="22"/>
              </w:rPr>
              <w:t>Number of Participants in the Dolphin LL Fishery</w:t>
            </w:r>
          </w:p>
        </w:tc>
      </w:tr>
      <w:tr w:rsidR="006B01EF" w:rsidRPr="00D91C62" w14:paraId="66393EE6" w14:textId="77777777" w:rsidTr="006B01EF">
        <w:trPr>
          <w:trHeight w:val="340"/>
        </w:trPr>
        <w:tc>
          <w:tcPr>
            <w:tcW w:w="736" w:type="dxa"/>
            <w:tcBorders>
              <w:top w:val="single" w:sz="4" w:space="0" w:color="auto"/>
              <w:left w:val="single" w:sz="8" w:space="0" w:color="auto"/>
              <w:bottom w:val="single" w:sz="8" w:space="0" w:color="auto"/>
              <w:right w:val="single" w:sz="4" w:space="0" w:color="auto"/>
            </w:tcBorders>
            <w:shd w:val="clear" w:color="auto" w:fill="DBE5F1" w:themeFill="accent1" w:themeFillTint="33"/>
            <w:noWrap/>
            <w:vAlign w:val="bottom"/>
            <w:hideMark/>
          </w:tcPr>
          <w:p w14:paraId="5074B27C" w14:textId="77777777" w:rsidR="006B01EF" w:rsidRPr="00D91C62" w:rsidRDefault="006B01EF" w:rsidP="006B01EF">
            <w:pPr>
              <w:jc w:val="center"/>
              <w:rPr>
                <w:rFonts w:ascii="Times New Roman" w:eastAsia="Times New Roman" w:hAnsi="Times New Roman" w:cs="Times New Roman"/>
                <w:b/>
                <w:bCs/>
                <w:color w:val="000000"/>
                <w:sz w:val="22"/>
                <w:szCs w:val="22"/>
              </w:rPr>
            </w:pPr>
            <w:r w:rsidRPr="00D91C62">
              <w:rPr>
                <w:rFonts w:ascii="Times New Roman" w:eastAsia="Times New Roman" w:hAnsi="Times New Roman" w:cs="Times New Roman"/>
                <w:b/>
                <w:bCs/>
                <w:color w:val="000000"/>
                <w:sz w:val="22"/>
                <w:szCs w:val="22"/>
              </w:rPr>
              <w:t>Year</w:t>
            </w:r>
          </w:p>
        </w:tc>
        <w:tc>
          <w:tcPr>
            <w:tcW w:w="1835" w:type="dxa"/>
            <w:tcBorders>
              <w:top w:val="single" w:sz="4" w:space="0" w:color="auto"/>
              <w:left w:val="nil"/>
              <w:bottom w:val="single" w:sz="8" w:space="0" w:color="auto"/>
              <w:right w:val="single" w:sz="4" w:space="0" w:color="auto"/>
            </w:tcBorders>
            <w:shd w:val="clear" w:color="auto" w:fill="DBE5F1" w:themeFill="accent1" w:themeFillTint="33"/>
            <w:noWrap/>
            <w:vAlign w:val="bottom"/>
            <w:hideMark/>
          </w:tcPr>
          <w:p w14:paraId="27F015E4" w14:textId="77777777" w:rsidR="006B01EF" w:rsidRPr="00D91C62" w:rsidRDefault="006B01EF" w:rsidP="006B01EF">
            <w:pPr>
              <w:jc w:val="center"/>
              <w:rPr>
                <w:rFonts w:ascii="Times New Roman" w:eastAsia="Times New Roman" w:hAnsi="Times New Roman" w:cs="Times New Roman"/>
                <w:b/>
                <w:bCs/>
                <w:color w:val="000000"/>
                <w:sz w:val="22"/>
                <w:szCs w:val="22"/>
              </w:rPr>
            </w:pPr>
            <w:r w:rsidRPr="00D91C62">
              <w:rPr>
                <w:rFonts w:ascii="Times New Roman" w:eastAsia="Times New Roman" w:hAnsi="Times New Roman" w:cs="Times New Roman"/>
                <w:b/>
                <w:bCs/>
                <w:color w:val="000000"/>
                <w:sz w:val="22"/>
                <w:szCs w:val="22"/>
              </w:rPr>
              <w:t>Permit</w:t>
            </w:r>
          </w:p>
        </w:tc>
        <w:tc>
          <w:tcPr>
            <w:tcW w:w="1795" w:type="dxa"/>
            <w:gridSpan w:val="2"/>
            <w:tcBorders>
              <w:top w:val="single" w:sz="4" w:space="0" w:color="auto"/>
              <w:left w:val="nil"/>
              <w:bottom w:val="single" w:sz="8" w:space="0" w:color="auto"/>
              <w:right w:val="single" w:sz="4" w:space="0" w:color="000000"/>
            </w:tcBorders>
            <w:shd w:val="clear" w:color="auto" w:fill="DBE5F1" w:themeFill="accent1" w:themeFillTint="33"/>
            <w:noWrap/>
            <w:vAlign w:val="bottom"/>
            <w:hideMark/>
          </w:tcPr>
          <w:p w14:paraId="4084934F" w14:textId="77777777" w:rsidR="006B01EF" w:rsidRPr="00D91C62" w:rsidRDefault="006B01EF" w:rsidP="006B01EF">
            <w:pPr>
              <w:jc w:val="center"/>
              <w:rPr>
                <w:rFonts w:ascii="Times New Roman" w:eastAsia="Times New Roman" w:hAnsi="Times New Roman" w:cs="Times New Roman"/>
                <w:b/>
                <w:bCs/>
                <w:color w:val="000000"/>
                <w:sz w:val="22"/>
                <w:szCs w:val="22"/>
              </w:rPr>
            </w:pPr>
            <w:r w:rsidRPr="00D91C62">
              <w:rPr>
                <w:rFonts w:ascii="Times New Roman" w:eastAsia="Times New Roman" w:hAnsi="Times New Roman" w:cs="Times New Roman"/>
                <w:b/>
                <w:bCs/>
                <w:color w:val="000000"/>
                <w:sz w:val="22"/>
                <w:szCs w:val="22"/>
              </w:rPr>
              <w:t>Mid &amp; North Atl</w:t>
            </w:r>
            <w:r w:rsidRPr="00D91C62">
              <w:rPr>
                <w:rFonts w:ascii="Times New Roman" w:eastAsia="Times New Roman" w:hAnsi="Times New Roman" w:cs="Times New Roman"/>
                <w:b/>
                <w:bCs/>
                <w:color w:val="000000"/>
                <w:sz w:val="22"/>
                <w:szCs w:val="22"/>
                <w:vertAlign w:val="superscript"/>
              </w:rPr>
              <w:t>1</w:t>
            </w:r>
          </w:p>
        </w:tc>
        <w:tc>
          <w:tcPr>
            <w:tcW w:w="1795" w:type="dxa"/>
            <w:gridSpan w:val="2"/>
            <w:tcBorders>
              <w:top w:val="single" w:sz="4" w:space="0" w:color="auto"/>
              <w:left w:val="nil"/>
              <w:bottom w:val="single" w:sz="8" w:space="0" w:color="auto"/>
              <w:right w:val="single" w:sz="4" w:space="0" w:color="000000"/>
            </w:tcBorders>
            <w:shd w:val="clear" w:color="auto" w:fill="DBE5F1" w:themeFill="accent1" w:themeFillTint="33"/>
            <w:noWrap/>
            <w:vAlign w:val="bottom"/>
            <w:hideMark/>
          </w:tcPr>
          <w:p w14:paraId="3914227B" w14:textId="77777777" w:rsidR="006B01EF" w:rsidRPr="00D91C62" w:rsidRDefault="006B01EF" w:rsidP="006B01EF">
            <w:pPr>
              <w:jc w:val="center"/>
              <w:rPr>
                <w:rFonts w:ascii="Times New Roman" w:eastAsia="Times New Roman" w:hAnsi="Times New Roman" w:cs="Times New Roman"/>
                <w:b/>
                <w:bCs/>
                <w:color w:val="000000"/>
                <w:sz w:val="22"/>
                <w:szCs w:val="22"/>
              </w:rPr>
            </w:pPr>
            <w:r w:rsidRPr="00D91C62">
              <w:rPr>
                <w:rFonts w:ascii="Times New Roman" w:eastAsia="Times New Roman" w:hAnsi="Times New Roman" w:cs="Times New Roman"/>
                <w:b/>
                <w:bCs/>
                <w:color w:val="000000"/>
                <w:sz w:val="22"/>
                <w:szCs w:val="22"/>
              </w:rPr>
              <w:t>NC</w:t>
            </w:r>
          </w:p>
        </w:tc>
        <w:tc>
          <w:tcPr>
            <w:tcW w:w="1624" w:type="dxa"/>
            <w:gridSpan w:val="2"/>
            <w:tcBorders>
              <w:top w:val="single" w:sz="4" w:space="0" w:color="auto"/>
              <w:left w:val="nil"/>
              <w:bottom w:val="single" w:sz="8" w:space="0" w:color="auto"/>
              <w:right w:val="single" w:sz="8" w:space="0" w:color="000000"/>
            </w:tcBorders>
            <w:shd w:val="clear" w:color="auto" w:fill="DBE5F1" w:themeFill="accent1" w:themeFillTint="33"/>
            <w:noWrap/>
            <w:vAlign w:val="bottom"/>
            <w:hideMark/>
          </w:tcPr>
          <w:p w14:paraId="547B87EC" w14:textId="77777777" w:rsidR="006B01EF" w:rsidRPr="00D91C62" w:rsidRDefault="006B01EF" w:rsidP="006B01EF">
            <w:pPr>
              <w:jc w:val="center"/>
              <w:rPr>
                <w:rFonts w:ascii="Times New Roman" w:eastAsia="Times New Roman" w:hAnsi="Times New Roman" w:cs="Times New Roman"/>
                <w:b/>
                <w:bCs/>
                <w:color w:val="000000"/>
                <w:sz w:val="22"/>
                <w:szCs w:val="22"/>
              </w:rPr>
            </w:pPr>
            <w:r w:rsidRPr="00D91C62">
              <w:rPr>
                <w:rFonts w:ascii="Times New Roman" w:eastAsia="Times New Roman" w:hAnsi="Times New Roman" w:cs="Times New Roman"/>
                <w:b/>
                <w:bCs/>
                <w:color w:val="000000"/>
                <w:sz w:val="22"/>
                <w:szCs w:val="22"/>
              </w:rPr>
              <w:t>SC</w:t>
            </w:r>
          </w:p>
        </w:tc>
        <w:tc>
          <w:tcPr>
            <w:tcW w:w="1795" w:type="dxa"/>
            <w:gridSpan w:val="2"/>
            <w:tcBorders>
              <w:top w:val="single" w:sz="4" w:space="0" w:color="auto"/>
              <w:left w:val="nil"/>
              <w:bottom w:val="single" w:sz="8" w:space="0" w:color="auto"/>
              <w:right w:val="single" w:sz="8" w:space="0" w:color="000000"/>
            </w:tcBorders>
            <w:shd w:val="clear" w:color="auto" w:fill="DBE5F1" w:themeFill="accent1" w:themeFillTint="33"/>
            <w:noWrap/>
            <w:vAlign w:val="bottom"/>
            <w:hideMark/>
          </w:tcPr>
          <w:p w14:paraId="221A4E44" w14:textId="77777777" w:rsidR="006B01EF" w:rsidRPr="00D91C62" w:rsidRDefault="006B01EF" w:rsidP="006B01EF">
            <w:pPr>
              <w:jc w:val="center"/>
              <w:rPr>
                <w:rFonts w:ascii="Times New Roman" w:eastAsia="Times New Roman" w:hAnsi="Times New Roman" w:cs="Times New Roman"/>
                <w:b/>
                <w:bCs/>
                <w:color w:val="000000"/>
                <w:sz w:val="22"/>
                <w:szCs w:val="22"/>
              </w:rPr>
            </w:pPr>
            <w:r w:rsidRPr="00D91C62">
              <w:rPr>
                <w:rFonts w:ascii="Times New Roman" w:eastAsia="Times New Roman" w:hAnsi="Times New Roman" w:cs="Times New Roman"/>
                <w:b/>
                <w:bCs/>
                <w:color w:val="000000"/>
                <w:sz w:val="22"/>
                <w:szCs w:val="22"/>
              </w:rPr>
              <w:t>GA-EFL</w:t>
            </w:r>
            <w:r w:rsidRPr="00D91C62">
              <w:rPr>
                <w:rFonts w:ascii="Times New Roman" w:eastAsia="Times New Roman" w:hAnsi="Times New Roman" w:cs="Times New Roman"/>
                <w:b/>
                <w:bCs/>
                <w:color w:val="000000"/>
                <w:sz w:val="22"/>
                <w:szCs w:val="22"/>
                <w:vertAlign w:val="superscript"/>
              </w:rPr>
              <w:t>2</w:t>
            </w:r>
          </w:p>
        </w:tc>
      </w:tr>
      <w:tr w:rsidR="006B01EF" w:rsidRPr="00D91C62" w14:paraId="0A1B094D" w14:textId="77777777" w:rsidTr="00E52372">
        <w:trPr>
          <w:trHeight w:val="280"/>
        </w:trPr>
        <w:tc>
          <w:tcPr>
            <w:tcW w:w="73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D2EE03C"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2010</w:t>
            </w:r>
          </w:p>
        </w:tc>
        <w:tc>
          <w:tcPr>
            <w:tcW w:w="1835" w:type="dxa"/>
            <w:tcBorders>
              <w:top w:val="nil"/>
              <w:left w:val="nil"/>
              <w:bottom w:val="single" w:sz="4" w:space="0" w:color="auto"/>
              <w:right w:val="single" w:sz="4" w:space="0" w:color="auto"/>
            </w:tcBorders>
            <w:shd w:val="clear" w:color="auto" w:fill="auto"/>
            <w:noWrap/>
            <w:vAlign w:val="bottom"/>
            <w:hideMark/>
          </w:tcPr>
          <w:p w14:paraId="4A5D401A"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Dolphin Only</w:t>
            </w:r>
          </w:p>
        </w:tc>
        <w:tc>
          <w:tcPr>
            <w:tcW w:w="991" w:type="dxa"/>
            <w:tcBorders>
              <w:top w:val="nil"/>
              <w:left w:val="nil"/>
              <w:bottom w:val="single" w:sz="4" w:space="0" w:color="auto"/>
              <w:right w:val="single" w:sz="4" w:space="0" w:color="auto"/>
            </w:tcBorders>
            <w:shd w:val="clear" w:color="auto" w:fill="auto"/>
            <w:noWrap/>
            <w:vAlign w:val="bottom"/>
            <w:hideMark/>
          </w:tcPr>
          <w:p w14:paraId="76710B45"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5</w:t>
            </w:r>
          </w:p>
        </w:tc>
        <w:tc>
          <w:tcPr>
            <w:tcW w:w="804" w:type="dxa"/>
            <w:tcBorders>
              <w:top w:val="nil"/>
              <w:left w:val="nil"/>
              <w:bottom w:val="single" w:sz="4" w:space="0" w:color="auto"/>
              <w:right w:val="single" w:sz="4" w:space="0" w:color="auto"/>
            </w:tcBorders>
            <w:shd w:val="clear" w:color="auto" w:fill="auto"/>
            <w:noWrap/>
            <w:vAlign w:val="bottom"/>
            <w:hideMark/>
          </w:tcPr>
          <w:p w14:paraId="69CA507F"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11%</w:t>
            </w:r>
          </w:p>
        </w:tc>
        <w:tc>
          <w:tcPr>
            <w:tcW w:w="1162" w:type="dxa"/>
            <w:tcBorders>
              <w:top w:val="nil"/>
              <w:left w:val="nil"/>
              <w:bottom w:val="single" w:sz="4" w:space="0" w:color="auto"/>
              <w:right w:val="single" w:sz="4" w:space="0" w:color="auto"/>
            </w:tcBorders>
            <w:shd w:val="clear" w:color="auto" w:fill="auto"/>
            <w:noWrap/>
            <w:vAlign w:val="bottom"/>
            <w:hideMark/>
          </w:tcPr>
          <w:p w14:paraId="117F10D9"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21</w:t>
            </w:r>
          </w:p>
        </w:tc>
        <w:tc>
          <w:tcPr>
            <w:tcW w:w="633" w:type="dxa"/>
            <w:tcBorders>
              <w:top w:val="nil"/>
              <w:left w:val="nil"/>
              <w:bottom w:val="single" w:sz="4" w:space="0" w:color="auto"/>
              <w:right w:val="single" w:sz="4" w:space="0" w:color="auto"/>
            </w:tcBorders>
            <w:shd w:val="clear" w:color="auto" w:fill="auto"/>
            <w:noWrap/>
            <w:vAlign w:val="bottom"/>
            <w:hideMark/>
          </w:tcPr>
          <w:p w14:paraId="52B62036"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47%</w:t>
            </w:r>
          </w:p>
        </w:tc>
        <w:tc>
          <w:tcPr>
            <w:tcW w:w="991" w:type="dxa"/>
            <w:tcBorders>
              <w:top w:val="nil"/>
              <w:left w:val="nil"/>
              <w:bottom w:val="single" w:sz="4" w:space="0" w:color="auto"/>
              <w:right w:val="single" w:sz="4" w:space="0" w:color="auto"/>
            </w:tcBorders>
            <w:shd w:val="clear" w:color="auto" w:fill="auto"/>
            <w:noWrap/>
            <w:vAlign w:val="bottom"/>
            <w:hideMark/>
          </w:tcPr>
          <w:p w14:paraId="2FFE871E"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w:t>
            </w:r>
          </w:p>
        </w:tc>
        <w:tc>
          <w:tcPr>
            <w:tcW w:w="633" w:type="dxa"/>
            <w:tcBorders>
              <w:top w:val="nil"/>
              <w:left w:val="nil"/>
              <w:bottom w:val="single" w:sz="4" w:space="0" w:color="auto"/>
              <w:right w:val="single" w:sz="4" w:space="0" w:color="auto"/>
            </w:tcBorders>
            <w:shd w:val="clear" w:color="auto" w:fill="auto"/>
            <w:noWrap/>
            <w:vAlign w:val="bottom"/>
            <w:hideMark/>
          </w:tcPr>
          <w:p w14:paraId="52925906"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14%</w:t>
            </w:r>
          </w:p>
        </w:tc>
        <w:tc>
          <w:tcPr>
            <w:tcW w:w="1162" w:type="dxa"/>
            <w:tcBorders>
              <w:top w:val="nil"/>
              <w:left w:val="nil"/>
              <w:bottom w:val="single" w:sz="4" w:space="0" w:color="auto"/>
              <w:right w:val="single" w:sz="8" w:space="0" w:color="auto"/>
            </w:tcBorders>
            <w:shd w:val="clear" w:color="auto" w:fill="auto"/>
            <w:noWrap/>
            <w:vAlign w:val="bottom"/>
            <w:hideMark/>
          </w:tcPr>
          <w:p w14:paraId="536E0DD3"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14</w:t>
            </w:r>
          </w:p>
        </w:tc>
        <w:tc>
          <w:tcPr>
            <w:tcW w:w="633" w:type="dxa"/>
            <w:tcBorders>
              <w:top w:val="nil"/>
              <w:left w:val="single" w:sz="4" w:space="0" w:color="auto"/>
              <w:bottom w:val="single" w:sz="4" w:space="0" w:color="auto"/>
              <w:right w:val="single" w:sz="4" w:space="0" w:color="auto"/>
            </w:tcBorders>
            <w:shd w:val="clear" w:color="auto" w:fill="auto"/>
            <w:noWrap/>
            <w:vAlign w:val="bottom"/>
            <w:hideMark/>
          </w:tcPr>
          <w:p w14:paraId="40153EE7"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29%</w:t>
            </w:r>
          </w:p>
        </w:tc>
      </w:tr>
      <w:tr w:rsidR="006B01EF" w:rsidRPr="00D91C62" w14:paraId="536D5767" w14:textId="77777777" w:rsidTr="00E52372">
        <w:trPr>
          <w:trHeight w:val="300"/>
        </w:trPr>
        <w:tc>
          <w:tcPr>
            <w:tcW w:w="736" w:type="dxa"/>
            <w:vMerge/>
            <w:tcBorders>
              <w:top w:val="nil"/>
              <w:left w:val="single" w:sz="8" w:space="0" w:color="auto"/>
              <w:bottom w:val="single" w:sz="8" w:space="0" w:color="000000"/>
              <w:right w:val="single" w:sz="4" w:space="0" w:color="auto"/>
            </w:tcBorders>
            <w:vAlign w:val="center"/>
            <w:hideMark/>
          </w:tcPr>
          <w:p w14:paraId="4A40793B" w14:textId="77777777" w:rsidR="006B01EF" w:rsidRPr="00D91C62" w:rsidRDefault="006B01EF" w:rsidP="006B01EF">
            <w:pPr>
              <w:rPr>
                <w:rFonts w:ascii="Times New Roman" w:eastAsia="Times New Roman" w:hAnsi="Times New Roman" w:cs="Times New Roman"/>
                <w:color w:val="000000"/>
                <w:sz w:val="22"/>
                <w:szCs w:val="22"/>
              </w:rPr>
            </w:pPr>
          </w:p>
        </w:tc>
        <w:tc>
          <w:tcPr>
            <w:tcW w:w="1835" w:type="dxa"/>
            <w:tcBorders>
              <w:top w:val="nil"/>
              <w:left w:val="nil"/>
              <w:bottom w:val="single" w:sz="8" w:space="0" w:color="auto"/>
              <w:right w:val="single" w:sz="4" w:space="0" w:color="auto"/>
            </w:tcBorders>
            <w:shd w:val="clear" w:color="auto" w:fill="auto"/>
            <w:noWrap/>
            <w:vAlign w:val="bottom"/>
            <w:hideMark/>
          </w:tcPr>
          <w:p w14:paraId="2677B75C"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HMS</w:t>
            </w:r>
          </w:p>
        </w:tc>
        <w:tc>
          <w:tcPr>
            <w:tcW w:w="991" w:type="dxa"/>
            <w:tcBorders>
              <w:top w:val="nil"/>
              <w:left w:val="nil"/>
              <w:bottom w:val="single" w:sz="8" w:space="0" w:color="auto"/>
              <w:right w:val="single" w:sz="4" w:space="0" w:color="auto"/>
            </w:tcBorders>
            <w:shd w:val="clear" w:color="auto" w:fill="auto"/>
            <w:noWrap/>
            <w:vAlign w:val="bottom"/>
            <w:hideMark/>
          </w:tcPr>
          <w:p w14:paraId="59C1FF9D"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40</w:t>
            </w:r>
          </w:p>
        </w:tc>
        <w:tc>
          <w:tcPr>
            <w:tcW w:w="804" w:type="dxa"/>
            <w:tcBorders>
              <w:top w:val="nil"/>
              <w:left w:val="nil"/>
              <w:bottom w:val="single" w:sz="8" w:space="0" w:color="auto"/>
              <w:right w:val="single" w:sz="4" w:space="0" w:color="auto"/>
            </w:tcBorders>
            <w:shd w:val="clear" w:color="auto" w:fill="auto"/>
            <w:noWrap/>
            <w:vAlign w:val="bottom"/>
            <w:hideMark/>
          </w:tcPr>
          <w:p w14:paraId="027816E9"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89%</w:t>
            </w:r>
          </w:p>
        </w:tc>
        <w:tc>
          <w:tcPr>
            <w:tcW w:w="1162" w:type="dxa"/>
            <w:tcBorders>
              <w:top w:val="nil"/>
              <w:left w:val="nil"/>
              <w:bottom w:val="single" w:sz="8" w:space="0" w:color="auto"/>
              <w:right w:val="single" w:sz="4" w:space="0" w:color="auto"/>
            </w:tcBorders>
            <w:shd w:val="clear" w:color="auto" w:fill="auto"/>
            <w:noWrap/>
            <w:vAlign w:val="bottom"/>
            <w:hideMark/>
          </w:tcPr>
          <w:p w14:paraId="54139932"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24</w:t>
            </w:r>
          </w:p>
        </w:tc>
        <w:tc>
          <w:tcPr>
            <w:tcW w:w="633" w:type="dxa"/>
            <w:tcBorders>
              <w:top w:val="nil"/>
              <w:left w:val="nil"/>
              <w:bottom w:val="single" w:sz="8" w:space="0" w:color="auto"/>
              <w:right w:val="single" w:sz="4" w:space="0" w:color="auto"/>
            </w:tcBorders>
            <w:shd w:val="clear" w:color="auto" w:fill="auto"/>
            <w:noWrap/>
            <w:vAlign w:val="bottom"/>
            <w:hideMark/>
          </w:tcPr>
          <w:p w14:paraId="0EE907FC"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53%</w:t>
            </w:r>
          </w:p>
        </w:tc>
        <w:tc>
          <w:tcPr>
            <w:tcW w:w="991" w:type="dxa"/>
            <w:tcBorders>
              <w:top w:val="nil"/>
              <w:left w:val="nil"/>
              <w:bottom w:val="single" w:sz="8" w:space="0" w:color="auto"/>
              <w:right w:val="single" w:sz="4" w:space="0" w:color="auto"/>
            </w:tcBorders>
            <w:shd w:val="clear" w:color="auto" w:fill="auto"/>
            <w:noWrap/>
            <w:vAlign w:val="bottom"/>
            <w:hideMark/>
          </w:tcPr>
          <w:p w14:paraId="1CE3F97C"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25</w:t>
            </w:r>
          </w:p>
        </w:tc>
        <w:tc>
          <w:tcPr>
            <w:tcW w:w="633" w:type="dxa"/>
            <w:tcBorders>
              <w:top w:val="nil"/>
              <w:left w:val="nil"/>
              <w:bottom w:val="single" w:sz="8" w:space="0" w:color="auto"/>
              <w:right w:val="single" w:sz="4" w:space="0" w:color="auto"/>
            </w:tcBorders>
            <w:shd w:val="clear" w:color="auto" w:fill="auto"/>
            <w:noWrap/>
            <w:vAlign w:val="bottom"/>
            <w:hideMark/>
          </w:tcPr>
          <w:p w14:paraId="70E6C098"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86%</w:t>
            </w:r>
          </w:p>
        </w:tc>
        <w:tc>
          <w:tcPr>
            <w:tcW w:w="1162" w:type="dxa"/>
            <w:tcBorders>
              <w:top w:val="nil"/>
              <w:left w:val="nil"/>
              <w:bottom w:val="single" w:sz="8" w:space="0" w:color="auto"/>
              <w:right w:val="single" w:sz="8" w:space="0" w:color="auto"/>
            </w:tcBorders>
            <w:shd w:val="clear" w:color="auto" w:fill="auto"/>
            <w:noWrap/>
            <w:vAlign w:val="bottom"/>
            <w:hideMark/>
          </w:tcPr>
          <w:p w14:paraId="5F776A0C"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35</w:t>
            </w:r>
          </w:p>
        </w:tc>
        <w:tc>
          <w:tcPr>
            <w:tcW w:w="633" w:type="dxa"/>
            <w:tcBorders>
              <w:top w:val="nil"/>
              <w:left w:val="single" w:sz="4" w:space="0" w:color="auto"/>
              <w:bottom w:val="single" w:sz="8" w:space="0" w:color="auto"/>
              <w:right w:val="single" w:sz="4" w:space="0" w:color="auto"/>
            </w:tcBorders>
            <w:shd w:val="clear" w:color="auto" w:fill="auto"/>
            <w:noWrap/>
            <w:vAlign w:val="bottom"/>
            <w:hideMark/>
          </w:tcPr>
          <w:p w14:paraId="032C3EAE"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71%</w:t>
            </w:r>
          </w:p>
        </w:tc>
      </w:tr>
      <w:tr w:rsidR="006B01EF" w:rsidRPr="00D91C62" w14:paraId="28E75B1C" w14:textId="77777777" w:rsidTr="00E52372">
        <w:trPr>
          <w:trHeight w:val="280"/>
        </w:trPr>
        <w:tc>
          <w:tcPr>
            <w:tcW w:w="73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4BEDB1F"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2011</w:t>
            </w:r>
          </w:p>
        </w:tc>
        <w:tc>
          <w:tcPr>
            <w:tcW w:w="1835" w:type="dxa"/>
            <w:tcBorders>
              <w:top w:val="nil"/>
              <w:left w:val="nil"/>
              <w:bottom w:val="single" w:sz="4" w:space="0" w:color="auto"/>
              <w:right w:val="single" w:sz="4" w:space="0" w:color="auto"/>
            </w:tcBorders>
            <w:shd w:val="clear" w:color="auto" w:fill="auto"/>
            <w:noWrap/>
            <w:vAlign w:val="bottom"/>
            <w:hideMark/>
          </w:tcPr>
          <w:p w14:paraId="48E8F06E"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Dolphin Only</w:t>
            </w:r>
          </w:p>
        </w:tc>
        <w:tc>
          <w:tcPr>
            <w:tcW w:w="991" w:type="dxa"/>
            <w:tcBorders>
              <w:top w:val="nil"/>
              <w:left w:val="nil"/>
              <w:bottom w:val="single" w:sz="4" w:space="0" w:color="auto"/>
              <w:right w:val="single" w:sz="4" w:space="0" w:color="auto"/>
            </w:tcBorders>
            <w:shd w:val="clear" w:color="auto" w:fill="auto"/>
            <w:noWrap/>
            <w:vAlign w:val="bottom"/>
            <w:hideMark/>
          </w:tcPr>
          <w:p w14:paraId="2B5C8055"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w:t>
            </w:r>
          </w:p>
        </w:tc>
        <w:tc>
          <w:tcPr>
            <w:tcW w:w="804" w:type="dxa"/>
            <w:tcBorders>
              <w:top w:val="nil"/>
              <w:left w:val="nil"/>
              <w:bottom w:val="single" w:sz="4" w:space="0" w:color="auto"/>
              <w:right w:val="single" w:sz="4" w:space="0" w:color="auto"/>
            </w:tcBorders>
            <w:shd w:val="clear" w:color="auto" w:fill="auto"/>
            <w:noWrap/>
            <w:vAlign w:val="bottom"/>
            <w:hideMark/>
          </w:tcPr>
          <w:p w14:paraId="16B40497"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7%</w:t>
            </w:r>
          </w:p>
        </w:tc>
        <w:tc>
          <w:tcPr>
            <w:tcW w:w="1162" w:type="dxa"/>
            <w:tcBorders>
              <w:top w:val="nil"/>
              <w:left w:val="nil"/>
              <w:bottom w:val="single" w:sz="4" w:space="0" w:color="auto"/>
              <w:right w:val="single" w:sz="4" w:space="0" w:color="auto"/>
            </w:tcBorders>
            <w:shd w:val="clear" w:color="auto" w:fill="auto"/>
            <w:noWrap/>
            <w:vAlign w:val="bottom"/>
            <w:hideMark/>
          </w:tcPr>
          <w:p w14:paraId="1320C1D1"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18</w:t>
            </w:r>
          </w:p>
        </w:tc>
        <w:tc>
          <w:tcPr>
            <w:tcW w:w="633" w:type="dxa"/>
            <w:tcBorders>
              <w:top w:val="nil"/>
              <w:left w:val="nil"/>
              <w:bottom w:val="single" w:sz="4" w:space="0" w:color="auto"/>
              <w:right w:val="single" w:sz="4" w:space="0" w:color="auto"/>
            </w:tcBorders>
            <w:shd w:val="clear" w:color="auto" w:fill="auto"/>
            <w:noWrap/>
            <w:vAlign w:val="bottom"/>
            <w:hideMark/>
          </w:tcPr>
          <w:p w14:paraId="6AB821CD"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39%</w:t>
            </w:r>
          </w:p>
        </w:tc>
        <w:tc>
          <w:tcPr>
            <w:tcW w:w="991" w:type="dxa"/>
            <w:tcBorders>
              <w:top w:val="nil"/>
              <w:left w:val="nil"/>
              <w:bottom w:val="single" w:sz="4" w:space="0" w:color="auto"/>
              <w:right w:val="single" w:sz="4" w:space="0" w:color="auto"/>
            </w:tcBorders>
            <w:shd w:val="clear" w:color="auto" w:fill="auto"/>
            <w:noWrap/>
            <w:vAlign w:val="bottom"/>
            <w:hideMark/>
          </w:tcPr>
          <w:p w14:paraId="34F59C20"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7</w:t>
            </w:r>
          </w:p>
        </w:tc>
        <w:tc>
          <w:tcPr>
            <w:tcW w:w="633" w:type="dxa"/>
            <w:tcBorders>
              <w:top w:val="nil"/>
              <w:left w:val="nil"/>
              <w:bottom w:val="single" w:sz="4" w:space="0" w:color="auto"/>
              <w:right w:val="single" w:sz="4" w:space="0" w:color="auto"/>
            </w:tcBorders>
            <w:shd w:val="clear" w:color="auto" w:fill="auto"/>
            <w:noWrap/>
            <w:vAlign w:val="bottom"/>
            <w:hideMark/>
          </w:tcPr>
          <w:p w14:paraId="4D734B9E"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35%</w:t>
            </w:r>
          </w:p>
        </w:tc>
        <w:tc>
          <w:tcPr>
            <w:tcW w:w="1162" w:type="dxa"/>
            <w:tcBorders>
              <w:top w:val="nil"/>
              <w:left w:val="nil"/>
              <w:bottom w:val="single" w:sz="4" w:space="0" w:color="auto"/>
              <w:right w:val="single" w:sz="8" w:space="0" w:color="auto"/>
            </w:tcBorders>
            <w:shd w:val="clear" w:color="auto" w:fill="auto"/>
            <w:noWrap/>
            <w:vAlign w:val="bottom"/>
            <w:hideMark/>
          </w:tcPr>
          <w:p w14:paraId="5B28DDFD"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13</w:t>
            </w:r>
          </w:p>
        </w:tc>
        <w:tc>
          <w:tcPr>
            <w:tcW w:w="633" w:type="dxa"/>
            <w:tcBorders>
              <w:top w:val="nil"/>
              <w:left w:val="single" w:sz="4" w:space="0" w:color="auto"/>
              <w:bottom w:val="single" w:sz="4" w:space="0" w:color="auto"/>
              <w:right w:val="single" w:sz="4" w:space="0" w:color="auto"/>
            </w:tcBorders>
            <w:shd w:val="clear" w:color="auto" w:fill="auto"/>
            <w:noWrap/>
            <w:vAlign w:val="bottom"/>
            <w:hideMark/>
          </w:tcPr>
          <w:p w14:paraId="49D91AD6"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27%</w:t>
            </w:r>
          </w:p>
        </w:tc>
      </w:tr>
      <w:tr w:rsidR="006B01EF" w:rsidRPr="00D91C62" w14:paraId="160E5D6B" w14:textId="77777777" w:rsidTr="00E52372">
        <w:trPr>
          <w:trHeight w:val="300"/>
        </w:trPr>
        <w:tc>
          <w:tcPr>
            <w:tcW w:w="736" w:type="dxa"/>
            <w:vMerge/>
            <w:tcBorders>
              <w:top w:val="nil"/>
              <w:left w:val="single" w:sz="8" w:space="0" w:color="auto"/>
              <w:bottom w:val="single" w:sz="8" w:space="0" w:color="000000"/>
              <w:right w:val="single" w:sz="4" w:space="0" w:color="auto"/>
            </w:tcBorders>
            <w:vAlign w:val="center"/>
            <w:hideMark/>
          </w:tcPr>
          <w:p w14:paraId="4E9F1311" w14:textId="77777777" w:rsidR="006B01EF" w:rsidRPr="00D91C62" w:rsidRDefault="006B01EF" w:rsidP="006B01EF">
            <w:pPr>
              <w:rPr>
                <w:rFonts w:ascii="Times New Roman" w:eastAsia="Times New Roman" w:hAnsi="Times New Roman" w:cs="Times New Roman"/>
                <w:color w:val="000000"/>
                <w:sz w:val="22"/>
                <w:szCs w:val="22"/>
              </w:rPr>
            </w:pPr>
          </w:p>
        </w:tc>
        <w:tc>
          <w:tcPr>
            <w:tcW w:w="1835" w:type="dxa"/>
            <w:tcBorders>
              <w:top w:val="nil"/>
              <w:left w:val="nil"/>
              <w:bottom w:val="single" w:sz="8" w:space="0" w:color="auto"/>
              <w:right w:val="single" w:sz="4" w:space="0" w:color="auto"/>
            </w:tcBorders>
            <w:shd w:val="clear" w:color="auto" w:fill="auto"/>
            <w:noWrap/>
            <w:vAlign w:val="bottom"/>
            <w:hideMark/>
          </w:tcPr>
          <w:p w14:paraId="47AB6178"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HMS</w:t>
            </w:r>
          </w:p>
        </w:tc>
        <w:tc>
          <w:tcPr>
            <w:tcW w:w="991" w:type="dxa"/>
            <w:tcBorders>
              <w:top w:val="nil"/>
              <w:left w:val="nil"/>
              <w:bottom w:val="single" w:sz="8" w:space="0" w:color="auto"/>
              <w:right w:val="single" w:sz="4" w:space="0" w:color="auto"/>
            </w:tcBorders>
            <w:shd w:val="clear" w:color="auto" w:fill="auto"/>
            <w:noWrap/>
            <w:vAlign w:val="bottom"/>
            <w:hideMark/>
          </w:tcPr>
          <w:p w14:paraId="14C720D2"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39</w:t>
            </w:r>
          </w:p>
        </w:tc>
        <w:tc>
          <w:tcPr>
            <w:tcW w:w="804" w:type="dxa"/>
            <w:tcBorders>
              <w:top w:val="nil"/>
              <w:left w:val="nil"/>
              <w:bottom w:val="single" w:sz="8" w:space="0" w:color="auto"/>
              <w:right w:val="single" w:sz="4" w:space="0" w:color="auto"/>
            </w:tcBorders>
            <w:shd w:val="clear" w:color="auto" w:fill="auto"/>
            <w:noWrap/>
            <w:vAlign w:val="bottom"/>
            <w:hideMark/>
          </w:tcPr>
          <w:p w14:paraId="3642E52B"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93%</w:t>
            </w:r>
          </w:p>
        </w:tc>
        <w:tc>
          <w:tcPr>
            <w:tcW w:w="1162" w:type="dxa"/>
            <w:tcBorders>
              <w:top w:val="nil"/>
              <w:left w:val="nil"/>
              <w:bottom w:val="single" w:sz="8" w:space="0" w:color="auto"/>
              <w:right w:val="single" w:sz="4" w:space="0" w:color="auto"/>
            </w:tcBorders>
            <w:shd w:val="clear" w:color="auto" w:fill="auto"/>
            <w:noWrap/>
            <w:vAlign w:val="bottom"/>
            <w:hideMark/>
          </w:tcPr>
          <w:p w14:paraId="3F5E6409"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28</w:t>
            </w:r>
          </w:p>
        </w:tc>
        <w:tc>
          <w:tcPr>
            <w:tcW w:w="633" w:type="dxa"/>
            <w:tcBorders>
              <w:top w:val="nil"/>
              <w:left w:val="nil"/>
              <w:bottom w:val="single" w:sz="8" w:space="0" w:color="auto"/>
              <w:right w:val="single" w:sz="4" w:space="0" w:color="auto"/>
            </w:tcBorders>
            <w:shd w:val="clear" w:color="auto" w:fill="auto"/>
            <w:noWrap/>
            <w:vAlign w:val="bottom"/>
            <w:hideMark/>
          </w:tcPr>
          <w:p w14:paraId="233076B4"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61%</w:t>
            </w:r>
          </w:p>
        </w:tc>
        <w:tc>
          <w:tcPr>
            <w:tcW w:w="991" w:type="dxa"/>
            <w:tcBorders>
              <w:top w:val="nil"/>
              <w:left w:val="nil"/>
              <w:bottom w:val="single" w:sz="8" w:space="0" w:color="auto"/>
              <w:right w:val="single" w:sz="4" w:space="0" w:color="auto"/>
            </w:tcBorders>
            <w:shd w:val="clear" w:color="auto" w:fill="auto"/>
            <w:noWrap/>
            <w:vAlign w:val="bottom"/>
            <w:hideMark/>
          </w:tcPr>
          <w:p w14:paraId="15468B2B"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13</w:t>
            </w:r>
          </w:p>
        </w:tc>
        <w:tc>
          <w:tcPr>
            <w:tcW w:w="633" w:type="dxa"/>
            <w:tcBorders>
              <w:top w:val="nil"/>
              <w:left w:val="nil"/>
              <w:bottom w:val="single" w:sz="8" w:space="0" w:color="auto"/>
              <w:right w:val="single" w:sz="4" w:space="0" w:color="auto"/>
            </w:tcBorders>
            <w:shd w:val="clear" w:color="auto" w:fill="auto"/>
            <w:noWrap/>
            <w:vAlign w:val="bottom"/>
            <w:hideMark/>
          </w:tcPr>
          <w:p w14:paraId="4E55B7CD"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65%</w:t>
            </w:r>
          </w:p>
        </w:tc>
        <w:tc>
          <w:tcPr>
            <w:tcW w:w="1162" w:type="dxa"/>
            <w:tcBorders>
              <w:top w:val="nil"/>
              <w:left w:val="nil"/>
              <w:bottom w:val="single" w:sz="8" w:space="0" w:color="auto"/>
              <w:right w:val="single" w:sz="8" w:space="0" w:color="auto"/>
            </w:tcBorders>
            <w:shd w:val="clear" w:color="auto" w:fill="auto"/>
            <w:noWrap/>
            <w:vAlign w:val="bottom"/>
            <w:hideMark/>
          </w:tcPr>
          <w:p w14:paraId="497922BE"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35</w:t>
            </w:r>
          </w:p>
        </w:tc>
        <w:tc>
          <w:tcPr>
            <w:tcW w:w="633" w:type="dxa"/>
            <w:tcBorders>
              <w:top w:val="nil"/>
              <w:left w:val="single" w:sz="4" w:space="0" w:color="auto"/>
              <w:bottom w:val="single" w:sz="8" w:space="0" w:color="auto"/>
              <w:right w:val="single" w:sz="4" w:space="0" w:color="auto"/>
            </w:tcBorders>
            <w:shd w:val="clear" w:color="auto" w:fill="auto"/>
            <w:noWrap/>
            <w:vAlign w:val="bottom"/>
            <w:hideMark/>
          </w:tcPr>
          <w:p w14:paraId="4736A2BF"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73%</w:t>
            </w:r>
          </w:p>
        </w:tc>
      </w:tr>
      <w:tr w:rsidR="006B01EF" w:rsidRPr="00D91C62" w14:paraId="2A8FBBE2" w14:textId="77777777" w:rsidTr="00E52372">
        <w:trPr>
          <w:trHeight w:val="280"/>
        </w:trPr>
        <w:tc>
          <w:tcPr>
            <w:tcW w:w="73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0229827"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2012</w:t>
            </w:r>
          </w:p>
        </w:tc>
        <w:tc>
          <w:tcPr>
            <w:tcW w:w="1835" w:type="dxa"/>
            <w:tcBorders>
              <w:top w:val="nil"/>
              <w:left w:val="nil"/>
              <w:bottom w:val="single" w:sz="4" w:space="0" w:color="auto"/>
              <w:right w:val="single" w:sz="4" w:space="0" w:color="auto"/>
            </w:tcBorders>
            <w:shd w:val="clear" w:color="auto" w:fill="auto"/>
            <w:noWrap/>
            <w:vAlign w:val="bottom"/>
            <w:hideMark/>
          </w:tcPr>
          <w:p w14:paraId="0A33F88C"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Dolphin Only</w:t>
            </w:r>
          </w:p>
        </w:tc>
        <w:tc>
          <w:tcPr>
            <w:tcW w:w="991" w:type="dxa"/>
            <w:tcBorders>
              <w:top w:val="nil"/>
              <w:left w:val="nil"/>
              <w:bottom w:val="single" w:sz="4" w:space="0" w:color="auto"/>
              <w:right w:val="single" w:sz="4" w:space="0" w:color="auto"/>
            </w:tcBorders>
            <w:shd w:val="clear" w:color="auto" w:fill="auto"/>
            <w:noWrap/>
            <w:vAlign w:val="bottom"/>
            <w:hideMark/>
          </w:tcPr>
          <w:p w14:paraId="06D2C750" w14:textId="77777777" w:rsidR="006B01EF" w:rsidRPr="00D91C62" w:rsidRDefault="006B01EF" w:rsidP="00E52372">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w:t>
            </w:r>
          </w:p>
        </w:tc>
        <w:tc>
          <w:tcPr>
            <w:tcW w:w="804" w:type="dxa"/>
            <w:tcBorders>
              <w:top w:val="nil"/>
              <w:left w:val="nil"/>
              <w:bottom w:val="single" w:sz="4" w:space="0" w:color="auto"/>
              <w:right w:val="single" w:sz="4" w:space="0" w:color="auto"/>
            </w:tcBorders>
            <w:shd w:val="clear" w:color="auto" w:fill="auto"/>
            <w:noWrap/>
            <w:vAlign w:val="bottom"/>
            <w:hideMark/>
          </w:tcPr>
          <w:p w14:paraId="5F35013B"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 </w:t>
            </w:r>
          </w:p>
        </w:tc>
        <w:tc>
          <w:tcPr>
            <w:tcW w:w="1162" w:type="dxa"/>
            <w:tcBorders>
              <w:top w:val="nil"/>
              <w:left w:val="nil"/>
              <w:bottom w:val="single" w:sz="4" w:space="0" w:color="auto"/>
              <w:right w:val="single" w:sz="4" w:space="0" w:color="auto"/>
            </w:tcBorders>
            <w:shd w:val="clear" w:color="auto" w:fill="auto"/>
            <w:noWrap/>
            <w:vAlign w:val="bottom"/>
            <w:hideMark/>
          </w:tcPr>
          <w:p w14:paraId="0F7D24FB"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19</w:t>
            </w:r>
          </w:p>
        </w:tc>
        <w:tc>
          <w:tcPr>
            <w:tcW w:w="633" w:type="dxa"/>
            <w:tcBorders>
              <w:top w:val="nil"/>
              <w:left w:val="nil"/>
              <w:bottom w:val="single" w:sz="4" w:space="0" w:color="auto"/>
              <w:right w:val="single" w:sz="4" w:space="0" w:color="auto"/>
            </w:tcBorders>
            <w:shd w:val="clear" w:color="auto" w:fill="auto"/>
            <w:noWrap/>
            <w:vAlign w:val="bottom"/>
            <w:hideMark/>
          </w:tcPr>
          <w:p w14:paraId="4F005DEA"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40%</w:t>
            </w:r>
          </w:p>
        </w:tc>
        <w:tc>
          <w:tcPr>
            <w:tcW w:w="991" w:type="dxa"/>
            <w:tcBorders>
              <w:top w:val="nil"/>
              <w:left w:val="nil"/>
              <w:bottom w:val="single" w:sz="4" w:space="0" w:color="auto"/>
              <w:right w:val="single" w:sz="4" w:space="0" w:color="auto"/>
            </w:tcBorders>
            <w:shd w:val="clear" w:color="auto" w:fill="auto"/>
            <w:noWrap/>
            <w:vAlign w:val="bottom"/>
            <w:hideMark/>
          </w:tcPr>
          <w:p w14:paraId="5C1FC4B4"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6</w:t>
            </w:r>
          </w:p>
        </w:tc>
        <w:tc>
          <w:tcPr>
            <w:tcW w:w="633" w:type="dxa"/>
            <w:tcBorders>
              <w:top w:val="nil"/>
              <w:left w:val="nil"/>
              <w:bottom w:val="single" w:sz="4" w:space="0" w:color="auto"/>
              <w:right w:val="single" w:sz="4" w:space="0" w:color="auto"/>
            </w:tcBorders>
            <w:shd w:val="clear" w:color="auto" w:fill="auto"/>
            <w:noWrap/>
            <w:vAlign w:val="bottom"/>
            <w:hideMark/>
          </w:tcPr>
          <w:p w14:paraId="49CA2068"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25%</w:t>
            </w:r>
          </w:p>
        </w:tc>
        <w:tc>
          <w:tcPr>
            <w:tcW w:w="1162" w:type="dxa"/>
            <w:tcBorders>
              <w:top w:val="nil"/>
              <w:left w:val="nil"/>
              <w:bottom w:val="single" w:sz="4" w:space="0" w:color="auto"/>
              <w:right w:val="single" w:sz="8" w:space="0" w:color="auto"/>
            </w:tcBorders>
            <w:shd w:val="clear" w:color="auto" w:fill="auto"/>
            <w:noWrap/>
            <w:vAlign w:val="bottom"/>
            <w:hideMark/>
          </w:tcPr>
          <w:p w14:paraId="6A4A08A6"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31</w:t>
            </w:r>
          </w:p>
        </w:tc>
        <w:tc>
          <w:tcPr>
            <w:tcW w:w="633" w:type="dxa"/>
            <w:tcBorders>
              <w:top w:val="nil"/>
              <w:left w:val="single" w:sz="4" w:space="0" w:color="auto"/>
              <w:bottom w:val="single" w:sz="4" w:space="0" w:color="auto"/>
              <w:right w:val="single" w:sz="4" w:space="0" w:color="auto"/>
            </w:tcBorders>
            <w:shd w:val="clear" w:color="auto" w:fill="auto"/>
            <w:noWrap/>
            <w:vAlign w:val="bottom"/>
            <w:hideMark/>
          </w:tcPr>
          <w:p w14:paraId="353AC476"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41%</w:t>
            </w:r>
          </w:p>
        </w:tc>
      </w:tr>
      <w:tr w:rsidR="006B01EF" w:rsidRPr="00D91C62" w14:paraId="7D7F5E41" w14:textId="77777777" w:rsidTr="00E52372">
        <w:trPr>
          <w:trHeight w:val="300"/>
        </w:trPr>
        <w:tc>
          <w:tcPr>
            <w:tcW w:w="736" w:type="dxa"/>
            <w:vMerge/>
            <w:tcBorders>
              <w:top w:val="nil"/>
              <w:left w:val="single" w:sz="8" w:space="0" w:color="auto"/>
              <w:bottom w:val="single" w:sz="8" w:space="0" w:color="000000"/>
              <w:right w:val="single" w:sz="4" w:space="0" w:color="auto"/>
            </w:tcBorders>
            <w:vAlign w:val="center"/>
            <w:hideMark/>
          </w:tcPr>
          <w:p w14:paraId="67279ED9" w14:textId="77777777" w:rsidR="006B01EF" w:rsidRPr="00D91C62" w:rsidRDefault="006B01EF" w:rsidP="006B01EF">
            <w:pPr>
              <w:rPr>
                <w:rFonts w:ascii="Times New Roman" w:eastAsia="Times New Roman" w:hAnsi="Times New Roman" w:cs="Times New Roman"/>
                <w:color w:val="000000"/>
                <w:sz w:val="22"/>
                <w:szCs w:val="22"/>
              </w:rPr>
            </w:pPr>
          </w:p>
        </w:tc>
        <w:tc>
          <w:tcPr>
            <w:tcW w:w="1835" w:type="dxa"/>
            <w:tcBorders>
              <w:top w:val="nil"/>
              <w:left w:val="nil"/>
              <w:bottom w:val="single" w:sz="8" w:space="0" w:color="auto"/>
              <w:right w:val="single" w:sz="4" w:space="0" w:color="auto"/>
            </w:tcBorders>
            <w:shd w:val="clear" w:color="auto" w:fill="auto"/>
            <w:noWrap/>
            <w:vAlign w:val="bottom"/>
            <w:hideMark/>
          </w:tcPr>
          <w:p w14:paraId="7605CB30"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HMS</w:t>
            </w:r>
          </w:p>
        </w:tc>
        <w:tc>
          <w:tcPr>
            <w:tcW w:w="991" w:type="dxa"/>
            <w:tcBorders>
              <w:top w:val="nil"/>
              <w:left w:val="nil"/>
              <w:bottom w:val="single" w:sz="8" w:space="0" w:color="auto"/>
              <w:right w:val="single" w:sz="4" w:space="0" w:color="auto"/>
            </w:tcBorders>
            <w:shd w:val="clear" w:color="auto" w:fill="auto"/>
            <w:noWrap/>
            <w:vAlign w:val="bottom"/>
            <w:hideMark/>
          </w:tcPr>
          <w:p w14:paraId="5750E0E7"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42</w:t>
            </w:r>
          </w:p>
        </w:tc>
        <w:tc>
          <w:tcPr>
            <w:tcW w:w="804" w:type="dxa"/>
            <w:tcBorders>
              <w:top w:val="nil"/>
              <w:left w:val="nil"/>
              <w:bottom w:val="single" w:sz="8" w:space="0" w:color="auto"/>
              <w:right w:val="single" w:sz="4" w:space="0" w:color="auto"/>
            </w:tcBorders>
            <w:shd w:val="clear" w:color="auto" w:fill="auto"/>
            <w:noWrap/>
            <w:vAlign w:val="bottom"/>
            <w:hideMark/>
          </w:tcPr>
          <w:p w14:paraId="54D0F07B"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 </w:t>
            </w:r>
          </w:p>
        </w:tc>
        <w:tc>
          <w:tcPr>
            <w:tcW w:w="1162" w:type="dxa"/>
            <w:tcBorders>
              <w:top w:val="nil"/>
              <w:left w:val="nil"/>
              <w:bottom w:val="single" w:sz="8" w:space="0" w:color="auto"/>
              <w:right w:val="single" w:sz="4" w:space="0" w:color="auto"/>
            </w:tcBorders>
            <w:shd w:val="clear" w:color="auto" w:fill="auto"/>
            <w:noWrap/>
            <w:vAlign w:val="bottom"/>
            <w:hideMark/>
          </w:tcPr>
          <w:p w14:paraId="6EA69478"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29</w:t>
            </w:r>
          </w:p>
        </w:tc>
        <w:tc>
          <w:tcPr>
            <w:tcW w:w="633" w:type="dxa"/>
            <w:tcBorders>
              <w:top w:val="nil"/>
              <w:left w:val="nil"/>
              <w:bottom w:val="single" w:sz="8" w:space="0" w:color="auto"/>
              <w:right w:val="single" w:sz="4" w:space="0" w:color="auto"/>
            </w:tcBorders>
            <w:shd w:val="clear" w:color="auto" w:fill="auto"/>
            <w:noWrap/>
            <w:vAlign w:val="bottom"/>
            <w:hideMark/>
          </w:tcPr>
          <w:p w14:paraId="079AAE1E"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60%</w:t>
            </w:r>
          </w:p>
        </w:tc>
        <w:tc>
          <w:tcPr>
            <w:tcW w:w="991" w:type="dxa"/>
            <w:tcBorders>
              <w:top w:val="nil"/>
              <w:left w:val="nil"/>
              <w:bottom w:val="single" w:sz="8" w:space="0" w:color="auto"/>
              <w:right w:val="single" w:sz="4" w:space="0" w:color="auto"/>
            </w:tcBorders>
            <w:shd w:val="clear" w:color="auto" w:fill="auto"/>
            <w:noWrap/>
            <w:vAlign w:val="bottom"/>
            <w:hideMark/>
          </w:tcPr>
          <w:p w14:paraId="54166560"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18</w:t>
            </w:r>
          </w:p>
        </w:tc>
        <w:tc>
          <w:tcPr>
            <w:tcW w:w="633" w:type="dxa"/>
            <w:tcBorders>
              <w:top w:val="nil"/>
              <w:left w:val="nil"/>
              <w:bottom w:val="single" w:sz="8" w:space="0" w:color="auto"/>
              <w:right w:val="single" w:sz="4" w:space="0" w:color="auto"/>
            </w:tcBorders>
            <w:shd w:val="clear" w:color="auto" w:fill="auto"/>
            <w:noWrap/>
            <w:vAlign w:val="bottom"/>
            <w:hideMark/>
          </w:tcPr>
          <w:p w14:paraId="7A3C01B7"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75%</w:t>
            </w:r>
          </w:p>
        </w:tc>
        <w:tc>
          <w:tcPr>
            <w:tcW w:w="1162" w:type="dxa"/>
            <w:tcBorders>
              <w:top w:val="nil"/>
              <w:left w:val="nil"/>
              <w:bottom w:val="single" w:sz="8" w:space="0" w:color="auto"/>
              <w:right w:val="single" w:sz="8" w:space="0" w:color="auto"/>
            </w:tcBorders>
            <w:shd w:val="clear" w:color="auto" w:fill="auto"/>
            <w:noWrap/>
            <w:vAlign w:val="bottom"/>
            <w:hideMark/>
          </w:tcPr>
          <w:p w14:paraId="6B1AD49F"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45</w:t>
            </w:r>
          </w:p>
        </w:tc>
        <w:tc>
          <w:tcPr>
            <w:tcW w:w="633" w:type="dxa"/>
            <w:tcBorders>
              <w:top w:val="nil"/>
              <w:left w:val="single" w:sz="4" w:space="0" w:color="auto"/>
              <w:bottom w:val="single" w:sz="8" w:space="0" w:color="auto"/>
              <w:right w:val="single" w:sz="4" w:space="0" w:color="auto"/>
            </w:tcBorders>
            <w:shd w:val="clear" w:color="auto" w:fill="auto"/>
            <w:noWrap/>
            <w:vAlign w:val="bottom"/>
            <w:hideMark/>
          </w:tcPr>
          <w:p w14:paraId="7F5BBD70"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59%</w:t>
            </w:r>
          </w:p>
        </w:tc>
      </w:tr>
      <w:tr w:rsidR="006B01EF" w:rsidRPr="00D91C62" w14:paraId="652801C2" w14:textId="77777777" w:rsidTr="00E52372">
        <w:trPr>
          <w:trHeight w:val="280"/>
        </w:trPr>
        <w:tc>
          <w:tcPr>
            <w:tcW w:w="73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A4FEB76"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2013</w:t>
            </w:r>
          </w:p>
        </w:tc>
        <w:tc>
          <w:tcPr>
            <w:tcW w:w="1835" w:type="dxa"/>
            <w:tcBorders>
              <w:top w:val="nil"/>
              <w:left w:val="nil"/>
              <w:bottom w:val="single" w:sz="4" w:space="0" w:color="auto"/>
              <w:right w:val="single" w:sz="4" w:space="0" w:color="auto"/>
            </w:tcBorders>
            <w:shd w:val="clear" w:color="auto" w:fill="auto"/>
            <w:noWrap/>
            <w:vAlign w:val="bottom"/>
            <w:hideMark/>
          </w:tcPr>
          <w:p w14:paraId="0708CD7C"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Dolphin Only</w:t>
            </w:r>
          </w:p>
        </w:tc>
        <w:tc>
          <w:tcPr>
            <w:tcW w:w="991" w:type="dxa"/>
            <w:tcBorders>
              <w:top w:val="nil"/>
              <w:left w:val="nil"/>
              <w:bottom w:val="single" w:sz="4" w:space="0" w:color="auto"/>
              <w:right w:val="single" w:sz="4" w:space="0" w:color="auto"/>
            </w:tcBorders>
            <w:shd w:val="clear" w:color="auto" w:fill="auto"/>
            <w:noWrap/>
            <w:vAlign w:val="bottom"/>
            <w:hideMark/>
          </w:tcPr>
          <w:p w14:paraId="77BFC9B0"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w:t>
            </w:r>
          </w:p>
        </w:tc>
        <w:tc>
          <w:tcPr>
            <w:tcW w:w="804" w:type="dxa"/>
            <w:tcBorders>
              <w:top w:val="nil"/>
              <w:left w:val="nil"/>
              <w:bottom w:val="single" w:sz="4" w:space="0" w:color="auto"/>
              <w:right w:val="single" w:sz="4" w:space="0" w:color="auto"/>
            </w:tcBorders>
            <w:shd w:val="clear" w:color="auto" w:fill="auto"/>
            <w:noWrap/>
            <w:vAlign w:val="bottom"/>
            <w:hideMark/>
          </w:tcPr>
          <w:p w14:paraId="13A95542"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6%</w:t>
            </w:r>
          </w:p>
        </w:tc>
        <w:tc>
          <w:tcPr>
            <w:tcW w:w="1162" w:type="dxa"/>
            <w:tcBorders>
              <w:top w:val="nil"/>
              <w:left w:val="nil"/>
              <w:bottom w:val="single" w:sz="4" w:space="0" w:color="auto"/>
              <w:right w:val="single" w:sz="4" w:space="0" w:color="auto"/>
            </w:tcBorders>
            <w:shd w:val="clear" w:color="auto" w:fill="auto"/>
            <w:noWrap/>
            <w:vAlign w:val="bottom"/>
            <w:hideMark/>
          </w:tcPr>
          <w:p w14:paraId="6238833D"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20</w:t>
            </w:r>
          </w:p>
        </w:tc>
        <w:tc>
          <w:tcPr>
            <w:tcW w:w="633" w:type="dxa"/>
            <w:tcBorders>
              <w:top w:val="nil"/>
              <w:left w:val="nil"/>
              <w:bottom w:val="single" w:sz="4" w:space="0" w:color="auto"/>
              <w:right w:val="single" w:sz="4" w:space="0" w:color="auto"/>
            </w:tcBorders>
            <w:shd w:val="clear" w:color="auto" w:fill="auto"/>
            <w:noWrap/>
            <w:vAlign w:val="bottom"/>
            <w:hideMark/>
          </w:tcPr>
          <w:p w14:paraId="2D0FB931"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33%</w:t>
            </w:r>
          </w:p>
        </w:tc>
        <w:tc>
          <w:tcPr>
            <w:tcW w:w="991" w:type="dxa"/>
            <w:tcBorders>
              <w:top w:val="nil"/>
              <w:left w:val="nil"/>
              <w:bottom w:val="single" w:sz="4" w:space="0" w:color="auto"/>
              <w:right w:val="single" w:sz="4" w:space="0" w:color="auto"/>
            </w:tcBorders>
            <w:shd w:val="clear" w:color="auto" w:fill="auto"/>
            <w:noWrap/>
            <w:vAlign w:val="bottom"/>
            <w:hideMark/>
          </w:tcPr>
          <w:p w14:paraId="4F405435" w14:textId="77777777" w:rsidR="006B01EF" w:rsidRPr="00D91C62" w:rsidRDefault="006B01EF" w:rsidP="00E52372">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w:t>
            </w:r>
          </w:p>
        </w:tc>
        <w:tc>
          <w:tcPr>
            <w:tcW w:w="633" w:type="dxa"/>
            <w:tcBorders>
              <w:top w:val="nil"/>
              <w:left w:val="nil"/>
              <w:bottom w:val="single" w:sz="4" w:space="0" w:color="auto"/>
              <w:right w:val="single" w:sz="4" w:space="0" w:color="auto"/>
            </w:tcBorders>
            <w:shd w:val="clear" w:color="auto" w:fill="auto"/>
            <w:noWrap/>
            <w:vAlign w:val="bottom"/>
            <w:hideMark/>
          </w:tcPr>
          <w:p w14:paraId="71EB5310"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 </w:t>
            </w:r>
          </w:p>
        </w:tc>
        <w:tc>
          <w:tcPr>
            <w:tcW w:w="1162" w:type="dxa"/>
            <w:tcBorders>
              <w:top w:val="nil"/>
              <w:left w:val="nil"/>
              <w:bottom w:val="single" w:sz="4" w:space="0" w:color="auto"/>
              <w:right w:val="single" w:sz="8" w:space="0" w:color="auto"/>
            </w:tcBorders>
            <w:shd w:val="clear" w:color="auto" w:fill="auto"/>
            <w:noWrap/>
            <w:vAlign w:val="bottom"/>
            <w:hideMark/>
          </w:tcPr>
          <w:p w14:paraId="6BDE7689"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20</w:t>
            </w:r>
          </w:p>
        </w:tc>
        <w:tc>
          <w:tcPr>
            <w:tcW w:w="633" w:type="dxa"/>
            <w:tcBorders>
              <w:top w:val="nil"/>
              <w:left w:val="single" w:sz="4" w:space="0" w:color="auto"/>
              <w:bottom w:val="single" w:sz="4" w:space="0" w:color="auto"/>
              <w:right w:val="single" w:sz="4" w:space="0" w:color="auto"/>
            </w:tcBorders>
            <w:shd w:val="clear" w:color="auto" w:fill="auto"/>
            <w:noWrap/>
            <w:vAlign w:val="bottom"/>
            <w:hideMark/>
          </w:tcPr>
          <w:p w14:paraId="50764AFF"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35%</w:t>
            </w:r>
          </w:p>
        </w:tc>
      </w:tr>
      <w:tr w:rsidR="006B01EF" w:rsidRPr="00D91C62" w14:paraId="4B7C19B5" w14:textId="77777777" w:rsidTr="004E1074">
        <w:trPr>
          <w:trHeight w:val="300"/>
        </w:trPr>
        <w:tc>
          <w:tcPr>
            <w:tcW w:w="736" w:type="dxa"/>
            <w:vMerge/>
            <w:tcBorders>
              <w:top w:val="nil"/>
              <w:left w:val="single" w:sz="8" w:space="0" w:color="auto"/>
              <w:bottom w:val="single" w:sz="8" w:space="0" w:color="000000"/>
              <w:right w:val="single" w:sz="4" w:space="0" w:color="auto"/>
            </w:tcBorders>
            <w:vAlign w:val="center"/>
            <w:hideMark/>
          </w:tcPr>
          <w:p w14:paraId="4AD8699C" w14:textId="77777777" w:rsidR="006B01EF" w:rsidRPr="00D91C62" w:rsidRDefault="006B01EF" w:rsidP="006B01EF">
            <w:pPr>
              <w:rPr>
                <w:rFonts w:ascii="Times New Roman" w:eastAsia="Times New Roman" w:hAnsi="Times New Roman" w:cs="Times New Roman"/>
                <w:color w:val="000000"/>
                <w:sz w:val="22"/>
                <w:szCs w:val="22"/>
              </w:rPr>
            </w:pPr>
          </w:p>
        </w:tc>
        <w:tc>
          <w:tcPr>
            <w:tcW w:w="1835" w:type="dxa"/>
            <w:tcBorders>
              <w:top w:val="nil"/>
              <w:left w:val="nil"/>
              <w:bottom w:val="single" w:sz="8" w:space="0" w:color="auto"/>
              <w:right w:val="single" w:sz="4" w:space="0" w:color="auto"/>
            </w:tcBorders>
            <w:shd w:val="clear" w:color="auto" w:fill="auto"/>
            <w:noWrap/>
            <w:vAlign w:val="bottom"/>
            <w:hideMark/>
          </w:tcPr>
          <w:p w14:paraId="6B58625B"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HMS</w:t>
            </w:r>
          </w:p>
        </w:tc>
        <w:tc>
          <w:tcPr>
            <w:tcW w:w="991" w:type="dxa"/>
            <w:tcBorders>
              <w:top w:val="nil"/>
              <w:left w:val="nil"/>
              <w:bottom w:val="single" w:sz="8" w:space="0" w:color="auto"/>
              <w:right w:val="single" w:sz="4" w:space="0" w:color="auto"/>
            </w:tcBorders>
            <w:shd w:val="clear" w:color="auto" w:fill="auto"/>
            <w:noWrap/>
            <w:vAlign w:val="bottom"/>
            <w:hideMark/>
          </w:tcPr>
          <w:p w14:paraId="38C23159"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68</w:t>
            </w:r>
          </w:p>
        </w:tc>
        <w:tc>
          <w:tcPr>
            <w:tcW w:w="804" w:type="dxa"/>
            <w:tcBorders>
              <w:top w:val="nil"/>
              <w:left w:val="nil"/>
              <w:bottom w:val="single" w:sz="8" w:space="0" w:color="auto"/>
              <w:right w:val="single" w:sz="4" w:space="0" w:color="auto"/>
            </w:tcBorders>
            <w:shd w:val="clear" w:color="auto" w:fill="auto"/>
            <w:noWrap/>
            <w:vAlign w:val="bottom"/>
            <w:hideMark/>
          </w:tcPr>
          <w:p w14:paraId="0CEBF994"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94%</w:t>
            </w:r>
          </w:p>
        </w:tc>
        <w:tc>
          <w:tcPr>
            <w:tcW w:w="1162" w:type="dxa"/>
            <w:tcBorders>
              <w:top w:val="nil"/>
              <w:left w:val="nil"/>
              <w:bottom w:val="single" w:sz="8" w:space="0" w:color="auto"/>
              <w:right w:val="single" w:sz="4" w:space="0" w:color="auto"/>
            </w:tcBorders>
            <w:shd w:val="clear" w:color="auto" w:fill="auto"/>
            <w:noWrap/>
            <w:vAlign w:val="bottom"/>
            <w:hideMark/>
          </w:tcPr>
          <w:p w14:paraId="53D258DD"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41</w:t>
            </w:r>
          </w:p>
        </w:tc>
        <w:tc>
          <w:tcPr>
            <w:tcW w:w="633" w:type="dxa"/>
            <w:tcBorders>
              <w:top w:val="nil"/>
              <w:left w:val="nil"/>
              <w:bottom w:val="single" w:sz="8" w:space="0" w:color="auto"/>
              <w:right w:val="single" w:sz="4" w:space="0" w:color="auto"/>
            </w:tcBorders>
            <w:shd w:val="clear" w:color="auto" w:fill="auto"/>
            <w:noWrap/>
            <w:vAlign w:val="bottom"/>
            <w:hideMark/>
          </w:tcPr>
          <w:p w14:paraId="47A7F5AB"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67%</w:t>
            </w:r>
          </w:p>
        </w:tc>
        <w:tc>
          <w:tcPr>
            <w:tcW w:w="991" w:type="dxa"/>
            <w:tcBorders>
              <w:top w:val="nil"/>
              <w:left w:val="nil"/>
              <w:bottom w:val="single" w:sz="8" w:space="0" w:color="auto"/>
              <w:right w:val="single" w:sz="4" w:space="0" w:color="auto"/>
            </w:tcBorders>
            <w:shd w:val="clear" w:color="auto" w:fill="auto"/>
            <w:noWrap/>
            <w:vAlign w:val="bottom"/>
            <w:hideMark/>
          </w:tcPr>
          <w:p w14:paraId="118883BB"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10</w:t>
            </w:r>
          </w:p>
        </w:tc>
        <w:tc>
          <w:tcPr>
            <w:tcW w:w="633" w:type="dxa"/>
            <w:tcBorders>
              <w:top w:val="nil"/>
              <w:left w:val="nil"/>
              <w:bottom w:val="single" w:sz="8" w:space="0" w:color="auto"/>
              <w:right w:val="single" w:sz="4" w:space="0" w:color="auto"/>
            </w:tcBorders>
            <w:shd w:val="clear" w:color="auto" w:fill="auto"/>
            <w:noWrap/>
            <w:vAlign w:val="bottom"/>
            <w:hideMark/>
          </w:tcPr>
          <w:p w14:paraId="3D3251E9"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 </w:t>
            </w:r>
          </w:p>
        </w:tc>
        <w:tc>
          <w:tcPr>
            <w:tcW w:w="1162" w:type="dxa"/>
            <w:tcBorders>
              <w:top w:val="nil"/>
              <w:left w:val="nil"/>
              <w:bottom w:val="single" w:sz="8" w:space="0" w:color="auto"/>
              <w:right w:val="single" w:sz="8" w:space="0" w:color="auto"/>
            </w:tcBorders>
            <w:shd w:val="clear" w:color="auto" w:fill="auto"/>
            <w:noWrap/>
            <w:vAlign w:val="bottom"/>
            <w:hideMark/>
          </w:tcPr>
          <w:p w14:paraId="4E7D1B3B"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37</w:t>
            </w:r>
          </w:p>
        </w:tc>
        <w:tc>
          <w:tcPr>
            <w:tcW w:w="633" w:type="dxa"/>
            <w:tcBorders>
              <w:top w:val="nil"/>
              <w:left w:val="single" w:sz="4" w:space="0" w:color="auto"/>
              <w:bottom w:val="single" w:sz="8" w:space="0" w:color="auto"/>
              <w:right w:val="single" w:sz="4" w:space="0" w:color="auto"/>
            </w:tcBorders>
            <w:shd w:val="clear" w:color="auto" w:fill="auto"/>
            <w:noWrap/>
            <w:vAlign w:val="bottom"/>
            <w:hideMark/>
          </w:tcPr>
          <w:p w14:paraId="308A7A21"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65%</w:t>
            </w:r>
          </w:p>
        </w:tc>
      </w:tr>
      <w:tr w:rsidR="006B01EF" w:rsidRPr="00D91C62" w14:paraId="1A5BDF10" w14:textId="77777777" w:rsidTr="004E1074">
        <w:trPr>
          <w:trHeight w:val="280"/>
        </w:trPr>
        <w:tc>
          <w:tcPr>
            <w:tcW w:w="736" w:type="dxa"/>
            <w:vMerge w:val="restart"/>
            <w:tcBorders>
              <w:top w:val="single" w:sz="8" w:space="0" w:color="000000"/>
              <w:left w:val="single" w:sz="8" w:space="0" w:color="auto"/>
              <w:bottom w:val="single" w:sz="4" w:space="0" w:color="auto"/>
              <w:right w:val="single" w:sz="4" w:space="0" w:color="auto"/>
            </w:tcBorders>
            <w:shd w:val="clear" w:color="auto" w:fill="auto"/>
            <w:noWrap/>
            <w:vAlign w:val="center"/>
            <w:hideMark/>
          </w:tcPr>
          <w:p w14:paraId="72F306CC"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2014</w:t>
            </w:r>
          </w:p>
        </w:tc>
        <w:tc>
          <w:tcPr>
            <w:tcW w:w="1835" w:type="dxa"/>
            <w:tcBorders>
              <w:top w:val="nil"/>
              <w:left w:val="nil"/>
              <w:bottom w:val="single" w:sz="4" w:space="0" w:color="auto"/>
              <w:right w:val="single" w:sz="4" w:space="0" w:color="auto"/>
            </w:tcBorders>
            <w:shd w:val="clear" w:color="auto" w:fill="auto"/>
            <w:noWrap/>
            <w:vAlign w:val="bottom"/>
            <w:hideMark/>
          </w:tcPr>
          <w:p w14:paraId="7058BC56"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Dolphin Only</w:t>
            </w:r>
          </w:p>
        </w:tc>
        <w:tc>
          <w:tcPr>
            <w:tcW w:w="991" w:type="dxa"/>
            <w:tcBorders>
              <w:top w:val="nil"/>
              <w:left w:val="nil"/>
              <w:bottom w:val="single" w:sz="4" w:space="0" w:color="auto"/>
              <w:right w:val="single" w:sz="4" w:space="0" w:color="auto"/>
            </w:tcBorders>
            <w:shd w:val="clear" w:color="auto" w:fill="auto"/>
            <w:noWrap/>
            <w:vAlign w:val="bottom"/>
            <w:hideMark/>
          </w:tcPr>
          <w:p w14:paraId="173E35BE"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7</w:t>
            </w:r>
          </w:p>
        </w:tc>
        <w:tc>
          <w:tcPr>
            <w:tcW w:w="804" w:type="dxa"/>
            <w:tcBorders>
              <w:top w:val="nil"/>
              <w:left w:val="nil"/>
              <w:bottom w:val="single" w:sz="4" w:space="0" w:color="auto"/>
              <w:right w:val="single" w:sz="4" w:space="0" w:color="auto"/>
            </w:tcBorders>
            <w:shd w:val="clear" w:color="auto" w:fill="auto"/>
            <w:noWrap/>
            <w:vAlign w:val="bottom"/>
            <w:hideMark/>
          </w:tcPr>
          <w:p w14:paraId="48A06F4C"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11%</w:t>
            </w:r>
          </w:p>
        </w:tc>
        <w:tc>
          <w:tcPr>
            <w:tcW w:w="1162" w:type="dxa"/>
            <w:tcBorders>
              <w:top w:val="nil"/>
              <w:left w:val="nil"/>
              <w:bottom w:val="single" w:sz="4" w:space="0" w:color="auto"/>
              <w:right w:val="single" w:sz="4" w:space="0" w:color="auto"/>
            </w:tcBorders>
            <w:shd w:val="clear" w:color="auto" w:fill="auto"/>
            <w:noWrap/>
            <w:vAlign w:val="bottom"/>
            <w:hideMark/>
          </w:tcPr>
          <w:p w14:paraId="4DDA9611"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15</w:t>
            </w:r>
          </w:p>
        </w:tc>
        <w:tc>
          <w:tcPr>
            <w:tcW w:w="633" w:type="dxa"/>
            <w:tcBorders>
              <w:top w:val="nil"/>
              <w:left w:val="nil"/>
              <w:bottom w:val="single" w:sz="4" w:space="0" w:color="auto"/>
              <w:right w:val="single" w:sz="4" w:space="0" w:color="auto"/>
            </w:tcBorders>
            <w:shd w:val="clear" w:color="auto" w:fill="auto"/>
            <w:noWrap/>
            <w:vAlign w:val="bottom"/>
            <w:hideMark/>
          </w:tcPr>
          <w:p w14:paraId="55BBF3C0"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27%</w:t>
            </w:r>
          </w:p>
        </w:tc>
        <w:tc>
          <w:tcPr>
            <w:tcW w:w="991" w:type="dxa"/>
            <w:tcBorders>
              <w:top w:val="nil"/>
              <w:left w:val="nil"/>
              <w:bottom w:val="single" w:sz="4" w:space="0" w:color="auto"/>
              <w:right w:val="single" w:sz="4" w:space="0" w:color="auto"/>
            </w:tcBorders>
            <w:shd w:val="clear" w:color="auto" w:fill="auto"/>
            <w:noWrap/>
            <w:vAlign w:val="bottom"/>
            <w:hideMark/>
          </w:tcPr>
          <w:p w14:paraId="2682E3F8"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11</w:t>
            </w:r>
          </w:p>
        </w:tc>
        <w:tc>
          <w:tcPr>
            <w:tcW w:w="633" w:type="dxa"/>
            <w:tcBorders>
              <w:top w:val="nil"/>
              <w:left w:val="nil"/>
              <w:bottom w:val="single" w:sz="4" w:space="0" w:color="auto"/>
              <w:right w:val="single" w:sz="4" w:space="0" w:color="auto"/>
            </w:tcBorders>
            <w:shd w:val="clear" w:color="auto" w:fill="auto"/>
            <w:noWrap/>
            <w:vAlign w:val="bottom"/>
            <w:hideMark/>
          </w:tcPr>
          <w:p w14:paraId="0670650F"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38%</w:t>
            </w:r>
          </w:p>
        </w:tc>
        <w:tc>
          <w:tcPr>
            <w:tcW w:w="1162" w:type="dxa"/>
            <w:tcBorders>
              <w:top w:val="nil"/>
              <w:left w:val="nil"/>
              <w:bottom w:val="single" w:sz="4" w:space="0" w:color="auto"/>
              <w:right w:val="single" w:sz="8" w:space="0" w:color="auto"/>
            </w:tcBorders>
            <w:shd w:val="clear" w:color="auto" w:fill="auto"/>
            <w:noWrap/>
            <w:vAlign w:val="bottom"/>
            <w:hideMark/>
          </w:tcPr>
          <w:p w14:paraId="20E19A43"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29</w:t>
            </w:r>
          </w:p>
        </w:tc>
        <w:tc>
          <w:tcPr>
            <w:tcW w:w="633" w:type="dxa"/>
            <w:tcBorders>
              <w:top w:val="nil"/>
              <w:left w:val="single" w:sz="4" w:space="0" w:color="auto"/>
              <w:bottom w:val="single" w:sz="4" w:space="0" w:color="auto"/>
              <w:right w:val="single" w:sz="4" w:space="0" w:color="auto"/>
            </w:tcBorders>
            <w:shd w:val="clear" w:color="auto" w:fill="auto"/>
            <w:noWrap/>
            <w:vAlign w:val="bottom"/>
            <w:hideMark/>
          </w:tcPr>
          <w:p w14:paraId="09E7BD75"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39%</w:t>
            </w:r>
          </w:p>
        </w:tc>
      </w:tr>
      <w:tr w:rsidR="006B01EF" w:rsidRPr="00D91C62" w14:paraId="72980490" w14:textId="77777777" w:rsidTr="004E1074">
        <w:trPr>
          <w:trHeight w:val="300"/>
        </w:trPr>
        <w:tc>
          <w:tcPr>
            <w:tcW w:w="736" w:type="dxa"/>
            <w:vMerge/>
            <w:tcBorders>
              <w:top w:val="single" w:sz="8" w:space="0" w:color="000000"/>
              <w:left w:val="single" w:sz="8" w:space="0" w:color="auto"/>
              <w:bottom w:val="single" w:sz="4" w:space="0" w:color="auto"/>
              <w:right w:val="single" w:sz="4" w:space="0" w:color="auto"/>
            </w:tcBorders>
            <w:vAlign w:val="center"/>
            <w:hideMark/>
          </w:tcPr>
          <w:p w14:paraId="51892D12" w14:textId="77777777" w:rsidR="006B01EF" w:rsidRPr="00D91C62" w:rsidRDefault="006B01EF" w:rsidP="006B01EF">
            <w:pPr>
              <w:rPr>
                <w:rFonts w:ascii="Times New Roman" w:eastAsia="Times New Roman" w:hAnsi="Times New Roman" w:cs="Times New Roman"/>
                <w:color w:val="000000"/>
                <w:sz w:val="22"/>
                <w:szCs w:val="22"/>
              </w:rPr>
            </w:pPr>
          </w:p>
        </w:tc>
        <w:tc>
          <w:tcPr>
            <w:tcW w:w="1835" w:type="dxa"/>
            <w:tcBorders>
              <w:top w:val="single" w:sz="4" w:space="0" w:color="auto"/>
              <w:left w:val="nil"/>
              <w:bottom w:val="single" w:sz="4" w:space="0" w:color="auto"/>
              <w:right w:val="single" w:sz="4" w:space="0" w:color="auto"/>
            </w:tcBorders>
            <w:shd w:val="clear" w:color="auto" w:fill="auto"/>
            <w:noWrap/>
            <w:vAlign w:val="bottom"/>
            <w:hideMark/>
          </w:tcPr>
          <w:p w14:paraId="1692F797"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HMS</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14:paraId="1F310C7C"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58</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37B8C677"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89%</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46A29FC4"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40</w:t>
            </w:r>
          </w:p>
        </w:tc>
        <w:tc>
          <w:tcPr>
            <w:tcW w:w="633" w:type="dxa"/>
            <w:tcBorders>
              <w:top w:val="single" w:sz="4" w:space="0" w:color="auto"/>
              <w:left w:val="nil"/>
              <w:bottom w:val="single" w:sz="4" w:space="0" w:color="auto"/>
              <w:right w:val="single" w:sz="4" w:space="0" w:color="auto"/>
            </w:tcBorders>
            <w:shd w:val="clear" w:color="auto" w:fill="auto"/>
            <w:noWrap/>
            <w:vAlign w:val="bottom"/>
            <w:hideMark/>
          </w:tcPr>
          <w:p w14:paraId="67D8088E"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73%</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14:paraId="65CD0E12"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18</w:t>
            </w:r>
          </w:p>
        </w:tc>
        <w:tc>
          <w:tcPr>
            <w:tcW w:w="633" w:type="dxa"/>
            <w:tcBorders>
              <w:top w:val="single" w:sz="4" w:space="0" w:color="auto"/>
              <w:left w:val="nil"/>
              <w:bottom w:val="single" w:sz="4" w:space="0" w:color="auto"/>
              <w:right w:val="single" w:sz="4" w:space="0" w:color="auto"/>
            </w:tcBorders>
            <w:shd w:val="clear" w:color="auto" w:fill="auto"/>
            <w:noWrap/>
            <w:vAlign w:val="bottom"/>
            <w:hideMark/>
          </w:tcPr>
          <w:p w14:paraId="06A1A441"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62%</w:t>
            </w:r>
          </w:p>
        </w:tc>
        <w:tc>
          <w:tcPr>
            <w:tcW w:w="1162" w:type="dxa"/>
            <w:tcBorders>
              <w:top w:val="single" w:sz="4" w:space="0" w:color="auto"/>
              <w:left w:val="nil"/>
              <w:bottom w:val="single" w:sz="4" w:space="0" w:color="auto"/>
              <w:right w:val="single" w:sz="8" w:space="0" w:color="auto"/>
            </w:tcBorders>
            <w:shd w:val="clear" w:color="auto" w:fill="auto"/>
            <w:noWrap/>
            <w:vAlign w:val="bottom"/>
            <w:hideMark/>
          </w:tcPr>
          <w:p w14:paraId="022711AE" w14:textId="77777777" w:rsidR="006B01EF" w:rsidRPr="00D91C62" w:rsidRDefault="006B01EF" w:rsidP="00E52372">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45</w:t>
            </w:r>
          </w:p>
        </w:tc>
        <w:tc>
          <w:tcPr>
            <w:tcW w:w="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DFF4D"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61%</w:t>
            </w:r>
          </w:p>
        </w:tc>
      </w:tr>
      <w:tr w:rsidR="006B01EF" w:rsidRPr="00D91C62" w14:paraId="26EA0B18" w14:textId="77777777" w:rsidTr="004E1074">
        <w:trPr>
          <w:trHeight w:val="280"/>
        </w:trPr>
        <w:tc>
          <w:tcPr>
            <w:tcW w:w="736" w:type="dxa"/>
            <w:tcBorders>
              <w:top w:val="single" w:sz="4" w:space="0" w:color="auto"/>
              <w:left w:val="nil"/>
              <w:right w:val="nil"/>
            </w:tcBorders>
            <w:shd w:val="clear" w:color="auto" w:fill="auto"/>
            <w:noWrap/>
            <w:vAlign w:val="bottom"/>
            <w:hideMark/>
          </w:tcPr>
          <w:p w14:paraId="4CF4061E" w14:textId="77777777" w:rsidR="006B01EF" w:rsidRPr="00D91C62" w:rsidRDefault="006B01EF" w:rsidP="006B01EF">
            <w:pPr>
              <w:rPr>
                <w:rFonts w:ascii="Times New Roman" w:eastAsia="Times New Roman" w:hAnsi="Times New Roman" w:cs="Times New Roman"/>
                <w:color w:val="000000"/>
                <w:sz w:val="22"/>
                <w:szCs w:val="22"/>
              </w:rPr>
            </w:pPr>
          </w:p>
        </w:tc>
        <w:tc>
          <w:tcPr>
            <w:tcW w:w="1835" w:type="dxa"/>
            <w:tcBorders>
              <w:top w:val="single" w:sz="4" w:space="0" w:color="auto"/>
              <w:left w:val="nil"/>
              <w:right w:val="nil"/>
            </w:tcBorders>
            <w:shd w:val="clear" w:color="auto" w:fill="auto"/>
            <w:noWrap/>
            <w:vAlign w:val="bottom"/>
            <w:hideMark/>
          </w:tcPr>
          <w:p w14:paraId="489B85D7" w14:textId="77777777" w:rsidR="006B01EF" w:rsidRPr="00D91C62" w:rsidRDefault="006B01EF" w:rsidP="006B01EF">
            <w:pPr>
              <w:rPr>
                <w:rFonts w:ascii="Times New Roman" w:eastAsia="Times New Roman" w:hAnsi="Times New Roman" w:cs="Times New Roman"/>
                <w:color w:val="000000"/>
                <w:sz w:val="22"/>
                <w:szCs w:val="22"/>
              </w:rPr>
            </w:pPr>
          </w:p>
        </w:tc>
        <w:tc>
          <w:tcPr>
            <w:tcW w:w="991" w:type="dxa"/>
            <w:tcBorders>
              <w:top w:val="single" w:sz="4" w:space="0" w:color="auto"/>
              <w:left w:val="nil"/>
              <w:right w:val="nil"/>
            </w:tcBorders>
            <w:shd w:val="clear" w:color="auto" w:fill="auto"/>
            <w:noWrap/>
            <w:vAlign w:val="bottom"/>
            <w:hideMark/>
          </w:tcPr>
          <w:p w14:paraId="116A53E3" w14:textId="77777777" w:rsidR="006B01EF" w:rsidRPr="00D91C62" w:rsidRDefault="006B01EF" w:rsidP="006B01EF">
            <w:pPr>
              <w:rPr>
                <w:rFonts w:ascii="Times New Roman" w:eastAsia="Times New Roman" w:hAnsi="Times New Roman" w:cs="Times New Roman"/>
                <w:color w:val="000000"/>
                <w:sz w:val="22"/>
                <w:szCs w:val="22"/>
              </w:rPr>
            </w:pPr>
          </w:p>
        </w:tc>
        <w:tc>
          <w:tcPr>
            <w:tcW w:w="804" w:type="dxa"/>
            <w:tcBorders>
              <w:top w:val="single" w:sz="4" w:space="0" w:color="auto"/>
              <w:left w:val="nil"/>
              <w:right w:val="nil"/>
            </w:tcBorders>
            <w:shd w:val="clear" w:color="auto" w:fill="auto"/>
            <w:noWrap/>
            <w:vAlign w:val="bottom"/>
            <w:hideMark/>
          </w:tcPr>
          <w:p w14:paraId="3720E995" w14:textId="77777777" w:rsidR="006B01EF" w:rsidRPr="00D91C62" w:rsidRDefault="006B01EF" w:rsidP="006B01EF">
            <w:pPr>
              <w:rPr>
                <w:rFonts w:ascii="Times New Roman" w:eastAsia="Times New Roman" w:hAnsi="Times New Roman" w:cs="Times New Roman"/>
                <w:color w:val="000000"/>
                <w:sz w:val="22"/>
                <w:szCs w:val="22"/>
              </w:rPr>
            </w:pPr>
          </w:p>
        </w:tc>
        <w:tc>
          <w:tcPr>
            <w:tcW w:w="1162" w:type="dxa"/>
            <w:tcBorders>
              <w:top w:val="single" w:sz="4" w:space="0" w:color="auto"/>
              <w:left w:val="nil"/>
              <w:right w:val="nil"/>
            </w:tcBorders>
            <w:shd w:val="clear" w:color="auto" w:fill="auto"/>
            <w:noWrap/>
            <w:vAlign w:val="bottom"/>
            <w:hideMark/>
          </w:tcPr>
          <w:p w14:paraId="04ADC2DD" w14:textId="77777777" w:rsidR="006B01EF" w:rsidRPr="00D91C62" w:rsidRDefault="006B01EF" w:rsidP="006B01EF">
            <w:pPr>
              <w:rPr>
                <w:rFonts w:ascii="Times New Roman" w:eastAsia="Times New Roman" w:hAnsi="Times New Roman" w:cs="Times New Roman"/>
                <w:color w:val="000000"/>
                <w:sz w:val="22"/>
                <w:szCs w:val="22"/>
              </w:rPr>
            </w:pPr>
          </w:p>
        </w:tc>
        <w:tc>
          <w:tcPr>
            <w:tcW w:w="633" w:type="dxa"/>
            <w:tcBorders>
              <w:top w:val="single" w:sz="4" w:space="0" w:color="auto"/>
              <w:left w:val="nil"/>
              <w:right w:val="nil"/>
            </w:tcBorders>
            <w:shd w:val="clear" w:color="auto" w:fill="auto"/>
            <w:noWrap/>
            <w:vAlign w:val="bottom"/>
            <w:hideMark/>
          </w:tcPr>
          <w:p w14:paraId="19194193" w14:textId="77777777" w:rsidR="006B01EF" w:rsidRPr="00D91C62" w:rsidRDefault="006B01EF" w:rsidP="006B01EF">
            <w:pPr>
              <w:rPr>
                <w:rFonts w:ascii="Times New Roman" w:eastAsia="Times New Roman" w:hAnsi="Times New Roman" w:cs="Times New Roman"/>
                <w:color w:val="000000"/>
                <w:sz w:val="22"/>
                <w:szCs w:val="22"/>
              </w:rPr>
            </w:pPr>
          </w:p>
        </w:tc>
        <w:tc>
          <w:tcPr>
            <w:tcW w:w="991" w:type="dxa"/>
            <w:tcBorders>
              <w:top w:val="single" w:sz="4" w:space="0" w:color="auto"/>
              <w:left w:val="nil"/>
              <w:right w:val="nil"/>
            </w:tcBorders>
            <w:shd w:val="clear" w:color="auto" w:fill="auto"/>
            <w:noWrap/>
            <w:vAlign w:val="bottom"/>
            <w:hideMark/>
          </w:tcPr>
          <w:p w14:paraId="78F55B19" w14:textId="77777777" w:rsidR="006B01EF" w:rsidRPr="00D91C62" w:rsidRDefault="006B01EF" w:rsidP="006B01EF">
            <w:pPr>
              <w:rPr>
                <w:rFonts w:ascii="Times New Roman" w:eastAsia="Times New Roman" w:hAnsi="Times New Roman" w:cs="Times New Roman"/>
                <w:color w:val="000000"/>
                <w:sz w:val="22"/>
                <w:szCs w:val="22"/>
              </w:rPr>
            </w:pPr>
          </w:p>
        </w:tc>
        <w:tc>
          <w:tcPr>
            <w:tcW w:w="633" w:type="dxa"/>
            <w:tcBorders>
              <w:top w:val="single" w:sz="4" w:space="0" w:color="auto"/>
              <w:left w:val="nil"/>
              <w:right w:val="nil"/>
            </w:tcBorders>
            <w:shd w:val="clear" w:color="auto" w:fill="auto"/>
            <w:noWrap/>
            <w:vAlign w:val="bottom"/>
            <w:hideMark/>
          </w:tcPr>
          <w:p w14:paraId="77B4BED9" w14:textId="77777777" w:rsidR="006B01EF" w:rsidRPr="00D91C62" w:rsidRDefault="006B01EF" w:rsidP="006B01EF">
            <w:pPr>
              <w:rPr>
                <w:rFonts w:ascii="Times New Roman" w:eastAsia="Times New Roman" w:hAnsi="Times New Roman" w:cs="Times New Roman"/>
                <w:color w:val="000000"/>
                <w:sz w:val="22"/>
                <w:szCs w:val="22"/>
              </w:rPr>
            </w:pPr>
          </w:p>
        </w:tc>
        <w:tc>
          <w:tcPr>
            <w:tcW w:w="1162" w:type="dxa"/>
            <w:tcBorders>
              <w:top w:val="single" w:sz="4" w:space="0" w:color="auto"/>
              <w:left w:val="nil"/>
              <w:right w:val="nil"/>
            </w:tcBorders>
            <w:shd w:val="clear" w:color="auto" w:fill="auto"/>
            <w:noWrap/>
            <w:vAlign w:val="bottom"/>
            <w:hideMark/>
          </w:tcPr>
          <w:p w14:paraId="6C0A72E8" w14:textId="77777777" w:rsidR="006B01EF" w:rsidRPr="00D91C62" w:rsidRDefault="006B01EF" w:rsidP="006B01EF">
            <w:pPr>
              <w:rPr>
                <w:rFonts w:ascii="Times New Roman" w:eastAsia="Times New Roman" w:hAnsi="Times New Roman" w:cs="Times New Roman"/>
                <w:color w:val="000000"/>
                <w:sz w:val="22"/>
                <w:szCs w:val="22"/>
              </w:rPr>
            </w:pPr>
          </w:p>
        </w:tc>
        <w:tc>
          <w:tcPr>
            <w:tcW w:w="633" w:type="dxa"/>
            <w:tcBorders>
              <w:top w:val="single" w:sz="4" w:space="0" w:color="auto"/>
              <w:left w:val="nil"/>
              <w:right w:val="nil"/>
            </w:tcBorders>
            <w:shd w:val="clear" w:color="auto" w:fill="auto"/>
            <w:noWrap/>
            <w:vAlign w:val="bottom"/>
            <w:hideMark/>
          </w:tcPr>
          <w:p w14:paraId="67E713A8" w14:textId="77777777" w:rsidR="006B01EF" w:rsidRPr="00D91C62" w:rsidRDefault="006B01EF" w:rsidP="006B01EF">
            <w:pPr>
              <w:rPr>
                <w:rFonts w:ascii="Times New Roman" w:eastAsia="Times New Roman" w:hAnsi="Times New Roman" w:cs="Times New Roman"/>
                <w:color w:val="000000"/>
                <w:sz w:val="22"/>
                <w:szCs w:val="22"/>
              </w:rPr>
            </w:pPr>
          </w:p>
        </w:tc>
      </w:tr>
      <w:tr w:rsidR="001F5CAC" w:rsidRPr="00D91C62" w14:paraId="56E7ADAA" w14:textId="77777777" w:rsidTr="004E1074">
        <w:trPr>
          <w:trHeight w:val="280"/>
        </w:trPr>
        <w:tc>
          <w:tcPr>
            <w:tcW w:w="9580" w:type="dxa"/>
            <w:gridSpan w:val="10"/>
            <w:tcBorders>
              <w:left w:val="nil"/>
              <w:bottom w:val="single" w:sz="4" w:space="0" w:color="auto"/>
              <w:right w:val="nil"/>
            </w:tcBorders>
            <w:shd w:val="clear" w:color="auto" w:fill="auto"/>
            <w:noWrap/>
            <w:vAlign w:val="bottom"/>
          </w:tcPr>
          <w:p w14:paraId="39CF0B0C" w14:textId="4EA82C93" w:rsidR="001F5CAC" w:rsidRPr="00D91C62" w:rsidRDefault="001F5CAC" w:rsidP="006B01EF">
            <w:pPr>
              <w:rPr>
                <w:rFonts w:ascii="Times New Roman" w:eastAsia="Times New Roman" w:hAnsi="Times New Roman" w:cs="Times New Roman"/>
                <w:color w:val="000000"/>
                <w:sz w:val="22"/>
                <w:szCs w:val="22"/>
              </w:rPr>
            </w:pPr>
            <w:r w:rsidRPr="00BB2D3A">
              <w:rPr>
                <w:rFonts w:ascii="Times New Roman" w:eastAsia="Times New Roman" w:hAnsi="Times New Roman" w:cs="Times New Roman"/>
                <w:b/>
                <w:color w:val="000000"/>
                <w:sz w:val="22"/>
                <w:szCs w:val="22"/>
              </w:rPr>
              <w:lastRenderedPageBreak/>
              <w:t>Table 3</w:t>
            </w:r>
            <w:r>
              <w:rPr>
                <w:rFonts w:ascii="Times New Roman" w:eastAsia="Times New Roman" w:hAnsi="Times New Roman" w:cs="Times New Roman"/>
                <w:color w:val="000000"/>
                <w:sz w:val="22"/>
                <w:szCs w:val="22"/>
              </w:rPr>
              <w:t>. Number of commercial trips landi</w:t>
            </w:r>
            <w:r w:rsidR="00BB2D3A">
              <w:rPr>
                <w:rFonts w:ascii="Times New Roman" w:eastAsia="Times New Roman" w:hAnsi="Times New Roman" w:cs="Times New Roman"/>
                <w:color w:val="000000"/>
                <w:sz w:val="22"/>
                <w:szCs w:val="22"/>
              </w:rPr>
              <w:t xml:space="preserve">ng dolphin by longline and area </w:t>
            </w:r>
            <w:r>
              <w:rPr>
                <w:rFonts w:ascii="Times New Roman" w:eastAsia="Times New Roman" w:hAnsi="Times New Roman" w:cs="Times New Roman"/>
                <w:color w:val="000000"/>
                <w:sz w:val="22"/>
                <w:szCs w:val="22"/>
              </w:rPr>
              <w:t>by permit type (2010-2014).</w:t>
            </w:r>
          </w:p>
        </w:tc>
      </w:tr>
      <w:tr w:rsidR="006B01EF" w:rsidRPr="00D91C62" w14:paraId="6BC44552" w14:textId="77777777" w:rsidTr="006B01EF">
        <w:trPr>
          <w:trHeight w:val="300"/>
        </w:trPr>
        <w:tc>
          <w:tcPr>
            <w:tcW w:w="958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7BB8633E" w14:textId="6F74483C" w:rsidR="006B01EF" w:rsidRPr="00D91C62" w:rsidRDefault="001F5CAC" w:rsidP="006B01EF">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 xml:space="preserve">Number of trips landing </w:t>
            </w:r>
            <w:proofErr w:type="spellStart"/>
            <w:r>
              <w:rPr>
                <w:rFonts w:ascii="Times New Roman" w:eastAsia="Times New Roman" w:hAnsi="Times New Roman" w:cs="Times New Roman"/>
                <w:b/>
                <w:bCs/>
                <w:color w:val="000000"/>
                <w:sz w:val="22"/>
                <w:szCs w:val="22"/>
              </w:rPr>
              <w:t>do</w:t>
            </w:r>
            <w:r w:rsidR="006B01EF" w:rsidRPr="00D91C62">
              <w:rPr>
                <w:rFonts w:ascii="Times New Roman" w:eastAsia="Times New Roman" w:hAnsi="Times New Roman" w:cs="Times New Roman"/>
                <w:b/>
                <w:bCs/>
                <w:color w:val="000000"/>
                <w:sz w:val="22"/>
                <w:szCs w:val="22"/>
              </w:rPr>
              <w:t>Number</w:t>
            </w:r>
            <w:proofErr w:type="spellEnd"/>
            <w:r w:rsidR="006B01EF" w:rsidRPr="00D91C62">
              <w:rPr>
                <w:rFonts w:ascii="Times New Roman" w:eastAsia="Times New Roman" w:hAnsi="Times New Roman" w:cs="Times New Roman"/>
                <w:b/>
                <w:bCs/>
                <w:color w:val="000000"/>
                <w:sz w:val="22"/>
                <w:szCs w:val="22"/>
              </w:rPr>
              <w:t xml:space="preserve"> of Trips That landed Dolphin by LL</w:t>
            </w:r>
          </w:p>
        </w:tc>
      </w:tr>
      <w:tr w:rsidR="006B01EF" w:rsidRPr="00D91C62" w14:paraId="3EBD6709" w14:textId="77777777" w:rsidTr="006B01EF">
        <w:trPr>
          <w:trHeight w:val="340"/>
        </w:trPr>
        <w:tc>
          <w:tcPr>
            <w:tcW w:w="736" w:type="dxa"/>
            <w:tcBorders>
              <w:top w:val="single" w:sz="4" w:space="0" w:color="auto"/>
              <w:left w:val="single" w:sz="8" w:space="0" w:color="auto"/>
              <w:bottom w:val="single" w:sz="8" w:space="0" w:color="auto"/>
              <w:right w:val="single" w:sz="4" w:space="0" w:color="auto"/>
            </w:tcBorders>
            <w:shd w:val="clear" w:color="auto" w:fill="DBE5F1" w:themeFill="accent1" w:themeFillTint="33"/>
            <w:noWrap/>
            <w:vAlign w:val="bottom"/>
            <w:hideMark/>
          </w:tcPr>
          <w:p w14:paraId="63A4481C" w14:textId="77777777" w:rsidR="006B01EF" w:rsidRPr="00D91C62" w:rsidRDefault="006B01EF" w:rsidP="006B01EF">
            <w:pPr>
              <w:jc w:val="center"/>
              <w:rPr>
                <w:rFonts w:ascii="Times New Roman" w:eastAsia="Times New Roman" w:hAnsi="Times New Roman" w:cs="Times New Roman"/>
                <w:b/>
                <w:bCs/>
                <w:color w:val="000000"/>
                <w:sz w:val="22"/>
                <w:szCs w:val="22"/>
              </w:rPr>
            </w:pPr>
            <w:r w:rsidRPr="00D91C62">
              <w:rPr>
                <w:rFonts w:ascii="Times New Roman" w:eastAsia="Times New Roman" w:hAnsi="Times New Roman" w:cs="Times New Roman"/>
                <w:b/>
                <w:bCs/>
                <w:color w:val="000000"/>
                <w:sz w:val="22"/>
                <w:szCs w:val="22"/>
              </w:rPr>
              <w:t>Year</w:t>
            </w:r>
          </w:p>
        </w:tc>
        <w:tc>
          <w:tcPr>
            <w:tcW w:w="1835" w:type="dxa"/>
            <w:tcBorders>
              <w:top w:val="single" w:sz="4" w:space="0" w:color="auto"/>
              <w:left w:val="nil"/>
              <w:bottom w:val="single" w:sz="8" w:space="0" w:color="auto"/>
              <w:right w:val="single" w:sz="4" w:space="0" w:color="auto"/>
            </w:tcBorders>
            <w:shd w:val="clear" w:color="auto" w:fill="DBE5F1" w:themeFill="accent1" w:themeFillTint="33"/>
            <w:noWrap/>
            <w:vAlign w:val="bottom"/>
            <w:hideMark/>
          </w:tcPr>
          <w:p w14:paraId="306F349D" w14:textId="77777777" w:rsidR="006B01EF" w:rsidRPr="00D91C62" w:rsidRDefault="006B01EF" w:rsidP="006B01EF">
            <w:pPr>
              <w:jc w:val="center"/>
              <w:rPr>
                <w:rFonts w:ascii="Times New Roman" w:eastAsia="Times New Roman" w:hAnsi="Times New Roman" w:cs="Times New Roman"/>
                <w:b/>
                <w:bCs/>
                <w:color w:val="000000"/>
                <w:sz w:val="22"/>
                <w:szCs w:val="22"/>
              </w:rPr>
            </w:pPr>
            <w:r w:rsidRPr="00D91C62">
              <w:rPr>
                <w:rFonts w:ascii="Times New Roman" w:eastAsia="Times New Roman" w:hAnsi="Times New Roman" w:cs="Times New Roman"/>
                <w:b/>
                <w:bCs/>
                <w:color w:val="000000"/>
                <w:sz w:val="22"/>
                <w:szCs w:val="22"/>
              </w:rPr>
              <w:t>Permit</w:t>
            </w:r>
          </w:p>
        </w:tc>
        <w:tc>
          <w:tcPr>
            <w:tcW w:w="1795" w:type="dxa"/>
            <w:gridSpan w:val="2"/>
            <w:tcBorders>
              <w:top w:val="single" w:sz="4" w:space="0" w:color="auto"/>
              <w:left w:val="nil"/>
              <w:bottom w:val="single" w:sz="8" w:space="0" w:color="auto"/>
              <w:right w:val="single" w:sz="4" w:space="0" w:color="000000"/>
            </w:tcBorders>
            <w:shd w:val="clear" w:color="auto" w:fill="DBE5F1" w:themeFill="accent1" w:themeFillTint="33"/>
            <w:noWrap/>
            <w:vAlign w:val="bottom"/>
            <w:hideMark/>
          </w:tcPr>
          <w:p w14:paraId="354227BA" w14:textId="77777777" w:rsidR="006B01EF" w:rsidRPr="00D91C62" w:rsidRDefault="006B01EF" w:rsidP="006B01EF">
            <w:pPr>
              <w:jc w:val="center"/>
              <w:rPr>
                <w:rFonts w:ascii="Times New Roman" w:eastAsia="Times New Roman" w:hAnsi="Times New Roman" w:cs="Times New Roman"/>
                <w:b/>
                <w:bCs/>
                <w:color w:val="000000"/>
                <w:sz w:val="22"/>
                <w:szCs w:val="22"/>
              </w:rPr>
            </w:pPr>
            <w:r w:rsidRPr="00D91C62">
              <w:rPr>
                <w:rFonts w:ascii="Times New Roman" w:eastAsia="Times New Roman" w:hAnsi="Times New Roman" w:cs="Times New Roman"/>
                <w:b/>
                <w:bCs/>
                <w:color w:val="000000"/>
                <w:sz w:val="22"/>
                <w:szCs w:val="22"/>
              </w:rPr>
              <w:t>Mid &amp; North Atl</w:t>
            </w:r>
            <w:r w:rsidRPr="00D91C62">
              <w:rPr>
                <w:rFonts w:ascii="Times New Roman" w:eastAsia="Times New Roman" w:hAnsi="Times New Roman" w:cs="Times New Roman"/>
                <w:b/>
                <w:bCs/>
                <w:color w:val="000000"/>
                <w:sz w:val="22"/>
                <w:szCs w:val="22"/>
                <w:vertAlign w:val="superscript"/>
              </w:rPr>
              <w:t>1</w:t>
            </w:r>
          </w:p>
        </w:tc>
        <w:tc>
          <w:tcPr>
            <w:tcW w:w="1795" w:type="dxa"/>
            <w:gridSpan w:val="2"/>
            <w:tcBorders>
              <w:top w:val="single" w:sz="4" w:space="0" w:color="auto"/>
              <w:left w:val="nil"/>
              <w:bottom w:val="single" w:sz="8" w:space="0" w:color="auto"/>
              <w:right w:val="single" w:sz="4" w:space="0" w:color="000000"/>
            </w:tcBorders>
            <w:shd w:val="clear" w:color="auto" w:fill="DBE5F1" w:themeFill="accent1" w:themeFillTint="33"/>
            <w:noWrap/>
            <w:vAlign w:val="bottom"/>
            <w:hideMark/>
          </w:tcPr>
          <w:p w14:paraId="45FAE95B" w14:textId="77777777" w:rsidR="006B01EF" w:rsidRPr="00D91C62" w:rsidRDefault="006B01EF" w:rsidP="006B01EF">
            <w:pPr>
              <w:jc w:val="center"/>
              <w:rPr>
                <w:rFonts w:ascii="Times New Roman" w:eastAsia="Times New Roman" w:hAnsi="Times New Roman" w:cs="Times New Roman"/>
                <w:b/>
                <w:bCs/>
                <w:color w:val="000000"/>
                <w:sz w:val="22"/>
                <w:szCs w:val="22"/>
              </w:rPr>
            </w:pPr>
            <w:r w:rsidRPr="00D91C62">
              <w:rPr>
                <w:rFonts w:ascii="Times New Roman" w:eastAsia="Times New Roman" w:hAnsi="Times New Roman" w:cs="Times New Roman"/>
                <w:b/>
                <w:bCs/>
                <w:color w:val="000000"/>
                <w:sz w:val="22"/>
                <w:szCs w:val="22"/>
              </w:rPr>
              <w:t>NC</w:t>
            </w:r>
          </w:p>
        </w:tc>
        <w:tc>
          <w:tcPr>
            <w:tcW w:w="1624" w:type="dxa"/>
            <w:gridSpan w:val="2"/>
            <w:tcBorders>
              <w:top w:val="single" w:sz="4" w:space="0" w:color="auto"/>
              <w:left w:val="nil"/>
              <w:bottom w:val="single" w:sz="8" w:space="0" w:color="auto"/>
              <w:right w:val="single" w:sz="8" w:space="0" w:color="000000"/>
            </w:tcBorders>
            <w:shd w:val="clear" w:color="auto" w:fill="DBE5F1" w:themeFill="accent1" w:themeFillTint="33"/>
            <w:noWrap/>
            <w:vAlign w:val="bottom"/>
            <w:hideMark/>
          </w:tcPr>
          <w:p w14:paraId="45D71948" w14:textId="77777777" w:rsidR="006B01EF" w:rsidRPr="00D91C62" w:rsidRDefault="006B01EF" w:rsidP="006B01EF">
            <w:pPr>
              <w:jc w:val="center"/>
              <w:rPr>
                <w:rFonts w:ascii="Times New Roman" w:eastAsia="Times New Roman" w:hAnsi="Times New Roman" w:cs="Times New Roman"/>
                <w:b/>
                <w:bCs/>
                <w:color w:val="000000"/>
                <w:sz w:val="22"/>
                <w:szCs w:val="22"/>
              </w:rPr>
            </w:pPr>
            <w:r w:rsidRPr="00D91C62">
              <w:rPr>
                <w:rFonts w:ascii="Times New Roman" w:eastAsia="Times New Roman" w:hAnsi="Times New Roman" w:cs="Times New Roman"/>
                <w:b/>
                <w:bCs/>
                <w:color w:val="000000"/>
                <w:sz w:val="22"/>
                <w:szCs w:val="22"/>
              </w:rPr>
              <w:t>SC</w:t>
            </w:r>
          </w:p>
        </w:tc>
        <w:tc>
          <w:tcPr>
            <w:tcW w:w="1795" w:type="dxa"/>
            <w:gridSpan w:val="2"/>
            <w:tcBorders>
              <w:top w:val="single" w:sz="4" w:space="0" w:color="auto"/>
              <w:left w:val="nil"/>
              <w:bottom w:val="single" w:sz="8" w:space="0" w:color="auto"/>
              <w:right w:val="single" w:sz="8" w:space="0" w:color="000000"/>
            </w:tcBorders>
            <w:shd w:val="clear" w:color="auto" w:fill="DBE5F1" w:themeFill="accent1" w:themeFillTint="33"/>
            <w:noWrap/>
            <w:vAlign w:val="bottom"/>
            <w:hideMark/>
          </w:tcPr>
          <w:p w14:paraId="67F1B519" w14:textId="77777777" w:rsidR="006B01EF" w:rsidRPr="00D91C62" w:rsidRDefault="006B01EF" w:rsidP="006B01EF">
            <w:pPr>
              <w:jc w:val="center"/>
              <w:rPr>
                <w:rFonts w:ascii="Times New Roman" w:eastAsia="Times New Roman" w:hAnsi="Times New Roman" w:cs="Times New Roman"/>
                <w:b/>
                <w:bCs/>
                <w:color w:val="000000"/>
                <w:sz w:val="22"/>
                <w:szCs w:val="22"/>
              </w:rPr>
            </w:pPr>
            <w:r w:rsidRPr="00D91C62">
              <w:rPr>
                <w:rFonts w:ascii="Times New Roman" w:eastAsia="Times New Roman" w:hAnsi="Times New Roman" w:cs="Times New Roman"/>
                <w:b/>
                <w:bCs/>
                <w:color w:val="000000"/>
                <w:sz w:val="22"/>
                <w:szCs w:val="22"/>
              </w:rPr>
              <w:t>GA-EFL</w:t>
            </w:r>
            <w:r w:rsidRPr="00D91C62">
              <w:rPr>
                <w:rFonts w:ascii="Times New Roman" w:eastAsia="Times New Roman" w:hAnsi="Times New Roman" w:cs="Times New Roman"/>
                <w:b/>
                <w:bCs/>
                <w:color w:val="000000"/>
                <w:sz w:val="22"/>
                <w:szCs w:val="22"/>
                <w:vertAlign w:val="superscript"/>
              </w:rPr>
              <w:t>2</w:t>
            </w:r>
          </w:p>
        </w:tc>
      </w:tr>
      <w:tr w:rsidR="006B01EF" w:rsidRPr="00D91C62" w14:paraId="51560C87" w14:textId="77777777" w:rsidTr="006B01EF">
        <w:trPr>
          <w:trHeight w:val="280"/>
        </w:trPr>
        <w:tc>
          <w:tcPr>
            <w:tcW w:w="73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3268DC7"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2010</w:t>
            </w:r>
          </w:p>
        </w:tc>
        <w:tc>
          <w:tcPr>
            <w:tcW w:w="1835" w:type="dxa"/>
            <w:tcBorders>
              <w:top w:val="nil"/>
              <w:left w:val="nil"/>
              <w:bottom w:val="single" w:sz="4" w:space="0" w:color="auto"/>
              <w:right w:val="single" w:sz="4" w:space="0" w:color="auto"/>
            </w:tcBorders>
            <w:shd w:val="clear" w:color="auto" w:fill="auto"/>
            <w:noWrap/>
            <w:vAlign w:val="bottom"/>
            <w:hideMark/>
          </w:tcPr>
          <w:p w14:paraId="7919C609"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Dolphin Only</w:t>
            </w:r>
          </w:p>
        </w:tc>
        <w:tc>
          <w:tcPr>
            <w:tcW w:w="991" w:type="dxa"/>
            <w:tcBorders>
              <w:top w:val="nil"/>
              <w:left w:val="nil"/>
              <w:bottom w:val="single" w:sz="4" w:space="0" w:color="auto"/>
              <w:right w:val="single" w:sz="4" w:space="0" w:color="auto"/>
            </w:tcBorders>
            <w:shd w:val="clear" w:color="auto" w:fill="auto"/>
            <w:noWrap/>
            <w:vAlign w:val="bottom"/>
            <w:hideMark/>
          </w:tcPr>
          <w:p w14:paraId="6CCF30B2"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12</w:t>
            </w:r>
          </w:p>
        </w:tc>
        <w:tc>
          <w:tcPr>
            <w:tcW w:w="804" w:type="dxa"/>
            <w:tcBorders>
              <w:top w:val="nil"/>
              <w:left w:val="nil"/>
              <w:bottom w:val="single" w:sz="4" w:space="0" w:color="auto"/>
              <w:right w:val="single" w:sz="4" w:space="0" w:color="auto"/>
            </w:tcBorders>
            <w:shd w:val="clear" w:color="auto" w:fill="auto"/>
            <w:noWrap/>
            <w:vAlign w:val="bottom"/>
            <w:hideMark/>
          </w:tcPr>
          <w:p w14:paraId="638BFCF2"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9%</w:t>
            </w:r>
          </w:p>
        </w:tc>
        <w:tc>
          <w:tcPr>
            <w:tcW w:w="1162" w:type="dxa"/>
            <w:tcBorders>
              <w:top w:val="nil"/>
              <w:left w:val="nil"/>
              <w:bottom w:val="single" w:sz="4" w:space="0" w:color="auto"/>
              <w:right w:val="single" w:sz="4" w:space="0" w:color="auto"/>
            </w:tcBorders>
            <w:shd w:val="clear" w:color="auto" w:fill="auto"/>
            <w:noWrap/>
            <w:vAlign w:val="bottom"/>
            <w:hideMark/>
          </w:tcPr>
          <w:p w14:paraId="0C73B97E"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94</w:t>
            </w:r>
          </w:p>
        </w:tc>
        <w:tc>
          <w:tcPr>
            <w:tcW w:w="633" w:type="dxa"/>
            <w:tcBorders>
              <w:top w:val="nil"/>
              <w:left w:val="nil"/>
              <w:bottom w:val="single" w:sz="4" w:space="0" w:color="auto"/>
              <w:right w:val="single" w:sz="4" w:space="0" w:color="auto"/>
            </w:tcBorders>
            <w:shd w:val="clear" w:color="auto" w:fill="auto"/>
            <w:noWrap/>
            <w:vAlign w:val="bottom"/>
            <w:hideMark/>
          </w:tcPr>
          <w:p w14:paraId="4E9FC7A0"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44%</w:t>
            </w:r>
          </w:p>
        </w:tc>
        <w:tc>
          <w:tcPr>
            <w:tcW w:w="991" w:type="dxa"/>
            <w:tcBorders>
              <w:top w:val="nil"/>
              <w:left w:val="nil"/>
              <w:bottom w:val="single" w:sz="4" w:space="0" w:color="auto"/>
              <w:right w:val="single" w:sz="4" w:space="0" w:color="auto"/>
            </w:tcBorders>
            <w:shd w:val="clear" w:color="auto" w:fill="auto"/>
            <w:noWrap/>
            <w:vAlign w:val="bottom"/>
            <w:hideMark/>
          </w:tcPr>
          <w:p w14:paraId="62BA2F72"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6</w:t>
            </w:r>
          </w:p>
        </w:tc>
        <w:tc>
          <w:tcPr>
            <w:tcW w:w="633" w:type="dxa"/>
            <w:tcBorders>
              <w:top w:val="nil"/>
              <w:left w:val="nil"/>
              <w:bottom w:val="single" w:sz="4" w:space="0" w:color="auto"/>
              <w:right w:val="single" w:sz="4" w:space="0" w:color="auto"/>
            </w:tcBorders>
            <w:shd w:val="clear" w:color="auto" w:fill="auto"/>
            <w:noWrap/>
            <w:vAlign w:val="bottom"/>
            <w:hideMark/>
          </w:tcPr>
          <w:p w14:paraId="1BBB1EF4"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8%</w:t>
            </w:r>
          </w:p>
        </w:tc>
        <w:tc>
          <w:tcPr>
            <w:tcW w:w="1162" w:type="dxa"/>
            <w:tcBorders>
              <w:top w:val="nil"/>
              <w:left w:val="nil"/>
              <w:bottom w:val="single" w:sz="4" w:space="0" w:color="auto"/>
              <w:right w:val="single" w:sz="8" w:space="0" w:color="auto"/>
            </w:tcBorders>
            <w:shd w:val="clear" w:color="auto" w:fill="auto"/>
            <w:noWrap/>
            <w:vAlign w:val="bottom"/>
            <w:hideMark/>
          </w:tcPr>
          <w:p w14:paraId="749F37C0"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22</w:t>
            </w:r>
          </w:p>
        </w:tc>
        <w:tc>
          <w:tcPr>
            <w:tcW w:w="633" w:type="dxa"/>
            <w:tcBorders>
              <w:top w:val="nil"/>
              <w:left w:val="single" w:sz="4" w:space="0" w:color="auto"/>
              <w:bottom w:val="single" w:sz="4" w:space="0" w:color="auto"/>
              <w:right w:val="single" w:sz="4" w:space="0" w:color="auto"/>
            </w:tcBorders>
            <w:shd w:val="clear" w:color="auto" w:fill="auto"/>
            <w:noWrap/>
            <w:vAlign w:val="bottom"/>
            <w:hideMark/>
          </w:tcPr>
          <w:p w14:paraId="1B2ABB09"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10%</w:t>
            </w:r>
          </w:p>
        </w:tc>
      </w:tr>
      <w:tr w:rsidR="006B01EF" w:rsidRPr="00D91C62" w14:paraId="41E57FF9" w14:textId="77777777" w:rsidTr="006B01EF">
        <w:trPr>
          <w:trHeight w:val="300"/>
        </w:trPr>
        <w:tc>
          <w:tcPr>
            <w:tcW w:w="736" w:type="dxa"/>
            <w:vMerge/>
            <w:tcBorders>
              <w:top w:val="nil"/>
              <w:left w:val="single" w:sz="8" w:space="0" w:color="auto"/>
              <w:bottom w:val="single" w:sz="8" w:space="0" w:color="000000"/>
              <w:right w:val="single" w:sz="4" w:space="0" w:color="auto"/>
            </w:tcBorders>
            <w:vAlign w:val="center"/>
            <w:hideMark/>
          </w:tcPr>
          <w:p w14:paraId="6D2B8316" w14:textId="77777777" w:rsidR="006B01EF" w:rsidRPr="00D91C62" w:rsidRDefault="006B01EF" w:rsidP="006B01EF">
            <w:pPr>
              <w:rPr>
                <w:rFonts w:ascii="Times New Roman" w:eastAsia="Times New Roman" w:hAnsi="Times New Roman" w:cs="Times New Roman"/>
                <w:color w:val="000000"/>
                <w:sz w:val="22"/>
                <w:szCs w:val="22"/>
              </w:rPr>
            </w:pPr>
          </w:p>
        </w:tc>
        <w:tc>
          <w:tcPr>
            <w:tcW w:w="1835" w:type="dxa"/>
            <w:tcBorders>
              <w:top w:val="nil"/>
              <w:left w:val="nil"/>
              <w:bottom w:val="single" w:sz="8" w:space="0" w:color="auto"/>
              <w:right w:val="single" w:sz="4" w:space="0" w:color="auto"/>
            </w:tcBorders>
            <w:shd w:val="clear" w:color="auto" w:fill="auto"/>
            <w:noWrap/>
            <w:vAlign w:val="bottom"/>
            <w:hideMark/>
          </w:tcPr>
          <w:p w14:paraId="3950E059"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HMS</w:t>
            </w:r>
          </w:p>
        </w:tc>
        <w:tc>
          <w:tcPr>
            <w:tcW w:w="991" w:type="dxa"/>
            <w:tcBorders>
              <w:top w:val="nil"/>
              <w:left w:val="nil"/>
              <w:bottom w:val="single" w:sz="8" w:space="0" w:color="auto"/>
              <w:right w:val="single" w:sz="4" w:space="0" w:color="auto"/>
            </w:tcBorders>
            <w:shd w:val="clear" w:color="auto" w:fill="auto"/>
            <w:noWrap/>
            <w:vAlign w:val="bottom"/>
            <w:hideMark/>
          </w:tcPr>
          <w:p w14:paraId="6EBB8BD3"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128</w:t>
            </w:r>
          </w:p>
        </w:tc>
        <w:tc>
          <w:tcPr>
            <w:tcW w:w="804" w:type="dxa"/>
            <w:tcBorders>
              <w:top w:val="nil"/>
              <w:left w:val="nil"/>
              <w:bottom w:val="single" w:sz="8" w:space="0" w:color="auto"/>
              <w:right w:val="single" w:sz="4" w:space="0" w:color="auto"/>
            </w:tcBorders>
            <w:shd w:val="clear" w:color="auto" w:fill="auto"/>
            <w:noWrap/>
            <w:vAlign w:val="bottom"/>
            <w:hideMark/>
          </w:tcPr>
          <w:p w14:paraId="2BF00129"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91%</w:t>
            </w:r>
          </w:p>
        </w:tc>
        <w:tc>
          <w:tcPr>
            <w:tcW w:w="1162" w:type="dxa"/>
            <w:tcBorders>
              <w:top w:val="nil"/>
              <w:left w:val="nil"/>
              <w:bottom w:val="single" w:sz="8" w:space="0" w:color="auto"/>
              <w:right w:val="single" w:sz="4" w:space="0" w:color="auto"/>
            </w:tcBorders>
            <w:shd w:val="clear" w:color="auto" w:fill="auto"/>
            <w:noWrap/>
            <w:vAlign w:val="bottom"/>
            <w:hideMark/>
          </w:tcPr>
          <w:p w14:paraId="31693DC3"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119</w:t>
            </w:r>
          </w:p>
        </w:tc>
        <w:tc>
          <w:tcPr>
            <w:tcW w:w="633" w:type="dxa"/>
            <w:tcBorders>
              <w:top w:val="nil"/>
              <w:left w:val="nil"/>
              <w:bottom w:val="single" w:sz="8" w:space="0" w:color="auto"/>
              <w:right w:val="single" w:sz="4" w:space="0" w:color="auto"/>
            </w:tcBorders>
            <w:shd w:val="clear" w:color="auto" w:fill="auto"/>
            <w:noWrap/>
            <w:vAlign w:val="bottom"/>
            <w:hideMark/>
          </w:tcPr>
          <w:p w14:paraId="2D7340B3"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56%</w:t>
            </w:r>
          </w:p>
        </w:tc>
        <w:tc>
          <w:tcPr>
            <w:tcW w:w="991" w:type="dxa"/>
            <w:tcBorders>
              <w:top w:val="nil"/>
              <w:left w:val="nil"/>
              <w:bottom w:val="single" w:sz="8" w:space="0" w:color="auto"/>
              <w:right w:val="single" w:sz="4" w:space="0" w:color="auto"/>
            </w:tcBorders>
            <w:shd w:val="clear" w:color="auto" w:fill="auto"/>
            <w:noWrap/>
            <w:vAlign w:val="bottom"/>
            <w:hideMark/>
          </w:tcPr>
          <w:p w14:paraId="3985EB38"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73</w:t>
            </w:r>
          </w:p>
        </w:tc>
        <w:tc>
          <w:tcPr>
            <w:tcW w:w="633" w:type="dxa"/>
            <w:tcBorders>
              <w:top w:val="nil"/>
              <w:left w:val="nil"/>
              <w:bottom w:val="single" w:sz="8" w:space="0" w:color="auto"/>
              <w:right w:val="single" w:sz="4" w:space="0" w:color="auto"/>
            </w:tcBorders>
            <w:shd w:val="clear" w:color="auto" w:fill="auto"/>
            <w:noWrap/>
            <w:vAlign w:val="bottom"/>
            <w:hideMark/>
          </w:tcPr>
          <w:p w14:paraId="619D952A"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92%</w:t>
            </w:r>
          </w:p>
        </w:tc>
        <w:tc>
          <w:tcPr>
            <w:tcW w:w="1162" w:type="dxa"/>
            <w:tcBorders>
              <w:top w:val="nil"/>
              <w:left w:val="nil"/>
              <w:bottom w:val="single" w:sz="8" w:space="0" w:color="auto"/>
              <w:right w:val="single" w:sz="8" w:space="0" w:color="auto"/>
            </w:tcBorders>
            <w:shd w:val="clear" w:color="auto" w:fill="auto"/>
            <w:noWrap/>
            <w:vAlign w:val="bottom"/>
            <w:hideMark/>
          </w:tcPr>
          <w:p w14:paraId="75705395"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195</w:t>
            </w:r>
          </w:p>
        </w:tc>
        <w:tc>
          <w:tcPr>
            <w:tcW w:w="633" w:type="dxa"/>
            <w:tcBorders>
              <w:top w:val="nil"/>
              <w:left w:val="single" w:sz="4" w:space="0" w:color="auto"/>
              <w:bottom w:val="single" w:sz="8" w:space="0" w:color="auto"/>
              <w:right w:val="single" w:sz="4" w:space="0" w:color="auto"/>
            </w:tcBorders>
            <w:shd w:val="clear" w:color="auto" w:fill="auto"/>
            <w:noWrap/>
            <w:vAlign w:val="bottom"/>
            <w:hideMark/>
          </w:tcPr>
          <w:p w14:paraId="71436779"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90%</w:t>
            </w:r>
          </w:p>
        </w:tc>
      </w:tr>
      <w:tr w:rsidR="006B01EF" w:rsidRPr="00D91C62" w14:paraId="01B12673" w14:textId="77777777" w:rsidTr="006B01EF">
        <w:trPr>
          <w:trHeight w:val="280"/>
        </w:trPr>
        <w:tc>
          <w:tcPr>
            <w:tcW w:w="73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C6B4668"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2011</w:t>
            </w:r>
          </w:p>
        </w:tc>
        <w:tc>
          <w:tcPr>
            <w:tcW w:w="1835" w:type="dxa"/>
            <w:tcBorders>
              <w:top w:val="nil"/>
              <w:left w:val="nil"/>
              <w:bottom w:val="single" w:sz="4" w:space="0" w:color="auto"/>
              <w:right w:val="single" w:sz="4" w:space="0" w:color="auto"/>
            </w:tcBorders>
            <w:shd w:val="clear" w:color="auto" w:fill="auto"/>
            <w:noWrap/>
            <w:vAlign w:val="bottom"/>
            <w:hideMark/>
          </w:tcPr>
          <w:p w14:paraId="5A78BA2E"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Dolphin Only</w:t>
            </w:r>
          </w:p>
        </w:tc>
        <w:tc>
          <w:tcPr>
            <w:tcW w:w="991" w:type="dxa"/>
            <w:tcBorders>
              <w:top w:val="nil"/>
              <w:left w:val="nil"/>
              <w:bottom w:val="single" w:sz="4" w:space="0" w:color="auto"/>
              <w:right w:val="single" w:sz="4" w:space="0" w:color="auto"/>
            </w:tcBorders>
            <w:shd w:val="clear" w:color="auto" w:fill="auto"/>
            <w:noWrap/>
            <w:vAlign w:val="bottom"/>
            <w:hideMark/>
          </w:tcPr>
          <w:p w14:paraId="648B4B9A"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w:t>
            </w:r>
          </w:p>
        </w:tc>
        <w:tc>
          <w:tcPr>
            <w:tcW w:w="804" w:type="dxa"/>
            <w:tcBorders>
              <w:top w:val="nil"/>
              <w:left w:val="nil"/>
              <w:bottom w:val="single" w:sz="4" w:space="0" w:color="auto"/>
              <w:right w:val="single" w:sz="4" w:space="0" w:color="auto"/>
            </w:tcBorders>
            <w:shd w:val="clear" w:color="auto" w:fill="auto"/>
            <w:noWrap/>
            <w:vAlign w:val="bottom"/>
            <w:hideMark/>
          </w:tcPr>
          <w:p w14:paraId="4EE04B6E"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w:t>
            </w:r>
          </w:p>
        </w:tc>
        <w:tc>
          <w:tcPr>
            <w:tcW w:w="1162" w:type="dxa"/>
            <w:tcBorders>
              <w:top w:val="nil"/>
              <w:left w:val="nil"/>
              <w:bottom w:val="single" w:sz="4" w:space="0" w:color="auto"/>
              <w:right w:val="single" w:sz="4" w:space="0" w:color="auto"/>
            </w:tcBorders>
            <w:shd w:val="clear" w:color="auto" w:fill="auto"/>
            <w:noWrap/>
            <w:vAlign w:val="bottom"/>
            <w:hideMark/>
          </w:tcPr>
          <w:p w14:paraId="0DBA97CD"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47</w:t>
            </w:r>
          </w:p>
        </w:tc>
        <w:tc>
          <w:tcPr>
            <w:tcW w:w="633" w:type="dxa"/>
            <w:tcBorders>
              <w:top w:val="nil"/>
              <w:left w:val="nil"/>
              <w:bottom w:val="single" w:sz="4" w:space="0" w:color="auto"/>
              <w:right w:val="single" w:sz="4" w:space="0" w:color="auto"/>
            </w:tcBorders>
            <w:shd w:val="clear" w:color="auto" w:fill="auto"/>
            <w:noWrap/>
            <w:vAlign w:val="bottom"/>
            <w:hideMark/>
          </w:tcPr>
          <w:p w14:paraId="4A5E48F9"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31%</w:t>
            </w:r>
          </w:p>
        </w:tc>
        <w:tc>
          <w:tcPr>
            <w:tcW w:w="991" w:type="dxa"/>
            <w:tcBorders>
              <w:top w:val="nil"/>
              <w:left w:val="nil"/>
              <w:bottom w:val="single" w:sz="4" w:space="0" w:color="auto"/>
              <w:right w:val="single" w:sz="4" w:space="0" w:color="auto"/>
            </w:tcBorders>
            <w:shd w:val="clear" w:color="auto" w:fill="auto"/>
            <w:noWrap/>
            <w:vAlign w:val="bottom"/>
            <w:hideMark/>
          </w:tcPr>
          <w:p w14:paraId="1E224676"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11</w:t>
            </w:r>
          </w:p>
        </w:tc>
        <w:tc>
          <w:tcPr>
            <w:tcW w:w="633" w:type="dxa"/>
            <w:tcBorders>
              <w:top w:val="nil"/>
              <w:left w:val="nil"/>
              <w:bottom w:val="single" w:sz="4" w:space="0" w:color="auto"/>
              <w:right w:val="single" w:sz="4" w:space="0" w:color="auto"/>
            </w:tcBorders>
            <w:shd w:val="clear" w:color="auto" w:fill="auto"/>
            <w:noWrap/>
            <w:vAlign w:val="bottom"/>
            <w:hideMark/>
          </w:tcPr>
          <w:p w14:paraId="23F5D3B7"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15%</w:t>
            </w:r>
          </w:p>
        </w:tc>
        <w:tc>
          <w:tcPr>
            <w:tcW w:w="1162" w:type="dxa"/>
            <w:tcBorders>
              <w:top w:val="nil"/>
              <w:left w:val="nil"/>
              <w:bottom w:val="single" w:sz="4" w:space="0" w:color="auto"/>
              <w:right w:val="single" w:sz="8" w:space="0" w:color="auto"/>
            </w:tcBorders>
            <w:shd w:val="clear" w:color="auto" w:fill="auto"/>
            <w:noWrap/>
            <w:vAlign w:val="bottom"/>
            <w:hideMark/>
          </w:tcPr>
          <w:p w14:paraId="28C7EBD3"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28</w:t>
            </w:r>
          </w:p>
        </w:tc>
        <w:tc>
          <w:tcPr>
            <w:tcW w:w="633" w:type="dxa"/>
            <w:tcBorders>
              <w:top w:val="nil"/>
              <w:left w:val="single" w:sz="4" w:space="0" w:color="auto"/>
              <w:bottom w:val="single" w:sz="4" w:space="0" w:color="auto"/>
              <w:right w:val="single" w:sz="4" w:space="0" w:color="auto"/>
            </w:tcBorders>
            <w:shd w:val="clear" w:color="auto" w:fill="auto"/>
            <w:noWrap/>
            <w:vAlign w:val="bottom"/>
            <w:hideMark/>
          </w:tcPr>
          <w:p w14:paraId="18AEB70D"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13%</w:t>
            </w:r>
          </w:p>
        </w:tc>
      </w:tr>
      <w:tr w:rsidR="006B01EF" w:rsidRPr="00D91C62" w14:paraId="3A3E399E" w14:textId="77777777" w:rsidTr="006B01EF">
        <w:trPr>
          <w:trHeight w:val="300"/>
        </w:trPr>
        <w:tc>
          <w:tcPr>
            <w:tcW w:w="736" w:type="dxa"/>
            <w:vMerge/>
            <w:tcBorders>
              <w:top w:val="nil"/>
              <w:left w:val="single" w:sz="8" w:space="0" w:color="auto"/>
              <w:bottom w:val="single" w:sz="8" w:space="0" w:color="000000"/>
              <w:right w:val="single" w:sz="4" w:space="0" w:color="auto"/>
            </w:tcBorders>
            <w:vAlign w:val="center"/>
            <w:hideMark/>
          </w:tcPr>
          <w:p w14:paraId="041CAA26" w14:textId="77777777" w:rsidR="006B01EF" w:rsidRPr="00D91C62" w:rsidRDefault="006B01EF" w:rsidP="006B01EF">
            <w:pPr>
              <w:rPr>
                <w:rFonts w:ascii="Times New Roman" w:eastAsia="Times New Roman" w:hAnsi="Times New Roman" w:cs="Times New Roman"/>
                <w:color w:val="000000"/>
                <w:sz w:val="22"/>
                <w:szCs w:val="22"/>
              </w:rPr>
            </w:pPr>
          </w:p>
        </w:tc>
        <w:tc>
          <w:tcPr>
            <w:tcW w:w="1835" w:type="dxa"/>
            <w:tcBorders>
              <w:top w:val="nil"/>
              <w:left w:val="nil"/>
              <w:bottom w:val="single" w:sz="8" w:space="0" w:color="auto"/>
              <w:right w:val="single" w:sz="4" w:space="0" w:color="auto"/>
            </w:tcBorders>
            <w:shd w:val="clear" w:color="auto" w:fill="auto"/>
            <w:noWrap/>
            <w:vAlign w:val="bottom"/>
            <w:hideMark/>
          </w:tcPr>
          <w:p w14:paraId="5AB83944"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HMS</w:t>
            </w:r>
          </w:p>
        </w:tc>
        <w:tc>
          <w:tcPr>
            <w:tcW w:w="991" w:type="dxa"/>
            <w:tcBorders>
              <w:top w:val="nil"/>
              <w:left w:val="nil"/>
              <w:bottom w:val="single" w:sz="8" w:space="0" w:color="auto"/>
              <w:right w:val="single" w:sz="4" w:space="0" w:color="auto"/>
            </w:tcBorders>
            <w:shd w:val="clear" w:color="auto" w:fill="auto"/>
            <w:noWrap/>
            <w:vAlign w:val="bottom"/>
            <w:hideMark/>
          </w:tcPr>
          <w:p w14:paraId="6879BEC8"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120</w:t>
            </w:r>
          </w:p>
        </w:tc>
        <w:tc>
          <w:tcPr>
            <w:tcW w:w="804" w:type="dxa"/>
            <w:tcBorders>
              <w:top w:val="nil"/>
              <w:left w:val="nil"/>
              <w:bottom w:val="single" w:sz="8" w:space="0" w:color="auto"/>
              <w:right w:val="single" w:sz="4" w:space="0" w:color="auto"/>
            </w:tcBorders>
            <w:shd w:val="clear" w:color="auto" w:fill="auto"/>
            <w:noWrap/>
            <w:vAlign w:val="bottom"/>
            <w:hideMark/>
          </w:tcPr>
          <w:p w14:paraId="2198EE74"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98%</w:t>
            </w:r>
          </w:p>
        </w:tc>
        <w:tc>
          <w:tcPr>
            <w:tcW w:w="1162" w:type="dxa"/>
            <w:tcBorders>
              <w:top w:val="nil"/>
              <w:left w:val="nil"/>
              <w:bottom w:val="single" w:sz="8" w:space="0" w:color="auto"/>
              <w:right w:val="single" w:sz="4" w:space="0" w:color="auto"/>
            </w:tcBorders>
            <w:shd w:val="clear" w:color="auto" w:fill="auto"/>
            <w:noWrap/>
            <w:vAlign w:val="bottom"/>
            <w:hideMark/>
          </w:tcPr>
          <w:p w14:paraId="03008BEC"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107</w:t>
            </w:r>
          </w:p>
        </w:tc>
        <w:tc>
          <w:tcPr>
            <w:tcW w:w="633" w:type="dxa"/>
            <w:tcBorders>
              <w:top w:val="nil"/>
              <w:left w:val="nil"/>
              <w:bottom w:val="single" w:sz="8" w:space="0" w:color="auto"/>
              <w:right w:val="single" w:sz="4" w:space="0" w:color="auto"/>
            </w:tcBorders>
            <w:shd w:val="clear" w:color="auto" w:fill="auto"/>
            <w:noWrap/>
            <w:vAlign w:val="bottom"/>
            <w:hideMark/>
          </w:tcPr>
          <w:p w14:paraId="47047D8E"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69%</w:t>
            </w:r>
          </w:p>
        </w:tc>
        <w:tc>
          <w:tcPr>
            <w:tcW w:w="991" w:type="dxa"/>
            <w:tcBorders>
              <w:top w:val="nil"/>
              <w:left w:val="nil"/>
              <w:bottom w:val="single" w:sz="8" w:space="0" w:color="auto"/>
              <w:right w:val="single" w:sz="4" w:space="0" w:color="auto"/>
            </w:tcBorders>
            <w:shd w:val="clear" w:color="auto" w:fill="auto"/>
            <w:noWrap/>
            <w:vAlign w:val="bottom"/>
            <w:hideMark/>
          </w:tcPr>
          <w:p w14:paraId="1251797F"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64</w:t>
            </w:r>
          </w:p>
        </w:tc>
        <w:tc>
          <w:tcPr>
            <w:tcW w:w="633" w:type="dxa"/>
            <w:tcBorders>
              <w:top w:val="nil"/>
              <w:left w:val="nil"/>
              <w:bottom w:val="single" w:sz="8" w:space="0" w:color="auto"/>
              <w:right w:val="single" w:sz="4" w:space="0" w:color="auto"/>
            </w:tcBorders>
            <w:shd w:val="clear" w:color="auto" w:fill="auto"/>
            <w:noWrap/>
            <w:vAlign w:val="bottom"/>
            <w:hideMark/>
          </w:tcPr>
          <w:p w14:paraId="5AAEBD80"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85%</w:t>
            </w:r>
          </w:p>
        </w:tc>
        <w:tc>
          <w:tcPr>
            <w:tcW w:w="1162" w:type="dxa"/>
            <w:tcBorders>
              <w:top w:val="nil"/>
              <w:left w:val="nil"/>
              <w:bottom w:val="single" w:sz="8" w:space="0" w:color="auto"/>
              <w:right w:val="single" w:sz="8" w:space="0" w:color="auto"/>
            </w:tcBorders>
            <w:shd w:val="clear" w:color="auto" w:fill="auto"/>
            <w:noWrap/>
            <w:vAlign w:val="bottom"/>
            <w:hideMark/>
          </w:tcPr>
          <w:p w14:paraId="7CA8B276"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184</w:t>
            </w:r>
          </w:p>
        </w:tc>
        <w:tc>
          <w:tcPr>
            <w:tcW w:w="633" w:type="dxa"/>
            <w:tcBorders>
              <w:top w:val="nil"/>
              <w:left w:val="single" w:sz="4" w:space="0" w:color="auto"/>
              <w:bottom w:val="single" w:sz="8" w:space="0" w:color="auto"/>
              <w:right w:val="single" w:sz="4" w:space="0" w:color="auto"/>
            </w:tcBorders>
            <w:shd w:val="clear" w:color="auto" w:fill="auto"/>
            <w:noWrap/>
            <w:vAlign w:val="bottom"/>
            <w:hideMark/>
          </w:tcPr>
          <w:p w14:paraId="6ED34656"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87%</w:t>
            </w:r>
          </w:p>
        </w:tc>
      </w:tr>
      <w:tr w:rsidR="006B01EF" w:rsidRPr="00D91C62" w14:paraId="5B53FDA8" w14:textId="77777777" w:rsidTr="00E52372">
        <w:trPr>
          <w:trHeight w:val="280"/>
        </w:trPr>
        <w:tc>
          <w:tcPr>
            <w:tcW w:w="73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0353D4A"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2012</w:t>
            </w:r>
          </w:p>
        </w:tc>
        <w:tc>
          <w:tcPr>
            <w:tcW w:w="1835" w:type="dxa"/>
            <w:tcBorders>
              <w:top w:val="nil"/>
              <w:left w:val="nil"/>
              <w:bottom w:val="single" w:sz="4" w:space="0" w:color="auto"/>
              <w:right w:val="single" w:sz="4" w:space="0" w:color="auto"/>
            </w:tcBorders>
            <w:shd w:val="clear" w:color="auto" w:fill="auto"/>
            <w:noWrap/>
            <w:vAlign w:val="bottom"/>
            <w:hideMark/>
          </w:tcPr>
          <w:p w14:paraId="157D0006"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Dolphin Only</w:t>
            </w:r>
          </w:p>
        </w:tc>
        <w:tc>
          <w:tcPr>
            <w:tcW w:w="991" w:type="dxa"/>
            <w:tcBorders>
              <w:top w:val="nil"/>
              <w:left w:val="nil"/>
              <w:bottom w:val="single" w:sz="4" w:space="0" w:color="auto"/>
              <w:right w:val="single" w:sz="4" w:space="0" w:color="auto"/>
            </w:tcBorders>
            <w:shd w:val="clear" w:color="auto" w:fill="auto"/>
            <w:noWrap/>
            <w:vAlign w:val="bottom"/>
            <w:hideMark/>
          </w:tcPr>
          <w:p w14:paraId="7776AC3C" w14:textId="77777777" w:rsidR="006B01EF" w:rsidRPr="00D91C62" w:rsidRDefault="006B01EF" w:rsidP="00E52372">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w:t>
            </w:r>
          </w:p>
        </w:tc>
        <w:tc>
          <w:tcPr>
            <w:tcW w:w="804" w:type="dxa"/>
            <w:tcBorders>
              <w:top w:val="nil"/>
              <w:left w:val="nil"/>
              <w:bottom w:val="single" w:sz="4" w:space="0" w:color="auto"/>
              <w:right w:val="single" w:sz="4" w:space="0" w:color="auto"/>
            </w:tcBorders>
            <w:shd w:val="clear" w:color="auto" w:fill="auto"/>
            <w:noWrap/>
            <w:vAlign w:val="bottom"/>
            <w:hideMark/>
          </w:tcPr>
          <w:p w14:paraId="1EBA8200"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 </w:t>
            </w:r>
          </w:p>
        </w:tc>
        <w:tc>
          <w:tcPr>
            <w:tcW w:w="1162" w:type="dxa"/>
            <w:tcBorders>
              <w:top w:val="nil"/>
              <w:left w:val="nil"/>
              <w:bottom w:val="single" w:sz="4" w:space="0" w:color="auto"/>
              <w:right w:val="single" w:sz="4" w:space="0" w:color="auto"/>
            </w:tcBorders>
            <w:shd w:val="clear" w:color="auto" w:fill="auto"/>
            <w:noWrap/>
            <w:vAlign w:val="bottom"/>
            <w:hideMark/>
          </w:tcPr>
          <w:p w14:paraId="7419FDF5"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49</w:t>
            </w:r>
          </w:p>
        </w:tc>
        <w:tc>
          <w:tcPr>
            <w:tcW w:w="633" w:type="dxa"/>
            <w:tcBorders>
              <w:top w:val="nil"/>
              <w:left w:val="nil"/>
              <w:bottom w:val="single" w:sz="4" w:space="0" w:color="auto"/>
              <w:right w:val="single" w:sz="4" w:space="0" w:color="auto"/>
            </w:tcBorders>
            <w:shd w:val="clear" w:color="auto" w:fill="auto"/>
            <w:noWrap/>
            <w:vAlign w:val="bottom"/>
            <w:hideMark/>
          </w:tcPr>
          <w:p w14:paraId="2430968B"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24%</w:t>
            </w:r>
          </w:p>
        </w:tc>
        <w:tc>
          <w:tcPr>
            <w:tcW w:w="991" w:type="dxa"/>
            <w:tcBorders>
              <w:top w:val="nil"/>
              <w:left w:val="nil"/>
              <w:bottom w:val="single" w:sz="4" w:space="0" w:color="auto"/>
              <w:right w:val="single" w:sz="4" w:space="0" w:color="auto"/>
            </w:tcBorders>
            <w:shd w:val="clear" w:color="auto" w:fill="auto"/>
            <w:noWrap/>
            <w:vAlign w:val="bottom"/>
            <w:hideMark/>
          </w:tcPr>
          <w:p w14:paraId="770C13C1"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12</w:t>
            </w:r>
          </w:p>
        </w:tc>
        <w:tc>
          <w:tcPr>
            <w:tcW w:w="633" w:type="dxa"/>
            <w:tcBorders>
              <w:top w:val="nil"/>
              <w:left w:val="nil"/>
              <w:bottom w:val="single" w:sz="4" w:space="0" w:color="auto"/>
              <w:right w:val="single" w:sz="4" w:space="0" w:color="auto"/>
            </w:tcBorders>
            <w:shd w:val="clear" w:color="auto" w:fill="auto"/>
            <w:noWrap/>
            <w:vAlign w:val="bottom"/>
            <w:hideMark/>
          </w:tcPr>
          <w:p w14:paraId="255EDB56"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23%</w:t>
            </w:r>
          </w:p>
        </w:tc>
        <w:tc>
          <w:tcPr>
            <w:tcW w:w="1162" w:type="dxa"/>
            <w:tcBorders>
              <w:top w:val="nil"/>
              <w:left w:val="nil"/>
              <w:bottom w:val="single" w:sz="4" w:space="0" w:color="auto"/>
              <w:right w:val="single" w:sz="8" w:space="0" w:color="auto"/>
            </w:tcBorders>
            <w:shd w:val="clear" w:color="auto" w:fill="auto"/>
            <w:noWrap/>
            <w:vAlign w:val="bottom"/>
            <w:hideMark/>
          </w:tcPr>
          <w:p w14:paraId="43112E69"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44</w:t>
            </w:r>
          </w:p>
        </w:tc>
        <w:tc>
          <w:tcPr>
            <w:tcW w:w="633" w:type="dxa"/>
            <w:tcBorders>
              <w:top w:val="nil"/>
              <w:left w:val="single" w:sz="4" w:space="0" w:color="auto"/>
              <w:bottom w:val="single" w:sz="4" w:space="0" w:color="auto"/>
              <w:right w:val="single" w:sz="4" w:space="0" w:color="auto"/>
            </w:tcBorders>
            <w:shd w:val="clear" w:color="auto" w:fill="auto"/>
            <w:noWrap/>
            <w:vAlign w:val="bottom"/>
            <w:hideMark/>
          </w:tcPr>
          <w:p w14:paraId="052E4685"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15%</w:t>
            </w:r>
          </w:p>
        </w:tc>
      </w:tr>
      <w:tr w:rsidR="006B01EF" w:rsidRPr="00D91C62" w14:paraId="0794F1CB" w14:textId="77777777" w:rsidTr="006B01EF">
        <w:trPr>
          <w:trHeight w:val="300"/>
        </w:trPr>
        <w:tc>
          <w:tcPr>
            <w:tcW w:w="736" w:type="dxa"/>
            <w:vMerge/>
            <w:tcBorders>
              <w:top w:val="nil"/>
              <w:left w:val="single" w:sz="8" w:space="0" w:color="auto"/>
              <w:bottom w:val="single" w:sz="8" w:space="0" w:color="000000"/>
              <w:right w:val="single" w:sz="4" w:space="0" w:color="auto"/>
            </w:tcBorders>
            <w:vAlign w:val="center"/>
            <w:hideMark/>
          </w:tcPr>
          <w:p w14:paraId="40370FB7" w14:textId="77777777" w:rsidR="006B01EF" w:rsidRPr="00D91C62" w:rsidRDefault="006B01EF" w:rsidP="006B01EF">
            <w:pPr>
              <w:rPr>
                <w:rFonts w:ascii="Times New Roman" w:eastAsia="Times New Roman" w:hAnsi="Times New Roman" w:cs="Times New Roman"/>
                <w:color w:val="000000"/>
                <w:sz w:val="22"/>
                <w:szCs w:val="22"/>
              </w:rPr>
            </w:pPr>
          </w:p>
        </w:tc>
        <w:tc>
          <w:tcPr>
            <w:tcW w:w="1835" w:type="dxa"/>
            <w:tcBorders>
              <w:top w:val="nil"/>
              <w:left w:val="nil"/>
              <w:bottom w:val="single" w:sz="8" w:space="0" w:color="auto"/>
              <w:right w:val="single" w:sz="4" w:space="0" w:color="auto"/>
            </w:tcBorders>
            <w:shd w:val="clear" w:color="auto" w:fill="auto"/>
            <w:noWrap/>
            <w:vAlign w:val="bottom"/>
            <w:hideMark/>
          </w:tcPr>
          <w:p w14:paraId="1B62B8B9"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HMS</w:t>
            </w:r>
          </w:p>
        </w:tc>
        <w:tc>
          <w:tcPr>
            <w:tcW w:w="991" w:type="dxa"/>
            <w:tcBorders>
              <w:top w:val="nil"/>
              <w:left w:val="nil"/>
              <w:bottom w:val="single" w:sz="8" w:space="0" w:color="auto"/>
              <w:right w:val="single" w:sz="4" w:space="0" w:color="auto"/>
            </w:tcBorders>
            <w:shd w:val="clear" w:color="auto" w:fill="auto"/>
            <w:noWrap/>
            <w:vAlign w:val="bottom"/>
            <w:hideMark/>
          </w:tcPr>
          <w:p w14:paraId="3555517F"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137</w:t>
            </w:r>
          </w:p>
        </w:tc>
        <w:tc>
          <w:tcPr>
            <w:tcW w:w="804" w:type="dxa"/>
            <w:tcBorders>
              <w:top w:val="nil"/>
              <w:left w:val="nil"/>
              <w:bottom w:val="single" w:sz="8" w:space="0" w:color="auto"/>
              <w:right w:val="single" w:sz="4" w:space="0" w:color="auto"/>
            </w:tcBorders>
            <w:shd w:val="clear" w:color="auto" w:fill="auto"/>
            <w:noWrap/>
            <w:vAlign w:val="bottom"/>
            <w:hideMark/>
          </w:tcPr>
          <w:p w14:paraId="25244922"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 </w:t>
            </w:r>
          </w:p>
        </w:tc>
        <w:tc>
          <w:tcPr>
            <w:tcW w:w="1162" w:type="dxa"/>
            <w:tcBorders>
              <w:top w:val="nil"/>
              <w:left w:val="nil"/>
              <w:bottom w:val="single" w:sz="8" w:space="0" w:color="auto"/>
              <w:right w:val="single" w:sz="4" w:space="0" w:color="auto"/>
            </w:tcBorders>
            <w:shd w:val="clear" w:color="auto" w:fill="auto"/>
            <w:noWrap/>
            <w:vAlign w:val="bottom"/>
            <w:hideMark/>
          </w:tcPr>
          <w:p w14:paraId="7C166894"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159</w:t>
            </w:r>
          </w:p>
        </w:tc>
        <w:tc>
          <w:tcPr>
            <w:tcW w:w="633" w:type="dxa"/>
            <w:tcBorders>
              <w:top w:val="nil"/>
              <w:left w:val="nil"/>
              <w:bottom w:val="single" w:sz="8" w:space="0" w:color="auto"/>
              <w:right w:val="single" w:sz="4" w:space="0" w:color="auto"/>
            </w:tcBorders>
            <w:shd w:val="clear" w:color="auto" w:fill="auto"/>
            <w:noWrap/>
            <w:vAlign w:val="bottom"/>
            <w:hideMark/>
          </w:tcPr>
          <w:p w14:paraId="02B6DDB2"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76%</w:t>
            </w:r>
          </w:p>
        </w:tc>
        <w:tc>
          <w:tcPr>
            <w:tcW w:w="991" w:type="dxa"/>
            <w:tcBorders>
              <w:top w:val="nil"/>
              <w:left w:val="nil"/>
              <w:bottom w:val="single" w:sz="8" w:space="0" w:color="auto"/>
              <w:right w:val="single" w:sz="4" w:space="0" w:color="auto"/>
            </w:tcBorders>
            <w:shd w:val="clear" w:color="auto" w:fill="auto"/>
            <w:noWrap/>
            <w:vAlign w:val="bottom"/>
            <w:hideMark/>
          </w:tcPr>
          <w:p w14:paraId="3C63A6BE"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41</w:t>
            </w:r>
          </w:p>
        </w:tc>
        <w:tc>
          <w:tcPr>
            <w:tcW w:w="633" w:type="dxa"/>
            <w:tcBorders>
              <w:top w:val="nil"/>
              <w:left w:val="nil"/>
              <w:bottom w:val="single" w:sz="8" w:space="0" w:color="auto"/>
              <w:right w:val="single" w:sz="4" w:space="0" w:color="auto"/>
            </w:tcBorders>
            <w:shd w:val="clear" w:color="auto" w:fill="auto"/>
            <w:noWrap/>
            <w:vAlign w:val="bottom"/>
            <w:hideMark/>
          </w:tcPr>
          <w:p w14:paraId="56009FE4"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77%</w:t>
            </w:r>
          </w:p>
        </w:tc>
        <w:tc>
          <w:tcPr>
            <w:tcW w:w="1162" w:type="dxa"/>
            <w:tcBorders>
              <w:top w:val="nil"/>
              <w:left w:val="nil"/>
              <w:bottom w:val="single" w:sz="8" w:space="0" w:color="auto"/>
              <w:right w:val="single" w:sz="8" w:space="0" w:color="auto"/>
            </w:tcBorders>
            <w:shd w:val="clear" w:color="auto" w:fill="auto"/>
            <w:noWrap/>
            <w:vAlign w:val="bottom"/>
            <w:hideMark/>
          </w:tcPr>
          <w:p w14:paraId="7102C8A3"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249</w:t>
            </w:r>
          </w:p>
        </w:tc>
        <w:tc>
          <w:tcPr>
            <w:tcW w:w="633" w:type="dxa"/>
            <w:tcBorders>
              <w:top w:val="nil"/>
              <w:left w:val="single" w:sz="4" w:space="0" w:color="auto"/>
              <w:bottom w:val="single" w:sz="8" w:space="0" w:color="auto"/>
              <w:right w:val="single" w:sz="4" w:space="0" w:color="auto"/>
            </w:tcBorders>
            <w:shd w:val="clear" w:color="auto" w:fill="auto"/>
            <w:noWrap/>
            <w:vAlign w:val="bottom"/>
            <w:hideMark/>
          </w:tcPr>
          <w:p w14:paraId="12D81B1D"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85%</w:t>
            </w:r>
          </w:p>
        </w:tc>
      </w:tr>
      <w:tr w:rsidR="006B01EF" w:rsidRPr="00D91C62" w14:paraId="301F1109" w14:textId="77777777" w:rsidTr="00E52372">
        <w:trPr>
          <w:trHeight w:val="280"/>
        </w:trPr>
        <w:tc>
          <w:tcPr>
            <w:tcW w:w="73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80CAC72"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2013</w:t>
            </w:r>
          </w:p>
        </w:tc>
        <w:tc>
          <w:tcPr>
            <w:tcW w:w="1835" w:type="dxa"/>
            <w:tcBorders>
              <w:top w:val="nil"/>
              <w:left w:val="nil"/>
              <w:bottom w:val="single" w:sz="4" w:space="0" w:color="auto"/>
              <w:right w:val="single" w:sz="4" w:space="0" w:color="auto"/>
            </w:tcBorders>
            <w:shd w:val="clear" w:color="auto" w:fill="auto"/>
            <w:noWrap/>
            <w:vAlign w:val="bottom"/>
            <w:hideMark/>
          </w:tcPr>
          <w:p w14:paraId="194077FE"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Dolphin Only</w:t>
            </w:r>
          </w:p>
        </w:tc>
        <w:tc>
          <w:tcPr>
            <w:tcW w:w="991" w:type="dxa"/>
            <w:tcBorders>
              <w:top w:val="nil"/>
              <w:left w:val="nil"/>
              <w:bottom w:val="single" w:sz="4" w:space="0" w:color="auto"/>
              <w:right w:val="single" w:sz="4" w:space="0" w:color="auto"/>
            </w:tcBorders>
            <w:shd w:val="clear" w:color="auto" w:fill="auto"/>
            <w:noWrap/>
            <w:vAlign w:val="bottom"/>
            <w:hideMark/>
          </w:tcPr>
          <w:p w14:paraId="59481860"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7</w:t>
            </w:r>
          </w:p>
        </w:tc>
        <w:tc>
          <w:tcPr>
            <w:tcW w:w="804" w:type="dxa"/>
            <w:tcBorders>
              <w:top w:val="nil"/>
              <w:left w:val="nil"/>
              <w:bottom w:val="single" w:sz="4" w:space="0" w:color="auto"/>
              <w:right w:val="single" w:sz="4" w:space="0" w:color="auto"/>
            </w:tcBorders>
            <w:shd w:val="clear" w:color="auto" w:fill="auto"/>
            <w:noWrap/>
            <w:vAlign w:val="bottom"/>
            <w:hideMark/>
          </w:tcPr>
          <w:p w14:paraId="3DDBF131"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w:t>
            </w:r>
          </w:p>
        </w:tc>
        <w:tc>
          <w:tcPr>
            <w:tcW w:w="1162" w:type="dxa"/>
            <w:tcBorders>
              <w:top w:val="nil"/>
              <w:left w:val="nil"/>
              <w:bottom w:val="single" w:sz="4" w:space="0" w:color="auto"/>
              <w:right w:val="single" w:sz="4" w:space="0" w:color="auto"/>
            </w:tcBorders>
            <w:shd w:val="clear" w:color="auto" w:fill="auto"/>
            <w:noWrap/>
            <w:vAlign w:val="bottom"/>
            <w:hideMark/>
          </w:tcPr>
          <w:p w14:paraId="39C0C83B"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71</w:t>
            </w:r>
          </w:p>
        </w:tc>
        <w:tc>
          <w:tcPr>
            <w:tcW w:w="633" w:type="dxa"/>
            <w:tcBorders>
              <w:top w:val="nil"/>
              <w:left w:val="nil"/>
              <w:bottom w:val="single" w:sz="4" w:space="0" w:color="auto"/>
              <w:right w:val="single" w:sz="4" w:space="0" w:color="auto"/>
            </w:tcBorders>
            <w:shd w:val="clear" w:color="auto" w:fill="auto"/>
            <w:noWrap/>
            <w:vAlign w:val="bottom"/>
            <w:hideMark/>
          </w:tcPr>
          <w:p w14:paraId="33CE5AB3"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20%</w:t>
            </w:r>
          </w:p>
        </w:tc>
        <w:tc>
          <w:tcPr>
            <w:tcW w:w="991" w:type="dxa"/>
            <w:tcBorders>
              <w:top w:val="nil"/>
              <w:left w:val="nil"/>
              <w:bottom w:val="single" w:sz="4" w:space="0" w:color="auto"/>
              <w:right w:val="single" w:sz="4" w:space="0" w:color="auto"/>
            </w:tcBorders>
            <w:shd w:val="clear" w:color="auto" w:fill="auto"/>
            <w:noWrap/>
            <w:vAlign w:val="bottom"/>
            <w:hideMark/>
          </w:tcPr>
          <w:p w14:paraId="0E7A41A6" w14:textId="77777777" w:rsidR="006B01EF" w:rsidRPr="00D91C62" w:rsidRDefault="006B01EF" w:rsidP="00E52372">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w:t>
            </w:r>
          </w:p>
        </w:tc>
        <w:tc>
          <w:tcPr>
            <w:tcW w:w="633" w:type="dxa"/>
            <w:tcBorders>
              <w:top w:val="nil"/>
              <w:left w:val="nil"/>
              <w:bottom w:val="single" w:sz="4" w:space="0" w:color="auto"/>
              <w:right w:val="single" w:sz="4" w:space="0" w:color="auto"/>
            </w:tcBorders>
            <w:shd w:val="clear" w:color="auto" w:fill="auto"/>
            <w:noWrap/>
            <w:vAlign w:val="bottom"/>
            <w:hideMark/>
          </w:tcPr>
          <w:p w14:paraId="03352EC3"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 </w:t>
            </w:r>
          </w:p>
        </w:tc>
        <w:tc>
          <w:tcPr>
            <w:tcW w:w="1162" w:type="dxa"/>
            <w:tcBorders>
              <w:top w:val="nil"/>
              <w:left w:val="nil"/>
              <w:bottom w:val="single" w:sz="4" w:space="0" w:color="auto"/>
              <w:right w:val="single" w:sz="8" w:space="0" w:color="auto"/>
            </w:tcBorders>
            <w:shd w:val="clear" w:color="auto" w:fill="auto"/>
            <w:noWrap/>
            <w:vAlign w:val="bottom"/>
            <w:hideMark/>
          </w:tcPr>
          <w:p w14:paraId="2A4F9DD2"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35</w:t>
            </w:r>
          </w:p>
        </w:tc>
        <w:tc>
          <w:tcPr>
            <w:tcW w:w="633" w:type="dxa"/>
            <w:tcBorders>
              <w:top w:val="nil"/>
              <w:left w:val="single" w:sz="4" w:space="0" w:color="auto"/>
              <w:bottom w:val="single" w:sz="4" w:space="0" w:color="auto"/>
              <w:right w:val="single" w:sz="4" w:space="0" w:color="auto"/>
            </w:tcBorders>
            <w:shd w:val="clear" w:color="auto" w:fill="auto"/>
            <w:noWrap/>
            <w:vAlign w:val="bottom"/>
            <w:hideMark/>
          </w:tcPr>
          <w:p w14:paraId="4B6656DC"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12%</w:t>
            </w:r>
          </w:p>
        </w:tc>
      </w:tr>
      <w:tr w:rsidR="006B01EF" w:rsidRPr="00D91C62" w14:paraId="5CCA20BD" w14:textId="77777777" w:rsidTr="006B01EF">
        <w:trPr>
          <w:trHeight w:val="300"/>
        </w:trPr>
        <w:tc>
          <w:tcPr>
            <w:tcW w:w="736" w:type="dxa"/>
            <w:vMerge/>
            <w:tcBorders>
              <w:top w:val="nil"/>
              <w:left w:val="single" w:sz="8" w:space="0" w:color="auto"/>
              <w:bottom w:val="single" w:sz="8" w:space="0" w:color="000000"/>
              <w:right w:val="single" w:sz="4" w:space="0" w:color="auto"/>
            </w:tcBorders>
            <w:vAlign w:val="center"/>
            <w:hideMark/>
          </w:tcPr>
          <w:p w14:paraId="32DD5B50" w14:textId="77777777" w:rsidR="006B01EF" w:rsidRPr="00D91C62" w:rsidRDefault="006B01EF" w:rsidP="006B01EF">
            <w:pPr>
              <w:rPr>
                <w:rFonts w:ascii="Times New Roman" w:eastAsia="Times New Roman" w:hAnsi="Times New Roman" w:cs="Times New Roman"/>
                <w:color w:val="000000"/>
                <w:sz w:val="22"/>
                <w:szCs w:val="22"/>
              </w:rPr>
            </w:pPr>
          </w:p>
        </w:tc>
        <w:tc>
          <w:tcPr>
            <w:tcW w:w="1835" w:type="dxa"/>
            <w:tcBorders>
              <w:top w:val="nil"/>
              <w:left w:val="nil"/>
              <w:bottom w:val="single" w:sz="8" w:space="0" w:color="auto"/>
              <w:right w:val="single" w:sz="4" w:space="0" w:color="auto"/>
            </w:tcBorders>
            <w:shd w:val="clear" w:color="auto" w:fill="auto"/>
            <w:noWrap/>
            <w:vAlign w:val="bottom"/>
            <w:hideMark/>
          </w:tcPr>
          <w:p w14:paraId="7104EC1E"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HMS</w:t>
            </w:r>
          </w:p>
        </w:tc>
        <w:tc>
          <w:tcPr>
            <w:tcW w:w="991" w:type="dxa"/>
            <w:tcBorders>
              <w:top w:val="nil"/>
              <w:left w:val="nil"/>
              <w:bottom w:val="single" w:sz="8" w:space="0" w:color="auto"/>
              <w:right w:val="single" w:sz="4" w:space="0" w:color="auto"/>
            </w:tcBorders>
            <w:shd w:val="clear" w:color="auto" w:fill="auto"/>
            <w:noWrap/>
            <w:vAlign w:val="bottom"/>
            <w:hideMark/>
          </w:tcPr>
          <w:p w14:paraId="64E335DB"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171</w:t>
            </w:r>
          </w:p>
        </w:tc>
        <w:tc>
          <w:tcPr>
            <w:tcW w:w="804" w:type="dxa"/>
            <w:tcBorders>
              <w:top w:val="nil"/>
              <w:left w:val="nil"/>
              <w:bottom w:val="single" w:sz="8" w:space="0" w:color="auto"/>
              <w:right w:val="single" w:sz="4" w:space="0" w:color="auto"/>
            </w:tcBorders>
            <w:shd w:val="clear" w:color="auto" w:fill="auto"/>
            <w:noWrap/>
            <w:vAlign w:val="bottom"/>
            <w:hideMark/>
          </w:tcPr>
          <w:p w14:paraId="7B95EF3E"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96%</w:t>
            </w:r>
          </w:p>
        </w:tc>
        <w:tc>
          <w:tcPr>
            <w:tcW w:w="1162" w:type="dxa"/>
            <w:tcBorders>
              <w:top w:val="nil"/>
              <w:left w:val="nil"/>
              <w:bottom w:val="single" w:sz="8" w:space="0" w:color="auto"/>
              <w:right w:val="single" w:sz="4" w:space="0" w:color="auto"/>
            </w:tcBorders>
            <w:shd w:val="clear" w:color="auto" w:fill="auto"/>
            <w:noWrap/>
            <w:vAlign w:val="bottom"/>
            <w:hideMark/>
          </w:tcPr>
          <w:p w14:paraId="420811D0"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279</w:t>
            </w:r>
          </w:p>
        </w:tc>
        <w:tc>
          <w:tcPr>
            <w:tcW w:w="633" w:type="dxa"/>
            <w:tcBorders>
              <w:top w:val="nil"/>
              <w:left w:val="nil"/>
              <w:bottom w:val="single" w:sz="8" w:space="0" w:color="auto"/>
              <w:right w:val="single" w:sz="4" w:space="0" w:color="auto"/>
            </w:tcBorders>
            <w:shd w:val="clear" w:color="auto" w:fill="auto"/>
            <w:noWrap/>
            <w:vAlign w:val="bottom"/>
            <w:hideMark/>
          </w:tcPr>
          <w:p w14:paraId="4AA02ECE"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80%</w:t>
            </w:r>
          </w:p>
        </w:tc>
        <w:tc>
          <w:tcPr>
            <w:tcW w:w="991" w:type="dxa"/>
            <w:tcBorders>
              <w:top w:val="nil"/>
              <w:left w:val="nil"/>
              <w:bottom w:val="single" w:sz="8" w:space="0" w:color="auto"/>
              <w:right w:val="single" w:sz="4" w:space="0" w:color="auto"/>
            </w:tcBorders>
            <w:shd w:val="clear" w:color="auto" w:fill="auto"/>
            <w:noWrap/>
            <w:vAlign w:val="bottom"/>
            <w:hideMark/>
          </w:tcPr>
          <w:p w14:paraId="7E30714B"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37</w:t>
            </w:r>
          </w:p>
        </w:tc>
        <w:tc>
          <w:tcPr>
            <w:tcW w:w="633" w:type="dxa"/>
            <w:tcBorders>
              <w:top w:val="nil"/>
              <w:left w:val="nil"/>
              <w:bottom w:val="single" w:sz="8" w:space="0" w:color="auto"/>
              <w:right w:val="single" w:sz="4" w:space="0" w:color="auto"/>
            </w:tcBorders>
            <w:shd w:val="clear" w:color="auto" w:fill="auto"/>
            <w:noWrap/>
            <w:vAlign w:val="bottom"/>
            <w:hideMark/>
          </w:tcPr>
          <w:p w14:paraId="23774FFF"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 </w:t>
            </w:r>
          </w:p>
        </w:tc>
        <w:tc>
          <w:tcPr>
            <w:tcW w:w="1162" w:type="dxa"/>
            <w:tcBorders>
              <w:top w:val="nil"/>
              <w:left w:val="nil"/>
              <w:bottom w:val="single" w:sz="8" w:space="0" w:color="auto"/>
              <w:right w:val="single" w:sz="8" w:space="0" w:color="auto"/>
            </w:tcBorders>
            <w:shd w:val="clear" w:color="auto" w:fill="auto"/>
            <w:noWrap/>
            <w:vAlign w:val="bottom"/>
            <w:hideMark/>
          </w:tcPr>
          <w:p w14:paraId="3344A5F5"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265</w:t>
            </w:r>
          </w:p>
        </w:tc>
        <w:tc>
          <w:tcPr>
            <w:tcW w:w="633" w:type="dxa"/>
            <w:tcBorders>
              <w:top w:val="nil"/>
              <w:left w:val="single" w:sz="4" w:space="0" w:color="auto"/>
              <w:bottom w:val="single" w:sz="8" w:space="0" w:color="auto"/>
              <w:right w:val="single" w:sz="4" w:space="0" w:color="auto"/>
            </w:tcBorders>
            <w:shd w:val="clear" w:color="auto" w:fill="auto"/>
            <w:noWrap/>
            <w:vAlign w:val="bottom"/>
            <w:hideMark/>
          </w:tcPr>
          <w:p w14:paraId="6B9F63F2"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88%</w:t>
            </w:r>
          </w:p>
        </w:tc>
      </w:tr>
      <w:tr w:rsidR="006B01EF" w:rsidRPr="00D91C62" w14:paraId="4E860E3A" w14:textId="77777777" w:rsidTr="006B01EF">
        <w:trPr>
          <w:trHeight w:val="280"/>
        </w:trPr>
        <w:tc>
          <w:tcPr>
            <w:tcW w:w="73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156ED2B"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2014</w:t>
            </w:r>
          </w:p>
        </w:tc>
        <w:tc>
          <w:tcPr>
            <w:tcW w:w="1835" w:type="dxa"/>
            <w:tcBorders>
              <w:top w:val="nil"/>
              <w:left w:val="nil"/>
              <w:bottom w:val="single" w:sz="4" w:space="0" w:color="auto"/>
              <w:right w:val="single" w:sz="4" w:space="0" w:color="auto"/>
            </w:tcBorders>
            <w:shd w:val="clear" w:color="auto" w:fill="auto"/>
            <w:noWrap/>
            <w:vAlign w:val="bottom"/>
            <w:hideMark/>
          </w:tcPr>
          <w:p w14:paraId="0ED563CA"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Dolphin Only</w:t>
            </w:r>
          </w:p>
        </w:tc>
        <w:tc>
          <w:tcPr>
            <w:tcW w:w="991" w:type="dxa"/>
            <w:tcBorders>
              <w:top w:val="nil"/>
              <w:left w:val="nil"/>
              <w:bottom w:val="single" w:sz="4" w:space="0" w:color="auto"/>
              <w:right w:val="single" w:sz="4" w:space="0" w:color="auto"/>
            </w:tcBorders>
            <w:shd w:val="clear" w:color="auto" w:fill="auto"/>
            <w:noWrap/>
            <w:vAlign w:val="bottom"/>
            <w:hideMark/>
          </w:tcPr>
          <w:p w14:paraId="2B61F5B4"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10</w:t>
            </w:r>
          </w:p>
        </w:tc>
        <w:tc>
          <w:tcPr>
            <w:tcW w:w="804" w:type="dxa"/>
            <w:tcBorders>
              <w:top w:val="nil"/>
              <w:left w:val="nil"/>
              <w:bottom w:val="single" w:sz="4" w:space="0" w:color="auto"/>
              <w:right w:val="single" w:sz="4" w:space="0" w:color="auto"/>
            </w:tcBorders>
            <w:shd w:val="clear" w:color="auto" w:fill="auto"/>
            <w:noWrap/>
            <w:vAlign w:val="bottom"/>
            <w:hideMark/>
          </w:tcPr>
          <w:p w14:paraId="681BD281"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5%</w:t>
            </w:r>
          </w:p>
        </w:tc>
        <w:tc>
          <w:tcPr>
            <w:tcW w:w="1162" w:type="dxa"/>
            <w:tcBorders>
              <w:top w:val="nil"/>
              <w:left w:val="nil"/>
              <w:bottom w:val="single" w:sz="4" w:space="0" w:color="auto"/>
              <w:right w:val="single" w:sz="4" w:space="0" w:color="auto"/>
            </w:tcBorders>
            <w:shd w:val="clear" w:color="auto" w:fill="auto"/>
            <w:noWrap/>
            <w:vAlign w:val="bottom"/>
            <w:hideMark/>
          </w:tcPr>
          <w:p w14:paraId="0E679015"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31</w:t>
            </w:r>
          </w:p>
        </w:tc>
        <w:tc>
          <w:tcPr>
            <w:tcW w:w="633" w:type="dxa"/>
            <w:tcBorders>
              <w:top w:val="nil"/>
              <w:left w:val="nil"/>
              <w:bottom w:val="single" w:sz="4" w:space="0" w:color="auto"/>
              <w:right w:val="single" w:sz="4" w:space="0" w:color="auto"/>
            </w:tcBorders>
            <w:shd w:val="clear" w:color="auto" w:fill="auto"/>
            <w:noWrap/>
            <w:vAlign w:val="bottom"/>
            <w:hideMark/>
          </w:tcPr>
          <w:p w14:paraId="360F3AB7"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12%</w:t>
            </w:r>
          </w:p>
        </w:tc>
        <w:tc>
          <w:tcPr>
            <w:tcW w:w="991" w:type="dxa"/>
            <w:tcBorders>
              <w:top w:val="nil"/>
              <w:left w:val="nil"/>
              <w:bottom w:val="single" w:sz="4" w:space="0" w:color="auto"/>
              <w:right w:val="single" w:sz="4" w:space="0" w:color="auto"/>
            </w:tcBorders>
            <w:shd w:val="clear" w:color="auto" w:fill="auto"/>
            <w:noWrap/>
            <w:vAlign w:val="bottom"/>
            <w:hideMark/>
          </w:tcPr>
          <w:p w14:paraId="014C4418"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20</w:t>
            </w:r>
          </w:p>
        </w:tc>
        <w:tc>
          <w:tcPr>
            <w:tcW w:w="633" w:type="dxa"/>
            <w:tcBorders>
              <w:top w:val="nil"/>
              <w:left w:val="nil"/>
              <w:bottom w:val="single" w:sz="4" w:space="0" w:color="auto"/>
              <w:right w:val="single" w:sz="4" w:space="0" w:color="auto"/>
            </w:tcBorders>
            <w:shd w:val="clear" w:color="auto" w:fill="auto"/>
            <w:noWrap/>
            <w:vAlign w:val="bottom"/>
            <w:hideMark/>
          </w:tcPr>
          <w:p w14:paraId="65DCF660"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27%</w:t>
            </w:r>
          </w:p>
        </w:tc>
        <w:tc>
          <w:tcPr>
            <w:tcW w:w="1162" w:type="dxa"/>
            <w:tcBorders>
              <w:top w:val="nil"/>
              <w:left w:val="nil"/>
              <w:bottom w:val="single" w:sz="4" w:space="0" w:color="auto"/>
              <w:right w:val="single" w:sz="8" w:space="0" w:color="auto"/>
            </w:tcBorders>
            <w:shd w:val="clear" w:color="auto" w:fill="auto"/>
            <w:noWrap/>
            <w:vAlign w:val="bottom"/>
            <w:hideMark/>
          </w:tcPr>
          <w:p w14:paraId="68E4C0C7"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49</w:t>
            </w:r>
          </w:p>
        </w:tc>
        <w:tc>
          <w:tcPr>
            <w:tcW w:w="633" w:type="dxa"/>
            <w:tcBorders>
              <w:top w:val="nil"/>
              <w:left w:val="single" w:sz="4" w:space="0" w:color="auto"/>
              <w:bottom w:val="single" w:sz="4" w:space="0" w:color="auto"/>
              <w:right w:val="single" w:sz="4" w:space="0" w:color="auto"/>
            </w:tcBorders>
            <w:shd w:val="clear" w:color="auto" w:fill="auto"/>
            <w:noWrap/>
            <w:vAlign w:val="bottom"/>
            <w:hideMark/>
          </w:tcPr>
          <w:p w14:paraId="2AC479EC"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16%</w:t>
            </w:r>
          </w:p>
        </w:tc>
      </w:tr>
      <w:tr w:rsidR="006B01EF" w:rsidRPr="00D91C62" w14:paraId="1460684F" w14:textId="77777777" w:rsidTr="006B01EF">
        <w:trPr>
          <w:trHeight w:val="300"/>
        </w:trPr>
        <w:tc>
          <w:tcPr>
            <w:tcW w:w="736" w:type="dxa"/>
            <w:vMerge/>
            <w:tcBorders>
              <w:top w:val="nil"/>
              <w:left w:val="single" w:sz="8" w:space="0" w:color="auto"/>
              <w:bottom w:val="single" w:sz="8" w:space="0" w:color="000000"/>
              <w:right w:val="single" w:sz="4" w:space="0" w:color="auto"/>
            </w:tcBorders>
            <w:vAlign w:val="center"/>
            <w:hideMark/>
          </w:tcPr>
          <w:p w14:paraId="07DCA974" w14:textId="77777777" w:rsidR="006B01EF" w:rsidRPr="00D91C62" w:rsidRDefault="006B01EF" w:rsidP="006B01EF">
            <w:pPr>
              <w:rPr>
                <w:rFonts w:ascii="Times New Roman" w:eastAsia="Times New Roman" w:hAnsi="Times New Roman" w:cs="Times New Roman"/>
                <w:color w:val="000000"/>
                <w:sz w:val="22"/>
                <w:szCs w:val="22"/>
              </w:rPr>
            </w:pPr>
          </w:p>
        </w:tc>
        <w:tc>
          <w:tcPr>
            <w:tcW w:w="1835" w:type="dxa"/>
            <w:tcBorders>
              <w:top w:val="nil"/>
              <w:left w:val="nil"/>
              <w:bottom w:val="single" w:sz="8" w:space="0" w:color="auto"/>
              <w:right w:val="single" w:sz="4" w:space="0" w:color="auto"/>
            </w:tcBorders>
            <w:shd w:val="clear" w:color="auto" w:fill="auto"/>
            <w:noWrap/>
            <w:vAlign w:val="bottom"/>
            <w:hideMark/>
          </w:tcPr>
          <w:p w14:paraId="375D8D93"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HMS</w:t>
            </w:r>
          </w:p>
        </w:tc>
        <w:tc>
          <w:tcPr>
            <w:tcW w:w="991" w:type="dxa"/>
            <w:tcBorders>
              <w:top w:val="nil"/>
              <w:left w:val="nil"/>
              <w:bottom w:val="single" w:sz="8" w:space="0" w:color="auto"/>
              <w:right w:val="single" w:sz="4" w:space="0" w:color="auto"/>
            </w:tcBorders>
            <w:shd w:val="clear" w:color="auto" w:fill="auto"/>
            <w:noWrap/>
            <w:vAlign w:val="bottom"/>
            <w:hideMark/>
          </w:tcPr>
          <w:p w14:paraId="1B0D105A"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183</w:t>
            </w:r>
          </w:p>
        </w:tc>
        <w:tc>
          <w:tcPr>
            <w:tcW w:w="804" w:type="dxa"/>
            <w:tcBorders>
              <w:top w:val="nil"/>
              <w:left w:val="nil"/>
              <w:bottom w:val="single" w:sz="8" w:space="0" w:color="auto"/>
              <w:right w:val="single" w:sz="4" w:space="0" w:color="auto"/>
            </w:tcBorders>
            <w:shd w:val="clear" w:color="auto" w:fill="auto"/>
            <w:noWrap/>
            <w:vAlign w:val="bottom"/>
            <w:hideMark/>
          </w:tcPr>
          <w:p w14:paraId="5F391F44"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95%</w:t>
            </w:r>
          </w:p>
        </w:tc>
        <w:tc>
          <w:tcPr>
            <w:tcW w:w="1162" w:type="dxa"/>
            <w:tcBorders>
              <w:top w:val="nil"/>
              <w:left w:val="nil"/>
              <w:bottom w:val="single" w:sz="8" w:space="0" w:color="auto"/>
              <w:right w:val="single" w:sz="4" w:space="0" w:color="auto"/>
            </w:tcBorders>
            <w:shd w:val="clear" w:color="auto" w:fill="auto"/>
            <w:noWrap/>
            <w:vAlign w:val="bottom"/>
            <w:hideMark/>
          </w:tcPr>
          <w:p w14:paraId="2D7153FD"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219</w:t>
            </w:r>
          </w:p>
        </w:tc>
        <w:tc>
          <w:tcPr>
            <w:tcW w:w="633" w:type="dxa"/>
            <w:tcBorders>
              <w:top w:val="nil"/>
              <w:left w:val="nil"/>
              <w:bottom w:val="single" w:sz="8" w:space="0" w:color="auto"/>
              <w:right w:val="single" w:sz="4" w:space="0" w:color="auto"/>
            </w:tcBorders>
            <w:shd w:val="clear" w:color="auto" w:fill="auto"/>
            <w:noWrap/>
            <w:vAlign w:val="bottom"/>
            <w:hideMark/>
          </w:tcPr>
          <w:p w14:paraId="6FAFD40B"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88%</w:t>
            </w:r>
          </w:p>
        </w:tc>
        <w:tc>
          <w:tcPr>
            <w:tcW w:w="991" w:type="dxa"/>
            <w:tcBorders>
              <w:top w:val="nil"/>
              <w:left w:val="nil"/>
              <w:bottom w:val="single" w:sz="8" w:space="0" w:color="auto"/>
              <w:right w:val="single" w:sz="4" w:space="0" w:color="auto"/>
            </w:tcBorders>
            <w:shd w:val="clear" w:color="auto" w:fill="auto"/>
            <w:noWrap/>
            <w:vAlign w:val="bottom"/>
            <w:hideMark/>
          </w:tcPr>
          <w:p w14:paraId="4766A09C"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55</w:t>
            </w:r>
          </w:p>
        </w:tc>
        <w:tc>
          <w:tcPr>
            <w:tcW w:w="633" w:type="dxa"/>
            <w:tcBorders>
              <w:top w:val="nil"/>
              <w:left w:val="nil"/>
              <w:bottom w:val="single" w:sz="8" w:space="0" w:color="auto"/>
              <w:right w:val="single" w:sz="4" w:space="0" w:color="auto"/>
            </w:tcBorders>
            <w:shd w:val="clear" w:color="auto" w:fill="auto"/>
            <w:noWrap/>
            <w:vAlign w:val="bottom"/>
            <w:hideMark/>
          </w:tcPr>
          <w:p w14:paraId="472C48D4"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73%</w:t>
            </w:r>
          </w:p>
        </w:tc>
        <w:tc>
          <w:tcPr>
            <w:tcW w:w="1162" w:type="dxa"/>
            <w:tcBorders>
              <w:top w:val="nil"/>
              <w:left w:val="nil"/>
              <w:bottom w:val="single" w:sz="8" w:space="0" w:color="auto"/>
              <w:right w:val="single" w:sz="8" w:space="0" w:color="auto"/>
            </w:tcBorders>
            <w:shd w:val="clear" w:color="auto" w:fill="auto"/>
            <w:noWrap/>
            <w:vAlign w:val="bottom"/>
            <w:hideMark/>
          </w:tcPr>
          <w:p w14:paraId="08F2C3C9" w14:textId="77777777" w:rsidR="006B01EF" w:rsidRPr="00D91C62" w:rsidRDefault="006B01EF" w:rsidP="006B01EF">
            <w:pPr>
              <w:jc w:val="right"/>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252</w:t>
            </w:r>
          </w:p>
        </w:tc>
        <w:tc>
          <w:tcPr>
            <w:tcW w:w="633" w:type="dxa"/>
            <w:tcBorders>
              <w:top w:val="nil"/>
              <w:left w:val="single" w:sz="4" w:space="0" w:color="auto"/>
              <w:bottom w:val="single" w:sz="8" w:space="0" w:color="auto"/>
              <w:right w:val="single" w:sz="4" w:space="0" w:color="auto"/>
            </w:tcBorders>
            <w:shd w:val="clear" w:color="auto" w:fill="auto"/>
            <w:noWrap/>
            <w:vAlign w:val="bottom"/>
            <w:hideMark/>
          </w:tcPr>
          <w:p w14:paraId="644DB688" w14:textId="77777777" w:rsidR="006B01EF" w:rsidRPr="00D91C62" w:rsidRDefault="006B01EF" w:rsidP="006B01EF">
            <w:pPr>
              <w:jc w:val="cente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84%</w:t>
            </w:r>
          </w:p>
        </w:tc>
      </w:tr>
      <w:tr w:rsidR="006B01EF" w:rsidRPr="00D91C62" w14:paraId="26C4CE72" w14:textId="77777777" w:rsidTr="006B01EF">
        <w:trPr>
          <w:trHeight w:val="280"/>
        </w:trPr>
        <w:tc>
          <w:tcPr>
            <w:tcW w:w="6161" w:type="dxa"/>
            <w:gridSpan w:val="6"/>
            <w:tcBorders>
              <w:top w:val="nil"/>
              <w:left w:val="nil"/>
              <w:bottom w:val="nil"/>
              <w:right w:val="nil"/>
            </w:tcBorders>
            <w:shd w:val="clear" w:color="auto" w:fill="auto"/>
            <w:noWrap/>
            <w:vAlign w:val="bottom"/>
            <w:hideMark/>
          </w:tcPr>
          <w:p w14:paraId="518E5D90" w14:textId="77777777" w:rsidR="006B01EF" w:rsidRPr="00D91C62" w:rsidRDefault="006B01EF" w:rsidP="006B01EF">
            <w:pP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 Data are confidential due to there being less than 3 participants.</w:t>
            </w:r>
          </w:p>
        </w:tc>
        <w:tc>
          <w:tcPr>
            <w:tcW w:w="991" w:type="dxa"/>
            <w:tcBorders>
              <w:top w:val="nil"/>
              <w:left w:val="nil"/>
              <w:bottom w:val="nil"/>
              <w:right w:val="nil"/>
            </w:tcBorders>
            <w:shd w:val="clear" w:color="auto" w:fill="auto"/>
            <w:noWrap/>
            <w:vAlign w:val="bottom"/>
            <w:hideMark/>
          </w:tcPr>
          <w:p w14:paraId="5DA8465C" w14:textId="77777777" w:rsidR="006B01EF" w:rsidRPr="00D91C62" w:rsidRDefault="006B01EF" w:rsidP="006B01EF">
            <w:pPr>
              <w:rPr>
                <w:rFonts w:ascii="Times New Roman" w:eastAsia="Times New Roman" w:hAnsi="Times New Roman" w:cs="Times New Roman"/>
                <w:color w:val="000000"/>
                <w:sz w:val="22"/>
                <w:szCs w:val="22"/>
              </w:rPr>
            </w:pPr>
          </w:p>
        </w:tc>
        <w:tc>
          <w:tcPr>
            <w:tcW w:w="633" w:type="dxa"/>
            <w:tcBorders>
              <w:top w:val="nil"/>
              <w:left w:val="nil"/>
              <w:bottom w:val="nil"/>
              <w:right w:val="nil"/>
            </w:tcBorders>
            <w:shd w:val="clear" w:color="auto" w:fill="auto"/>
            <w:noWrap/>
            <w:vAlign w:val="bottom"/>
            <w:hideMark/>
          </w:tcPr>
          <w:p w14:paraId="1BA02A97" w14:textId="77777777" w:rsidR="006B01EF" w:rsidRPr="00D91C62" w:rsidRDefault="006B01EF" w:rsidP="006B01EF">
            <w:pPr>
              <w:rPr>
                <w:rFonts w:ascii="Times New Roman" w:eastAsia="Times New Roman" w:hAnsi="Times New Roman" w:cs="Times New Roman"/>
                <w:color w:val="000000"/>
                <w:sz w:val="22"/>
                <w:szCs w:val="22"/>
              </w:rPr>
            </w:pPr>
          </w:p>
        </w:tc>
        <w:tc>
          <w:tcPr>
            <w:tcW w:w="1162" w:type="dxa"/>
            <w:tcBorders>
              <w:top w:val="nil"/>
              <w:left w:val="nil"/>
              <w:bottom w:val="nil"/>
              <w:right w:val="nil"/>
            </w:tcBorders>
            <w:shd w:val="clear" w:color="auto" w:fill="auto"/>
            <w:noWrap/>
            <w:vAlign w:val="bottom"/>
            <w:hideMark/>
          </w:tcPr>
          <w:p w14:paraId="6A8E9D4C" w14:textId="77777777" w:rsidR="006B01EF" w:rsidRPr="00D91C62" w:rsidRDefault="006B01EF" w:rsidP="006B01EF">
            <w:pPr>
              <w:rPr>
                <w:rFonts w:ascii="Times New Roman" w:eastAsia="Times New Roman" w:hAnsi="Times New Roman" w:cs="Times New Roman"/>
                <w:color w:val="000000"/>
                <w:sz w:val="22"/>
                <w:szCs w:val="22"/>
              </w:rPr>
            </w:pPr>
          </w:p>
        </w:tc>
        <w:tc>
          <w:tcPr>
            <w:tcW w:w="633" w:type="dxa"/>
            <w:tcBorders>
              <w:top w:val="nil"/>
              <w:left w:val="nil"/>
              <w:bottom w:val="nil"/>
              <w:right w:val="nil"/>
            </w:tcBorders>
            <w:shd w:val="clear" w:color="auto" w:fill="auto"/>
            <w:noWrap/>
            <w:vAlign w:val="bottom"/>
            <w:hideMark/>
          </w:tcPr>
          <w:p w14:paraId="7C356085" w14:textId="77777777" w:rsidR="006B01EF" w:rsidRPr="00D91C62" w:rsidRDefault="006B01EF" w:rsidP="006B01EF">
            <w:pPr>
              <w:rPr>
                <w:rFonts w:ascii="Times New Roman" w:eastAsia="Times New Roman" w:hAnsi="Times New Roman" w:cs="Times New Roman"/>
                <w:color w:val="000000"/>
                <w:sz w:val="22"/>
                <w:szCs w:val="22"/>
              </w:rPr>
            </w:pPr>
          </w:p>
        </w:tc>
      </w:tr>
      <w:tr w:rsidR="006B01EF" w:rsidRPr="00D91C62" w14:paraId="263CAFC7" w14:textId="77777777" w:rsidTr="006B01EF">
        <w:trPr>
          <w:trHeight w:val="280"/>
        </w:trPr>
        <w:tc>
          <w:tcPr>
            <w:tcW w:w="8947" w:type="dxa"/>
            <w:gridSpan w:val="9"/>
            <w:vMerge w:val="restart"/>
            <w:tcBorders>
              <w:top w:val="nil"/>
              <w:left w:val="nil"/>
              <w:bottom w:val="nil"/>
              <w:right w:val="nil"/>
            </w:tcBorders>
            <w:shd w:val="clear" w:color="auto" w:fill="auto"/>
            <w:hideMark/>
          </w:tcPr>
          <w:p w14:paraId="6730B644" w14:textId="77777777" w:rsidR="006B01EF" w:rsidRPr="00D91C62" w:rsidRDefault="006B01EF" w:rsidP="006B01EF">
            <w:pP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1. The Mid-</w:t>
            </w:r>
            <w:proofErr w:type="spellStart"/>
            <w:r w:rsidRPr="00D91C62">
              <w:rPr>
                <w:rFonts w:ascii="Times New Roman" w:eastAsia="Times New Roman" w:hAnsi="Times New Roman" w:cs="Times New Roman"/>
                <w:color w:val="000000"/>
                <w:sz w:val="22"/>
                <w:szCs w:val="22"/>
              </w:rPr>
              <w:t>Atl</w:t>
            </w:r>
            <w:proofErr w:type="spellEnd"/>
            <w:r w:rsidRPr="00D91C62">
              <w:rPr>
                <w:rFonts w:ascii="Times New Roman" w:eastAsia="Times New Roman" w:hAnsi="Times New Roman" w:cs="Times New Roman"/>
                <w:color w:val="000000"/>
                <w:sz w:val="22"/>
                <w:szCs w:val="22"/>
              </w:rPr>
              <w:t xml:space="preserve"> and North </w:t>
            </w:r>
            <w:proofErr w:type="spellStart"/>
            <w:r w:rsidRPr="00D91C62">
              <w:rPr>
                <w:rFonts w:ascii="Times New Roman" w:eastAsia="Times New Roman" w:hAnsi="Times New Roman" w:cs="Times New Roman"/>
                <w:color w:val="000000"/>
                <w:sz w:val="22"/>
                <w:szCs w:val="22"/>
              </w:rPr>
              <w:t>Atl</w:t>
            </w:r>
            <w:proofErr w:type="spellEnd"/>
            <w:r w:rsidRPr="00D91C62">
              <w:rPr>
                <w:rFonts w:ascii="Times New Roman" w:eastAsia="Times New Roman" w:hAnsi="Times New Roman" w:cs="Times New Roman"/>
                <w:color w:val="000000"/>
                <w:sz w:val="22"/>
                <w:szCs w:val="22"/>
              </w:rPr>
              <w:t xml:space="preserve"> regions were combined due to issues with confidentiality for trips with only Dolphin permits.</w:t>
            </w:r>
          </w:p>
        </w:tc>
        <w:tc>
          <w:tcPr>
            <w:tcW w:w="633" w:type="dxa"/>
            <w:tcBorders>
              <w:top w:val="nil"/>
              <w:left w:val="nil"/>
              <w:bottom w:val="nil"/>
              <w:right w:val="nil"/>
            </w:tcBorders>
            <w:shd w:val="clear" w:color="auto" w:fill="auto"/>
            <w:noWrap/>
            <w:vAlign w:val="bottom"/>
            <w:hideMark/>
          </w:tcPr>
          <w:p w14:paraId="52CD3A26" w14:textId="77777777" w:rsidR="006B01EF" w:rsidRPr="00D91C62" w:rsidRDefault="006B01EF" w:rsidP="006B01EF">
            <w:pPr>
              <w:rPr>
                <w:rFonts w:ascii="Times New Roman" w:eastAsia="Times New Roman" w:hAnsi="Times New Roman" w:cs="Times New Roman"/>
                <w:color w:val="000000"/>
                <w:sz w:val="22"/>
                <w:szCs w:val="22"/>
              </w:rPr>
            </w:pPr>
          </w:p>
        </w:tc>
      </w:tr>
      <w:tr w:rsidR="006B01EF" w:rsidRPr="00D91C62" w14:paraId="39A808E5" w14:textId="77777777" w:rsidTr="006B01EF">
        <w:trPr>
          <w:trHeight w:val="280"/>
        </w:trPr>
        <w:tc>
          <w:tcPr>
            <w:tcW w:w="8947" w:type="dxa"/>
            <w:gridSpan w:val="9"/>
            <w:vMerge/>
            <w:tcBorders>
              <w:top w:val="nil"/>
              <w:left w:val="nil"/>
              <w:bottom w:val="nil"/>
              <w:right w:val="nil"/>
            </w:tcBorders>
            <w:vAlign w:val="center"/>
            <w:hideMark/>
          </w:tcPr>
          <w:p w14:paraId="01303552" w14:textId="77777777" w:rsidR="006B01EF" w:rsidRPr="00D91C62" w:rsidRDefault="006B01EF" w:rsidP="006B01EF">
            <w:pPr>
              <w:rPr>
                <w:rFonts w:ascii="Times New Roman" w:eastAsia="Times New Roman" w:hAnsi="Times New Roman" w:cs="Times New Roman"/>
                <w:color w:val="000000"/>
                <w:sz w:val="22"/>
                <w:szCs w:val="22"/>
              </w:rPr>
            </w:pPr>
          </w:p>
        </w:tc>
        <w:tc>
          <w:tcPr>
            <w:tcW w:w="633" w:type="dxa"/>
            <w:tcBorders>
              <w:top w:val="nil"/>
              <w:left w:val="nil"/>
              <w:bottom w:val="nil"/>
              <w:right w:val="nil"/>
            </w:tcBorders>
            <w:shd w:val="clear" w:color="auto" w:fill="auto"/>
            <w:noWrap/>
            <w:vAlign w:val="bottom"/>
            <w:hideMark/>
          </w:tcPr>
          <w:p w14:paraId="317A3DF7" w14:textId="77777777" w:rsidR="006B01EF" w:rsidRPr="00D91C62" w:rsidRDefault="006B01EF" w:rsidP="006B01EF">
            <w:pPr>
              <w:rPr>
                <w:rFonts w:ascii="Times New Roman" w:eastAsia="Times New Roman" w:hAnsi="Times New Roman" w:cs="Times New Roman"/>
                <w:color w:val="000000"/>
                <w:sz w:val="22"/>
                <w:szCs w:val="22"/>
              </w:rPr>
            </w:pPr>
          </w:p>
        </w:tc>
      </w:tr>
      <w:tr w:rsidR="006B01EF" w:rsidRPr="00D91C62" w14:paraId="5745CA67" w14:textId="77777777" w:rsidTr="006B01EF">
        <w:trPr>
          <w:trHeight w:val="280"/>
        </w:trPr>
        <w:tc>
          <w:tcPr>
            <w:tcW w:w="7785" w:type="dxa"/>
            <w:gridSpan w:val="8"/>
            <w:tcBorders>
              <w:top w:val="nil"/>
              <w:left w:val="nil"/>
              <w:bottom w:val="nil"/>
              <w:right w:val="nil"/>
            </w:tcBorders>
            <w:shd w:val="clear" w:color="auto" w:fill="auto"/>
            <w:noWrap/>
            <w:vAlign w:val="bottom"/>
            <w:hideMark/>
          </w:tcPr>
          <w:p w14:paraId="7E6A0833" w14:textId="77777777" w:rsidR="006B01EF" w:rsidRPr="00D91C62" w:rsidRDefault="006B01EF" w:rsidP="006B01EF">
            <w:pP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2. GA and E. FL were combined due to confidentiality issues with the GA data.</w:t>
            </w:r>
          </w:p>
        </w:tc>
        <w:tc>
          <w:tcPr>
            <w:tcW w:w="1162" w:type="dxa"/>
            <w:tcBorders>
              <w:top w:val="nil"/>
              <w:left w:val="nil"/>
              <w:bottom w:val="nil"/>
              <w:right w:val="nil"/>
            </w:tcBorders>
            <w:shd w:val="clear" w:color="auto" w:fill="auto"/>
            <w:noWrap/>
            <w:vAlign w:val="bottom"/>
            <w:hideMark/>
          </w:tcPr>
          <w:p w14:paraId="44C98E4E" w14:textId="77777777" w:rsidR="006B01EF" w:rsidRPr="00D91C62" w:rsidRDefault="006B01EF" w:rsidP="006B01EF">
            <w:pPr>
              <w:rPr>
                <w:rFonts w:ascii="Times New Roman" w:eastAsia="Times New Roman" w:hAnsi="Times New Roman" w:cs="Times New Roman"/>
                <w:color w:val="000000"/>
                <w:sz w:val="22"/>
                <w:szCs w:val="22"/>
              </w:rPr>
            </w:pPr>
          </w:p>
        </w:tc>
        <w:tc>
          <w:tcPr>
            <w:tcW w:w="633" w:type="dxa"/>
            <w:tcBorders>
              <w:top w:val="nil"/>
              <w:left w:val="nil"/>
              <w:bottom w:val="nil"/>
              <w:right w:val="nil"/>
            </w:tcBorders>
            <w:shd w:val="clear" w:color="auto" w:fill="auto"/>
            <w:noWrap/>
            <w:vAlign w:val="bottom"/>
            <w:hideMark/>
          </w:tcPr>
          <w:p w14:paraId="036510E5" w14:textId="77777777" w:rsidR="006B01EF" w:rsidRPr="00D91C62" w:rsidRDefault="006B01EF" w:rsidP="006B01EF">
            <w:pPr>
              <w:rPr>
                <w:rFonts w:ascii="Times New Roman" w:eastAsia="Times New Roman" w:hAnsi="Times New Roman" w:cs="Times New Roman"/>
                <w:color w:val="000000"/>
                <w:sz w:val="22"/>
                <w:szCs w:val="22"/>
              </w:rPr>
            </w:pPr>
          </w:p>
        </w:tc>
      </w:tr>
      <w:tr w:rsidR="006B01EF" w:rsidRPr="00D91C62" w14:paraId="512BE7C9" w14:textId="77777777" w:rsidTr="006B01EF">
        <w:trPr>
          <w:trHeight w:val="280"/>
        </w:trPr>
        <w:tc>
          <w:tcPr>
            <w:tcW w:w="6161" w:type="dxa"/>
            <w:gridSpan w:val="6"/>
            <w:tcBorders>
              <w:top w:val="nil"/>
              <w:left w:val="nil"/>
              <w:bottom w:val="nil"/>
              <w:right w:val="nil"/>
            </w:tcBorders>
            <w:shd w:val="clear" w:color="auto" w:fill="auto"/>
            <w:noWrap/>
            <w:vAlign w:val="bottom"/>
            <w:hideMark/>
          </w:tcPr>
          <w:p w14:paraId="05B416A8" w14:textId="77777777" w:rsidR="006B01EF" w:rsidRPr="00D91C62" w:rsidRDefault="006B01EF" w:rsidP="006B01EF">
            <w:pPr>
              <w:rPr>
                <w:rFonts w:ascii="Times New Roman" w:eastAsia="Times New Roman" w:hAnsi="Times New Roman" w:cs="Times New Roman"/>
                <w:color w:val="000000"/>
                <w:sz w:val="22"/>
                <w:szCs w:val="22"/>
              </w:rPr>
            </w:pPr>
            <w:r w:rsidRPr="00D91C62">
              <w:rPr>
                <w:rFonts w:ascii="Times New Roman" w:eastAsia="Times New Roman" w:hAnsi="Times New Roman" w:cs="Times New Roman"/>
                <w:color w:val="000000"/>
                <w:sz w:val="22"/>
                <w:szCs w:val="22"/>
              </w:rPr>
              <w:t>EFL does not include landings from Monroe County, Florida</w:t>
            </w:r>
          </w:p>
          <w:p w14:paraId="2B72A783" w14:textId="77777777" w:rsidR="00D91C62" w:rsidRPr="00D91C62" w:rsidRDefault="00D91C62" w:rsidP="006B01EF">
            <w:pPr>
              <w:rPr>
                <w:rFonts w:ascii="Times New Roman" w:eastAsia="Times New Roman" w:hAnsi="Times New Roman" w:cs="Times New Roman"/>
                <w:color w:val="000000"/>
              </w:rPr>
            </w:pPr>
          </w:p>
        </w:tc>
        <w:tc>
          <w:tcPr>
            <w:tcW w:w="991" w:type="dxa"/>
            <w:tcBorders>
              <w:top w:val="nil"/>
              <w:left w:val="nil"/>
              <w:bottom w:val="nil"/>
              <w:right w:val="nil"/>
            </w:tcBorders>
            <w:shd w:val="clear" w:color="auto" w:fill="auto"/>
            <w:noWrap/>
            <w:vAlign w:val="bottom"/>
            <w:hideMark/>
          </w:tcPr>
          <w:p w14:paraId="68911B1D" w14:textId="77777777" w:rsidR="006B01EF" w:rsidRPr="00D91C62" w:rsidRDefault="006B01EF" w:rsidP="006B01EF">
            <w:pPr>
              <w:rPr>
                <w:rFonts w:ascii="Times New Roman" w:eastAsia="Times New Roman" w:hAnsi="Times New Roman" w:cs="Times New Roman"/>
                <w:color w:val="000000"/>
                <w:sz w:val="22"/>
                <w:szCs w:val="22"/>
              </w:rPr>
            </w:pPr>
          </w:p>
        </w:tc>
        <w:tc>
          <w:tcPr>
            <w:tcW w:w="633" w:type="dxa"/>
            <w:tcBorders>
              <w:top w:val="nil"/>
              <w:left w:val="nil"/>
              <w:bottom w:val="nil"/>
              <w:right w:val="nil"/>
            </w:tcBorders>
            <w:shd w:val="clear" w:color="auto" w:fill="auto"/>
            <w:noWrap/>
            <w:vAlign w:val="bottom"/>
            <w:hideMark/>
          </w:tcPr>
          <w:p w14:paraId="21CA0F2A" w14:textId="77777777" w:rsidR="006B01EF" w:rsidRPr="00D91C62" w:rsidRDefault="006B01EF" w:rsidP="006B01EF">
            <w:pPr>
              <w:rPr>
                <w:rFonts w:ascii="Times New Roman" w:eastAsia="Times New Roman" w:hAnsi="Times New Roman" w:cs="Times New Roman"/>
                <w:color w:val="000000"/>
                <w:sz w:val="22"/>
                <w:szCs w:val="22"/>
              </w:rPr>
            </w:pPr>
          </w:p>
        </w:tc>
        <w:tc>
          <w:tcPr>
            <w:tcW w:w="1162" w:type="dxa"/>
            <w:tcBorders>
              <w:top w:val="nil"/>
              <w:left w:val="nil"/>
              <w:bottom w:val="nil"/>
              <w:right w:val="nil"/>
            </w:tcBorders>
            <w:shd w:val="clear" w:color="auto" w:fill="auto"/>
            <w:noWrap/>
            <w:vAlign w:val="bottom"/>
            <w:hideMark/>
          </w:tcPr>
          <w:p w14:paraId="5FB479C0" w14:textId="77777777" w:rsidR="006B01EF" w:rsidRPr="00D91C62" w:rsidRDefault="006B01EF" w:rsidP="006B01EF">
            <w:pPr>
              <w:rPr>
                <w:rFonts w:ascii="Times New Roman" w:eastAsia="Times New Roman" w:hAnsi="Times New Roman" w:cs="Times New Roman"/>
                <w:color w:val="000000"/>
                <w:sz w:val="22"/>
                <w:szCs w:val="22"/>
              </w:rPr>
            </w:pPr>
          </w:p>
        </w:tc>
        <w:tc>
          <w:tcPr>
            <w:tcW w:w="633" w:type="dxa"/>
            <w:tcBorders>
              <w:top w:val="nil"/>
              <w:left w:val="nil"/>
              <w:bottom w:val="nil"/>
              <w:right w:val="nil"/>
            </w:tcBorders>
            <w:shd w:val="clear" w:color="auto" w:fill="auto"/>
            <w:noWrap/>
            <w:vAlign w:val="bottom"/>
            <w:hideMark/>
          </w:tcPr>
          <w:p w14:paraId="29AF9D22" w14:textId="77777777" w:rsidR="006B01EF" w:rsidRPr="00D91C62" w:rsidRDefault="006B01EF" w:rsidP="006B01EF">
            <w:pPr>
              <w:rPr>
                <w:rFonts w:ascii="Times New Roman" w:eastAsia="Times New Roman" w:hAnsi="Times New Roman" w:cs="Times New Roman"/>
                <w:color w:val="000000"/>
                <w:sz w:val="22"/>
                <w:szCs w:val="22"/>
              </w:rPr>
            </w:pPr>
          </w:p>
        </w:tc>
      </w:tr>
    </w:tbl>
    <w:p w14:paraId="1C67D9F8" w14:textId="77777777" w:rsidR="00A315E5" w:rsidRPr="00D91C62" w:rsidRDefault="00A315E5">
      <w:pPr>
        <w:rPr>
          <w:rFonts w:ascii="Times New Roman" w:hAnsi="Times New Roman" w:cs="Times New Roman"/>
        </w:rPr>
      </w:pPr>
    </w:p>
    <w:p w14:paraId="7224779C" w14:textId="77777777" w:rsidR="00D91C62" w:rsidRDefault="00D91C62">
      <w:pPr>
        <w:rPr>
          <w:rFonts w:ascii="Times New Roman" w:hAnsi="Times New Roman" w:cs="Times New Roman"/>
        </w:rPr>
        <w:sectPr w:rsidR="00D91C62" w:rsidSect="004E1074">
          <w:pgSz w:w="12240" w:h="15840"/>
          <w:pgMar w:top="1440" w:right="1728" w:bottom="1440" w:left="1440" w:header="720" w:footer="720" w:gutter="0"/>
          <w:cols w:space="720"/>
          <w:docGrid w:linePitch="360"/>
        </w:sectPr>
      </w:pPr>
    </w:p>
    <w:p w14:paraId="20B18D7C" w14:textId="36F53F9A" w:rsidR="001F5CAC" w:rsidRDefault="001F5CAC" w:rsidP="001F5CAC">
      <w:pPr>
        <w:widowControl w:val="0"/>
        <w:autoSpaceDE w:val="0"/>
        <w:autoSpaceDN w:val="0"/>
        <w:adjustRightInd w:val="0"/>
        <w:rPr>
          <w:rFonts w:ascii="Times New Roman" w:hAnsi="Times New Roman" w:cs="Times New Roman"/>
        </w:rPr>
      </w:pPr>
      <w:r>
        <w:rPr>
          <w:rFonts w:ascii="Times New Roman" w:hAnsi="Times New Roman" w:cs="Times New Roman"/>
          <w:b/>
        </w:rPr>
        <w:t>Table 4</w:t>
      </w:r>
      <w:r>
        <w:rPr>
          <w:rFonts w:ascii="Times New Roman" w:hAnsi="Times New Roman" w:cs="Times New Roman"/>
        </w:rPr>
        <w:t xml:space="preserve"> shows the pounds landed (ww) of dolphin by longline and hook and line gear types from 2005 through 2014 by month.  In that 10-year period, when there were no closures, 62% of commercially landed dolphin was by </w:t>
      </w:r>
      <w:proofErr w:type="spellStart"/>
      <w:r>
        <w:rPr>
          <w:rFonts w:ascii="Times New Roman" w:hAnsi="Times New Roman" w:cs="Times New Roman"/>
        </w:rPr>
        <w:t>longlines</w:t>
      </w:r>
      <w:proofErr w:type="spellEnd"/>
      <w:r>
        <w:rPr>
          <w:rFonts w:ascii="Times New Roman" w:hAnsi="Times New Roman" w:cs="Times New Roman"/>
        </w:rPr>
        <w:t xml:space="preserve"> and 48% by hook and line.  Only in May and June do longline landings have a much larger percent of the landings compared to hook and line-caught fish.  The longline landings volume in May and June tend to be very large, whereas the hook and line landings are more evenly distributed throughout the fishing year.</w:t>
      </w:r>
    </w:p>
    <w:p w14:paraId="568DA0B1" w14:textId="77777777" w:rsidR="001F5CAC" w:rsidRPr="007B5D05" w:rsidRDefault="001F5CAC" w:rsidP="001F5CAC">
      <w:pPr>
        <w:widowControl w:val="0"/>
        <w:autoSpaceDE w:val="0"/>
        <w:autoSpaceDN w:val="0"/>
        <w:adjustRightInd w:val="0"/>
        <w:rPr>
          <w:rFonts w:ascii="Times New Roman" w:hAnsi="Times New Roman" w:cs="Times New Roman"/>
        </w:rPr>
      </w:pPr>
    </w:p>
    <w:p w14:paraId="7C0D81DF" w14:textId="516B0741" w:rsidR="00D91C62" w:rsidRPr="001F5CAC" w:rsidRDefault="00D91C62" w:rsidP="00D91C62">
      <w:pPr>
        <w:rPr>
          <w:rFonts w:ascii="Times New Roman" w:hAnsi="Times New Roman" w:cs="Times New Roman"/>
        </w:rPr>
      </w:pPr>
      <w:r w:rsidRPr="001F5CAC">
        <w:rPr>
          <w:rFonts w:ascii="Times New Roman" w:hAnsi="Times New Roman" w:cs="Times New Roman"/>
          <w:b/>
        </w:rPr>
        <w:t xml:space="preserve">Table </w:t>
      </w:r>
      <w:r w:rsidR="001F5CAC" w:rsidRPr="001F5CAC">
        <w:rPr>
          <w:rFonts w:ascii="Times New Roman" w:hAnsi="Times New Roman" w:cs="Times New Roman"/>
          <w:b/>
        </w:rPr>
        <w:t>4</w:t>
      </w:r>
      <w:r w:rsidRPr="001F5CAC">
        <w:rPr>
          <w:rFonts w:ascii="Times New Roman" w:hAnsi="Times New Roman" w:cs="Times New Roman"/>
        </w:rPr>
        <w:t>. Dolphin landings by month/year for the commercial sector by gear type</w:t>
      </w:r>
    </w:p>
    <w:p w14:paraId="50EFEBB3" w14:textId="668ECEF1" w:rsidR="00EA72A9" w:rsidRDefault="00EA72A9" w:rsidP="00D91C62">
      <w:r w:rsidRPr="00EA72A9">
        <w:rPr>
          <w:noProof/>
        </w:rPr>
        <w:drawing>
          <wp:inline distT="0" distB="0" distL="0" distR="0" wp14:anchorId="5CBA154D" wp14:editId="3C83BE4E">
            <wp:extent cx="10276415" cy="3593669"/>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77823" cy="3594161"/>
                    </a:xfrm>
                    <a:prstGeom prst="rect">
                      <a:avLst/>
                    </a:prstGeom>
                    <a:noFill/>
                    <a:ln>
                      <a:noFill/>
                    </a:ln>
                  </pic:spPr>
                </pic:pic>
              </a:graphicData>
            </a:graphic>
          </wp:inline>
        </w:drawing>
      </w:r>
    </w:p>
    <w:p w14:paraId="05DE66B5" w14:textId="77777777" w:rsidR="00D91C62" w:rsidRDefault="00D91C62" w:rsidP="00D91C62"/>
    <w:p w14:paraId="4016DA69" w14:textId="77777777" w:rsidR="00D91C62" w:rsidRDefault="00D91C62" w:rsidP="00D91C62"/>
    <w:p w14:paraId="47C5D1E0" w14:textId="77777777" w:rsidR="00D91C62" w:rsidRDefault="00D91C62" w:rsidP="00D91C62"/>
    <w:p w14:paraId="0B114F27" w14:textId="77777777" w:rsidR="00D91C62" w:rsidRDefault="00D91C62" w:rsidP="00D91C62"/>
    <w:p w14:paraId="3216374D" w14:textId="77777777" w:rsidR="00D91C62" w:rsidRPr="00EB0258" w:rsidRDefault="00D91C62" w:rsidP="00D91C62"/>
    <w:p w14:paraId="6B1BDD68" w14:textId="77777777" w:rsidR="00EA72A9" w:rsidRDefault="00EA72A9" w:rsidP="00D91C62">
      <w:pPr>
        <w:rPr>
          <w:b/>
        </w:rPr>
      </w:pPr>
    </w:p>
    <w:p w14:paraId="2709CEF3" w14:textId="77777777" w:rsidR="00EA72A9" w:rsidRDefault="00EA72A9" w:rsidP="00D91C62">
      <w:pPr>
        <w:rPr>
          <w:b/>
        </w:rPr>
      </w:pPr>
    </w:p>
    <w:p w14:paraId="3E5516F8" w14:textId="77777777" w:rsidR="00EA72A9" w:rsidRDefault="00EA72A9" w:rsidP="00D91C62">
      <w:pPr>
        <w:rPr>
          <w:b/>
        </w:rPr>
      </w:pPr>
    </w:p>
    <w:p w14:paraId="615F0800" w14:textId="77777777" w:rsidR="00EA72A9" w:rsidRDefault="00EA72A9" w:rsidP="00D91C62">
      <w:pPr>
        <w:rPr>
          <w:b/>
        </w:rPr>
      </w:pPr>
    </w:p>
    <w:p w14:paraId="15C2D506" w14:textId="77777777" w:rsidR="00EA72A9" w:rsidRDefault="00EA72A9" w:rsidP="00D91C62">
      <w:pPr>
        <w:rPr>
          <w:b/>
        </w:rPr>
      </w:pPr>
    </w:p>
    <w:p w14:paraId="6E7305AB" w14:textId="77777777" w:rsidR="00EA72A9" w:rsidRDefault="00EA72A9" w:rsidP="00D91C62">
      <w:pPr>
        <w:rPr>
          <w:b/>
        </w:rPr>
      </w:pPr>
    </w:p>
    <w:p w14:paraId="4DAD5DB1" w14:textId="77777777" w:rsidR="00EA72A9" w:rsidRDefault="00EA72A9" w:rsidP="00D91C62">
      <w:pPr>
        <w:rPr>
          <w:b/>
        </w:rPr>
      </w:pPr>
    </w:p>
    <w:p w14:paraId="3F43A84E" w14:textId="33B6498C" w:rsidR="00BB2D3A" w:rsidRPr="007B5D05" w:rsidRDefault="00BB2D3A" w:rsidP="00BB2D3A">
      <w:pPr>
        <w:rPr>
          <w:rFonts w:ascii="Times New Roman" w:hAnsi="Times New Roman" w:cs="Times New Roman"/>
        </w:rPr>
      </w:pPr>
      <w:r>
        <w:rPr>
          <w:rFonts w:ascii="Times New Roman" w:hAnsi="Times New Roman" w:cs="Times New Roman"/>
          <w:b/>
        </w:rPr>
        <w:t>Table 5</w:t>
      </w:r>
      <w:r>
        <w:rPr>
          <w:rFonts w:ascii="Times New Roman" w:hAnsi="Times New Roman" w:cs="Times New Roman"/>
        </w:rPr>
        <w:t xml:space="preserve"> is similar to </w:t>
      </w:r>
      <w:r>
        <w:rPr>
          <w:rFonts w:ascii="Times New Roman" w:hAnsi="Times New Roman" w:cs="Times New Roman"/>
          <w:b/>
        </w:rPr>
        <w:t>Table 4</w:t>
      </w:r>
      <w:r>
        <w:rPr>
          <w:rFonts w:ascii="Times New Roman" w:hAnsi="Times New Roman" w:cs="Times New Roman"/>
        </w:rPr>
        <w:t xml:space="preserve"> except that it combines all commercial landings of dolphin and compares them to recreational landings by month for the years 2005 through 2014.  The 2005 – 2014 10% commercial/90% recreational allocations matches the revised allocation put in place in Dolphin Wahoo FMP Amendment 8.</w:t>
      </w:r>
    </w:p>
    <w:p w14:paraId="219C7E19" w14:textId="77777777" w:rsidR="00BB2D3A" w:rsidRPr="003C12EA" w:rsidRDefault="00BB2D3A" w:rsidP="00BB2D3A">
      <w:pPr>
        <w:widowControl w:val="0"/>
        <w:autoSpaceDE w:val="0"/>
        <w:autoSpaceDN w:val="0"/>
        <w:adjustRightInd w:val="0"/>
        <w:rPr>
          <w:rFonts w:ascii="Times New Roman" w:hAnsi="Times New Roman" w:cs="Times New Roman"/>
        </w:rPr>
      </w:pPr>
    </w:p>
    <w:p w14:paraId="19545E4A" w14:textId="75A03CF1" w:rsidR="00D91C62" w:rsidRDefault="00D91C62" w:rsidP="00D91C62">
      <w:r w:rsidRPr="002B10D7">
        <w:rPr>
          <w:b/>
        </w:rPr>
        <w:t xml:space="preserve">Table </w:t>
      </w:r>
      <w:r w:rsidR="001F5CAC">
        <w:rPr>
          <w:b/>
        </w:rPr>
        <w:t>5</w:t>
      </w:r>
      <w:r w:rsidRPr="00EB0258">
        <w:t>.</w:t>
      </w:r>
      <w:r w:rsidRPr="002B10D7">
        <w:t xml:space="preserve"> </w:t>
      </w:r>
      <w:r>
        <w:t>Dolphin landings by month/year by commercial and recreational sectors</w:t>
      </w:r>
    </w:p>
    <w:p w14:paraId="5585C42C" w14:textId="4194A64F" w:rsidR="00EA72A9" w:rsidRPr="00EB0258" w:rsidRDefault="00EA72A9" w:rsidP="00D91C62">
      <w:r w:rsidRPr="00EA72A9">
        <w:rPr>
          <w:noProof/>
        </w:rPr>
        <w:drawing>
          <wp:inline distT="0" distB="0" distL="0" distR="0" wp14:anchorId="21148DF1" wp14:editId="36B6B4D9">
            <wp:extent cx="9144000" cy="3266330"/>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0" cy="3266330"/>
                    </a:xfrm>
                    <a:prstGeom prst="rect">
                      <a:avLst/>
                    </a:prstGeom>
                    <a:noFill/>
                    <a:ln>
                      <a:noFill/>
                    </a:ln>
                  </pic:spPr>
                </pic:pic>
              </a:graphicData>
            </a:graphic>
          </wp:inline>
        </w:drawing>
      </w:r>
    </w:p>
    <w:p w14:paraId="16CBDF53" w14:textId="77777777" w:rsidR="00D91C62" w:rsidRPr="00EB0258" w:rsidRDefault="00D91C62" w:rsidP="00D91C62"/>
    <w:p w14:paraId="26433F48" w14:textId="77777777" w:rsidR="00D91C62" w:rsidRPr="00EB0258" w:rsidRDefault="00D91C62" w:rsidP="00D91C62"/>
    <w:p w14:paraId="7CDF759C" w14:textId="77777777" w:rsidR="00D91C62" w:rsidRPr="00EB0258" w:rsidRDefault="00D91C62" w:rsidP="00D91C62"/>
    <w:p w14:paraId="23AFD450" w14:textId="77777777" w:rsidR="00D91C62" w:rsidRDefault="00D91C62" w:rsidP="00D91C62">
      <w:pPr>
        <w:rPr>
          <w:sz w:val="20"/>
          <w:szCs w:val="20"/>
        </w:rPr>
      </w:pPr>
    </w:p>
    <w:p w14:paraId="2B70D79B" w14:textId="77777777" w:rsidR="00D91C62" w:rsidRDefault="00D91C62" w:rsidP="00D91C62">
      <w:pPr>
        <w:rPr>
          <w:sz w:val="20"/>
          <w:szCs w:val="20"/>
        </w:rPr>
      </w:pPr>
    </w:p>
    <w:p w14:paraId="1F4ED8BF" w14:textId="77777777" w:rsidR="001F5CAC" w:rsidRDefault="001F5CAC" w:rsidP="00D91C62">
      <w:pPr>
        <w:rPr>
          <w:sz w:val="20"/>
          <w:szCs w:val="20"/>
        </w:rPr>
      </w:pPr>
    </w:p>
    <w:p w14:paraId="2EDDE025" w14:textId="77777777" w:rsidR="001F5CAC" w:rsidRDefault="001F5CAC" w:rsidP="00D91C62">
      <w:pPr>
        <w:rPr>
          <w:sz w:val="20"/>
          <w:szCs w:val="20"/>
        </w:rPr>
      </w:pPr>
    </w:p>
    <w:p w14:paraId="10ECAD3B" w14:textId="77777777" w:rsidR="001F5CAC" w:rsidRDefault="001F5CAC" w:rsidP="00D91C62">
      <w:pPr>
        <w:rPr>
          <w:sz w:val="20"/>
          <w:szCs w:val="20"/>
        </w:rPr>
      </w:pPr>
    </w:p>
    <w:p w14:paraId="62BE7657" w14:textId="77777777" w:rsidR="001F5CAC" w:rsidRDefault="001F5CAC" w:rsidP="00D91C62">
      <w:pPr>
        <w:rPr>
          <w:sz w:val="20"/>
          <w:szCs w:val="20"/>
        </w:rPr>
      </w:pPr>
    </w:p>
    <w:p w14:paraId="3FCED381" w14:textId="77777777" w:rsidR="001F5CAC" w:rsidRDefault="001F5CAC" w:rsidP="00D91C62">
      <w:pPr>
        <w:rPr>
          <w:sz w:val="20"/>
          <w:szCs w:val="20"/>
        </w:rPr>
      </w:pPr>
    </w:p>
    <w:p w14:paraId="7C94C4EA" w14:textId="77777777" w:rsidR="001F5CAC" w:rsidRDefault="001F5CAC" w:rsidP="00D91C62">
      <w:pPr>
        <w:rPr>
          <w:sz w:val="20"/>
          <w:szCs w:val="20"/>
        </w:rPr>
      </w:pPr>
    </w:p>
    <w:p w14:paraId="72534907" w14:textId="77777777" w:rsidR="001F5CAC" w:rsidRDefault="001F5CAC" w:rsidP="00D91C62">
      <w:pPr>
        <w:rPr>
          <w:sz w:val="20"/>
          <w:szCs w:val="20"/>
        </w:rPr>
      </w:pPr>
    </w:p>
    <w:p w14:paraId="002593D9" w14:textId="77777777" w:rsidR="001F5CAC" w:rsidRDefault="001F5CAC" w:rsidP="00D91C62">
      <w:pPr>
        <w:rPr>
          <w:sz w:val="20"/>
          <w:szCs w:val="20"/>
        </w:rPr>
      </w:pPr>
    </w:p>
    <w:p w14:paraId="3CA59A83" w14:textId="77777777" w:rsidR="001F5CAC" w:rsidRDefault="001F5CAC" w:rsidP="00D91C62">
      <w:pPr>
        <w:rPr>
          <w:sz w:val="20"/>
          <w:szCs w:val="20"/>
        </w:rPr>
      </w:pPr>
    </w:p>
    <w:p w14:paraId="382573A6" w14:textId="77777777" w:rsidR="001F5CAC" w:rsidRDefault="001F5CAC" w:rsidP="00D91C62">
      <w:pPr>
        <w:rPr>
          <w:sz w:val="20"/>
          <w:szCs w:val="20"/>
        </w:rPr>
      </w:pPr>
    </w:p>
    <w:p w14:paraId="0FD28A4A" w14:textId="77777777" w:rsidR="001F5CAC" w:rsidRDefault="001F5CAC" w:rsidP="00D91C62">
      <w:pPr>
        <w:rPr>
          <w:sz w:val="20"/>
          <w:szCs w:val="20"/>
        </w:rPr>
      </w:pPr>
    </w:p>
    <w:p w14:paraId="1B0FEA57" w14:textId="77777777" w:rsidR="001F5CAC" w:rsidRDefault="001F5CAC" w:rsidP="00D91C62">
      <w:pPr>
        <w:rPr>
          <w:sz w:val="20"/>
          <w:szCs w:val="20"/>
        </w:rPr>
      </w:pPr>
    </w:p>
    <w:p w14:paraId="230C2748" w14:textId="53E4B95F" w:rsidR="00D91C62" w:rsidRPr="00BB2D3A" w:rsidRDefault="00BB2D3A" w:rsidP="00D91C62">
      <w:pPr>
        <w:rPr>
          <w:rFonts w:ascii="Times New Roman" w:hAnsi="Times New Roman" w:cs="Times New Roman"/>
        </w:rPr>
      </w:pPr>
      <w:r>
        <w:rPr>
          <w:rFonts w:ascii="Times New Roman" w:hAnsi="Times New Roman" w:cs="Times New Roman"/>
          <w:b/>
        </w:rPr>
        <w:t>Table 6</w:t>
      </w:r>
      <w:r>
        <w:rPr>
          <w:rFonts w:ascii="Times New Roman" w:hAnsi="Times New Roman" w:cs="Times New Roman"/>
        </w:rPr>
        <w:t xml:space="preserve"> is similar to </w:t>
      </w:r>
      <w:r>
        <w:rPr>
          <w:rFonts w:ascii="Times New Roman" w:hAnsi="Times New Roman" w:cs="Times New Roman"/>
          <w:b/>
        </w:rPr>
        <w:t>Table 5</w:t>
      </w:r>
      <w:r>
        <w:rPr>
          <w:rFonts w:ascii="Times New Roman" w:hAnsi="Times New Roman" w:cs="Times New Roman"/>
        </w:rPr>
        <w:t xml:space="preserve"> except that it compares commercial landings of yellowtail snapper with recreational landings by month for the years 2005 through 2014. The current allocations for yellowtail snapper are 52.56% commercial and 47.44% recreational.  The commercial sector was closed for yellowtail snapper on 10/31/</w:t>
      </w:r>
      <w:proofErr w:type="gramStart"/>
      <w:r>
        <w:rPr>
          <w:rFonts w:ascii="Times New Roman" w:hAnsi="Times New Roman" w:cs="Times New Roman"/>
        </w:rPr>
        <w:t>2015,</w:t>
      </w:r>
      <w:proofErr w:type="gramEnd"/>
      <w:r>
        <w:rPr>
          <w:rFonts w:ascii="Times New Roman" w:hAnsi="Times New Roman" w:cs="Times New Roman"/>
        </w:rPr>
        <w:t xml:space="preserve"> it was not closed during the 2005 – 2014 time series used in </w:t>
      </w:r>
      <w:r>
        <w:rPr>
          <w:rFonts w:ascii="Times New Roman" w:hAnsi="Times New Roman" w:cs="Times New Roman"/>
          <w:b/>
        </w:rPr>
        <w:t>Table 6</w:t>
      </w:r>
      <w:r>
        <w:rPr>
          <w:rFonts w:ascii="Times New Roman" w:hAnsi="Times New Roman" w:cs="Times New Roman"/>
        </w:rPr>
        <w:t>.  The recreational sector has not been closed for yellowtail snapper.</w:t>
      </w:r>
    </w:p>
    <w:p w14:paraId="244BC40F" w14:textId="77777777" w:rsidR="00D91C62" w:rsidRDefault="00D91C62" w:rsidP="00D91C62">
      <w:pPr>
        <w:rPr>
          <w:sz w:val="20"/>
          <w:szCs w:val="20"/>
        </w:rPr>
      </w:pPr>
    </w:p>
    <w:p w14:paraId="09AD3132" w14:textId="77777777" w:rsidR="00D91C62" w:rsidRDefault="00D91C62" w:rsidP="00D91C62">
      <w:r w:rsidRPr="002B10D7">
        <w:rPr>
          <w:b/>
        </w:rPr>
        <w:t>Table 3</w:t>
      </w:r>
      <w:r w:rsidRPr="002B10D7">
        <w:t>.</w:t>
      </w:r>
      <w:r>
        <w:t xml:space="preserve"> Yellowtail snapper landings by month/year by commercial and recreational sectors</w:t>
      </w:r>
    </w:p>
    <w:p w14:paraId="1A44C705" w14:textId="6DCDD18E" w:rsidR="00EA72A9" w:rsidRPr="002B10D7" w:rsidRDefault="00EA72A9" w:rsidP="00D91C62">
      <w:r w:rsidRPr="00EA72A9">
        <w:rPr>
          <w:noProof/>
        </w:rPr>
        <w:drawing>
          <wp:inline distT="0" distB="0" distL="0" distR="0" wp14:anchorId="6AB57171" wp14:editId="2191A2B6">
            <wp:extent cx="9144000" cy="319766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3197663"/>
                    </a:xfrm>
                    <a:prstGeom prst="rect">
                      <a:avLst/>
                    </a:prstGeom>
                    <a:noFill/>
                    <a:ln>
                      <a:noFill/>
                    </a:ln>
                  </pic:spPr>
                </pic:pic>
              </a:graphicData>
            </a:graphic>
          </wp:inline>
        </w:drawing>
      </w:r>
    </w:p>
    <w:p w14:paraId="0A0ACAF0" w14:textId="77777777" w:rsidR="00D91C62" w:rsidRDefault="00D91C62" w:rsidP="00D91C62">
      <w:pPr>
        <w:rPr>
          <w:sz w:val="20"/>
          <w:szCs w:val="20"/>
        </w:rPr>
      </w:pPr>
    </w:p>
    <w:p w14:paraId="5721D1AA" w14:textId="68D5EE51" w:rsidR="00A315E5" w:rsidRPr="00D91C62" w:rsidRDefault="00A315E5">
      <w:pPr>
        <w:rPr>
          <w:rFonts w:ascii="Times New Roman" w:hAnsi="Times New Roman" w:cs="Times New Roman"/>
        </w:rPr>
      </w:pPr>
    </w:p>
    <w:p w14:paraId="4775470A" w14:textId="77777777" w:rsidR="00A315E5" w:rsidRPr="00D91C62" w:rsidRDefault="00A315E5">
      <w:pPr>
        <w:rPr>
          <w:rFonts w:ascii="Times New Roman" w:hAnsi="Times New Roman" w:cs="Times New Roman"/>
        </w:rPr>
      </w:pPr>
    </w:p>
    <w:sectPr w:rsidR="00A315E5" w:rsidRPr="00D91C62" w:rsidSect="004E1074">
      <w:pgSz w:w="15840" w:h="12240" w:orient="landscape"/>
      <w:pgMar w:top="720" w:right="72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0C3A"/>
    <w:multiLevelType w:val="hybridMultilevel"/>
    <w:tmpl w:val="669E3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E531B53"/>
    <w:multiLevelType w:val="hybridMultilevel"/>
    <w:tmpl w:val="E2465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5E5"/>
    <w:rsid w:val="00094E19"/>
    <w:rsid w:val="001F5CAC"/>
    <w:rsid w:val="003E7331"/>
    <w:rsid w:val="00464319"/>
    <w:rsid w:val="004E1074"/>
    <w:rsid w:val="006B01EF"/>
    <w:rsid w:val="007F1F2C"/>
    <w:rsid w:val="008656B1"/>
    <w:rsid w:val="00A315E5"/>
    <w:rsid w:val="00AB3A5C"/>
    <w:rsid w:val="00BB2D3A"/>
    <w:rsid w:val="00C95855"/>
    <w:rsid w:val="00D91C62"/>
    <w:rsid w:val="00E52372"/>
    <w:rsid w:val="00EA0CCE"/>
    <w:rsid w:val="00EA72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C63CC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1C62"/>
    <w:pPr>
      <w:spacing w:after="200" w:line="276" w:lineRule="auto"/>
      <w:ind w:left="720"/>
      <w:contextualSpacing/>
    </w:pPr>
    <w:rPr>
      <w:rFonts w:eastAsiaTheme="minorHAnsi"/>
      <w:sz w:val="22"/>
      <w:szCs w:val="22"/>
    </w:rPr>
  </w:style>
  <w:style w:type="paragraph" w:styleId="Header">
    <w:name w:val="header"/>
    <w:basedOn w:val="Normal"/>
    <w:link w:val="HeaderChar"/>
    <w:uiPriority w:val="99"/>
    <w:unhideWhenUsed/>
    <w:rsid w:val="00D91C62"/>
    <w:pPr>
      <w:tabs>
        <w:tab w:val="center" w:pos="4320"/>
        <w:tab w:val="right" w:pos="8640"/>
      </w:tabs>
    </w:pPr>
  </w:style>
  <w:style w:type="character" w:customStyle="1" w:styleId="HeaderChar">
    <w:name w:val="Header Char"/>
    <w:basedOn w:val="DefaultParagraphFont"/>
    <w:link w:val="Header"/>
    <w:uiPriority w:val="99"/>
    <w:rsid w:val="00D91C62"/>
  </w:style>
  <w:style w:type="paragraph" w:styleId="Footer">
    <w:name w:val="footer"/>
    <w:basedOn w:val="Normal"/>
    <w:link w:val="FooterChar"/>
    <w:uiPriority w:val="99"/>
    <w:unhideWhenUsed/>
    <w:rsid w:val="00D91C62"/>
    <w:pPr>
      <w:tabs>
        <w:tab w:val="center" w:pos="4320"/>
        <w:tab w:val="right" w:pos="8640"/>
      </w:tabs>
    </w:pPr>
  </w:style>
  <w:style w:type="character" w:customStyle="1" w:styleId="FooterChar">
    <w:name w:val="Footer Char"/>
    <w:basedOn w:val="DefaultParagraphFont"/>
    <w:link w:val="Footer"/>
    <w:uiPriority w:val="99"/>
    <w:rsid w:val="00D91C62"/>
  </w:style>
  <w:style w:type="character" w:customStyle="1" w:styleId="BalloonTextChar">
    <w:name w:val="Balloon Text Char"/>
    <w:basedOn w:val="DefaultParagraphFont"/>
    <w:link w:val="BalloonText"/>
    <w:uiPriority w:val="99"/>
    <w:semiHidden/>
    <w:rsid w:val="00D91C62"/>
    <w:rPr>
      <w:rFonts w:ascii="Lucida Grande" w:hAnsi="Lucida Grande" w:cs="Lucida Grande"/>
      <w:sz w:val="18"/>
      <w:szCs w:val="18"/>
    </w:rPr>
  </w:style>
  <w:style w:type="paragraph" w:styleId="BalloonText">
    <w:name w:val="Balloon Text"/>
    <w:basedOn w:val="Normal"/>
    <w:link w:val="BalloonTextChar"/>
    <w:uiPriority w:val="99"/>
    <w:semiHidden/>
    <w:unhideWhenUsed/>
    <w:rsid w:val="00D91C6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1C62"/>
    <w:pPr>
      <w:spacing w:after="200" w:line="276" w:lineRule="auto"/>
      <w:ind w:left="720"/>
      <w:contextualSpacing/>
    </w:pPr>
    <w:rPr>
      <w:rFonts w:eastAsiaTheme="minorHAnsi"/>
      <w:sz w:val="22"/>
      <w:szCs w:val="22"/>
    </w:rPr>
  </w:style>
  <w:style w:type="paragraph" w:styleId="Header">
    <w:name w:val="header"/>
    <w:basedOn w:val="Normal"/>
    <w:link w:val="HeaderChar"/>
    <w:uiPriority w:val="99"/>
    <w:unhideWhenUsed/>
    <w:rsid w:val="00D91C62"/>
    <w:pPr>
      <w:tabs>
        <w:tab w:val="center" w:pos="4320"/>
        <w:tab w:val="right" w:pos="8640"/>
      </w:tabs>
    </w:pPr>
  </w:style>
  <w:style w:type="character" w:customStyle="1" w:styleId="HeaderChar">
    <w:name w:val="Header Char"/>
    <w:basedOn w:val="DefaultParagraphFont"/>
    <w:link w:val="Header"/>
    <w:uiPriority w:val="99"/>
    <w:rsid w:val="00D91C62"/>
  </w:style>
  <w:style w:type="paragraph" w:styleId="Footer">
    <w:name w:val="footer"/>
    <w:basedOn w:val="Normal"/>
    <w:link w:val="FooterChar"/>
    <w:uiPriority w:val="99"/>
    <w:unhideWhenUsed/>
    <w:rsid w:val="00D91C62"/>
    <w:pPr>
      <w:tabs>
        <w:tab w:val="center" w:pos="4320"/>
        <w:tab w:val="right" w:pos="8640"/>
      </w:tabs>
    </w:pPr>
  </w:style>
  <w:style w:type="character" w:customStyle="1" w:styleId="FooterChar">
    <w:name w:val="Footer Char"/>
    <w:basedOn w:val="DefaultParagraphFont"/>
    <w:link w:val="Footer"/>
    <w:uiPriority w:val="99"/>
    <w:rsid w:val="00D91C62"/>
  </w:style>
  <w:style w:type="character" w:customStyle="1" w:styleId="BalloonTextChar">
    <w:name w:val="Balloon Text Char"/>
    <w:basedOn w:val="DefaultParagraphFont"/>
    <w:link w:val="BalloonText"/>
    <w:uiPriority w:val="99"/>
    <w:semiHidden/>
    <w:rsid w:val="00D91C62"/>
    <w:rPr>
      <w:rFonts w:ascii="Lucida Grande" w:hAnsi="Lucida Grande" w:cs="Lucida Grande"/>
      <w:sz w:val="18"/>
      <w:szCs w:val="18"/>
    </w:rPr>
  </w:style>
  <w:style w:type="paragraph" w:styleId="BalloonText">
    <w:name w:val="Balloon Text"/>
    <w:basedOn w:val="Normal"/>
    <w:link w:val="BalloonTextChar"/>
    <w:uiPriority w:val="99"/>
    <w:semiHidden/>
    <w:unhideWhenUsed/>
    <w:rsid w:val="00D91C6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073097">
      <w:bodyDiv w:val="1"/>
      <w:marLeft w:val="0"/>
      <w:marRight w:val="0"/>
      <w:marTop w:val="0"/>
      <w:marBottom w:val="0"/>
      <w:divBdr>
        <w:top w:val="none" w:sz="0" w:space="0" w:color="auto"/>
        <w:left w:val="none" w:sz="0" w:space="0" w:color="auto"/>
        <w:bottom w:val="none" w:sz="0" w:space="0" w:color="auto"/>
        <w:right w:val="none" w:sz="0" w:space="0" w:color="auto"/>
      </w:divBdr>
    </w:div>
    <w:div w:id="15277172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717</Words>
  <Characters>4092</Characters>
  <Application>Microsoft Macintosh Word</Application>
  <DocSecurity>0</DocSecurity>
  <Lines>34</Lines>
  <Paragraphs>9</Paragraphs>
  <ScaleCrop>false</ScaleCrop>
  <Company>SAFMC</Company>
  <LinksUpToDate>false</LinksUpToDate>
  <CharactersWithSpaces>4800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Cheuvront</dc:creator>
  <cp:keywords/>
  <dc:description/>
  <cp:lastModifiedBy>Brian Cheuvront</cp:lastModifiedBy>
  <cp:revision>3</cp:revision>
  <dcterms:created xsi:type="dcterms:W3CDTF">2016-05-09T19:37:00Z</dcterms:created>
  <dcterms:modified xsi:type="dcterms:W3CDTF">2016-05-10T18:35:00Z</dcterms:modified>
</cp:coreProperties>
</file>