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FC07B" w14:textId="10825BCA" w:rsidR="003C16C6" w:rsidRPr="003C16C6" w:rsidRDefault="003C16C6" w:rsidP="00712E0F">
      <w:pPr>
        <w:jc w:val="center"/>
        <w:rPr>
          <w:rFonts w:ascii="Times New Roman" w:hAnsi="Times New Roman" w:cs="Times New Roman"/>
          <w:b/>
          <w:sz w:val="28"/>
          <w:szCs w:val="28"/>
        </w:rPr>
      </w:pPr>
      <w:r w:rsidRPr="003C16C6">
        <w:rPr>
          <w:rFonts w:ascii="Times New Roman" w:hAnsi="Times New Roman" w:cs="Times New Roman"/>
          <w:b/>
          <w:sz w:val="28"/>
          <w:szCs w:val="28"/>
        </w:rPr>
        <w:t>Landings of Snapper Grouper Compl</w:t>
      </w:r>
      <w:bookmarkStart w:id="0" w:name="_GoBack"/>
      <w:bookmarkEnd w:id="0"/>
      <w:r w:rsidRPr="003C16C6">
        <w:rPr>
          <w:rFonts w:ascii="Times New Roman" w:hAnsi="Times New Roman" w:cs="Times New Roman"/>
          <w:b/>
          <w:sz w:val="28"/>
          <w:szCs w:val="28"/>
        </w:rPr>
        <w:t>ex Species on the Atlantic coast north of North Carolina</w:t>
      </w:r>
    </w:p>
    <w:p w14:paraId="7CF1CDE0" w14:textId="77777777" w:rsidR="003C16C6" w:rsidRPr="003C16C6" w:rsidRDefault="003C16C6" w:rsidP="00712E0F">
      <w:pPr>
        <w:jc w:val="center"/>
        <w:rPr>
          <w:rFonts w:ascii="Times New Roman" w:hAnsi="Times New Roman" w:cs="Times New Roman"/>
          <w:b/>
          <w:sz w:val="28"/>
          <w:szCs w:val="28"/>
        </w:rPr>
      </w:pPr>
    </w:p>
    <w:p w14:paraId="5429CCE5" w14:textId="77777777" w:rsidR="003C16C6" w:rsidRPr="003C16C6" w:rsidRDefault="003C16C6" w:rsidP="00D14AC8">
      <w:pPr>
        <w:jc w:val="center"/>
        <w:outlineLvl w:val="0"/>
        <w:rPr>
          <w:rFonts w:ascii="Times New Roman" w:hAnsi="Times New Roman" w:cs="Times New Roman"/>
        </w:rPr>
      </w:pPr>
      <w:r w:rsidRPr="003C16C6">
        <w:rPr>
          <w:rFonts w:ascii="Times New Roman" w:hAnsi="Times New Roman" w:cs="Times New Roman"/>
        </w:rPr>
        <w:t>South Atlantic Fishery Management Council</w:t>
      </w:r>
    </w:p>
    <w:p w14:paraId="17A06911" w14:textId="77777777" w:rsidR="003C16C6" w:rsidRPr="003C16C6" w:rsidRDefault="003C16C6" w:rsidP="00D14AC8">
      <w:pPr>
        <w:jc w:val="center"/>
        <w:outlineLvl w:val="0"/>
        <w:rPr>
          <w:rFonts w:ascii="Times New Roman" w:hAnsi="Times New Roman" w:cs="Times New Roman"/>
        </w:rPr>
      </w:pPr>
      <w:r w:rsidRPr="003C16C6">
        <w:rPr>
          <w:rFonts w:ascii="Times New Roman" w:hAnsi="Times New Roman" w:cs="Times New Roman"/>
        </w:rPr>
        <w:t>Snapper Grouper Committee</w:t>
      </w:r>
    </w:p>
    <w:p w14:paraId="238F0695" w14:textId="07A32843" w:rsidR="003C16C6" w:rsidRPr="003C16C6" w:rsidRDefault="003C16C6" w:rsidP="00D14AC8">
      <w:pPr>
        <w:jc w:val="center"/>
        <w:outlineLvl w:val="0"/>
        <w:rPr>
          <w:rFonts w:ascii="Times New Roman" w:hAnsi="Times New Roman" w:cs="Times New Roman"/>
        </w:rPr>
      </w:pPr>
      <w:r w:rsidRPr="003C16C6">
        <w:rPr>
          <w:rFonts w:ascii="Times New Roman" w:hAnsi="Times New Roman" w:cs="Times New Roman"/>
        </w:rPr>
        <w:t>September 2017</w:t>
      </w:r>
    </w:p>
    <w:p w14:paraId="55960D73" w14:textId="1E3BF34F" w:rsidR="003C16C6" w:rsidRPr="003C16C6" w:rsidRDefault="003C16C6" w:rsidP="00D14AC8">
      <w:pPr>
        <w:jc w:val="center"/>
        <w:outlineLvl w:val="0"/>
        <w:rPr>
          <w:rFonts w:ascii="Times New Roman" w:hAnsi="Times New Roman" w:cs="Times New Roman"/>
        </w:rPr>
      </w:pPr>
      <w:r w:rsidRPr="003C16C6">
        <w:rPr>
          <w:rFonts w:ascii="Times New Roman" w:hAnsi="Times New Roman" w:cs="Times New Roman"/>
        </w:rPr>
        <w:t>Charleston, SC</w:t>
      </w:r>
    </w:p>
    <w:p w14:paraId="5507F989" w14:textId="77777777" w:rsidR="003C16C6" w:rsidRPr="003C16C6" w:rsidRDefault="003C16C6" w:rsidP="00712E0F">
      <w:pPr>
        <w:jc w:val="center"/>
        <w:rPr>
          <w:rFonts w:ascii="Times New Roman" w:hAnsi="Times New Roman" w:cs="Times New Roman"/>
          <w:b/>
          <w:sz w:val="28"/>
          <w:szCs w:val="28"/>
        </w:rPr>
      </w:pPr>
    </w:p>
    <w:p w14:paraId="7498CF2A" w14:textId="77777777" w:rsidR="003C16C6" w:rsidRDefault="003C16C6" w:rsidP="00D14AC8">
      <w:pPr>
        <w:outlineLvl w:val="0"/>
        <w:rPr>
          <w:rFonts w:ascii="Times New Roman" w:hAnsi="Times New Roman" w:cs="Times New Roman"/>
          <w:b/>
          <w:sz w:val="28"/>
          <w:szCs w:val="28"/>
        </w:rPr>
      </w:pPr>
      <w:r>
        <w:rPr>
          <w:rFonts w:ascii="Times New Roman" w:hAnsi="Times New Roman" w:cs="Times New Roman"/>
          <w:b/>
          <w:sz w:val="28"/>
          <w:szCs w:val="28"/>
        </w:rPr>
        <w:t>Introduction</w:t>
      </w:r>
    </w:p>
    <w:p w14:paraId="3D6151CD" w14:textId="4B2704B7" w:rsidR="004E067E" w:rsidRDefault="007247B4" w:rsidP="00DE2EB7">
      <w:pPr>
        <w:ind w:firstLine="360"/>
        <w:rPr>
          <w:rFonts w:ascii="Times New Roman" w:hAnsi="Times New Roman" w:cs="Times New Roman"/>
        </w:rPr>
      </w:pPr>
      <w:r>
        <w:rPr>
          <w:rFonts w:ascii="Times New Roman" w:hAnsi="Times New Roman" w:cs="Times New Roman"/>
        </w:rPr>
        <w:t xml:space="preserve">In the South Atlantic </w:t>
      </w:r>
      <w:r w:rsidR="00D14AC8">
        <w:rPr>
          <w:rFonts w:ascii="Times New Roman" w:hAnsi="Times New Roman" w:cs="Times New Roman"/>
        </w:rPr>
        <w:t>region,</w:t>
      </w:r>
      <w:r>
        <w:rPr>
          <w:rFonts w:ascii="Times New Roman" w:hAnsi="Times New Roman" w:cs="Times New Roman"/>
        </w:rPr>
        <w:t xml:space="preserve"> t</w:t>
      </w:r>
      <w:r w:rsidR="003C16C6">
        <w:rPr>
          <w:rFonts w:ascii="Times New Roman" w:hAnsi="Times New Roman" w:cs="Times New Roman"/>
        </w:rPr>
        <w:t xml:space="preserve">he Snapper Grouper Complex comprises 55 species and is under the management authority of the South Atlantic Fishery Management Council (SAFMC) in federal waters from the North Carolina/Virginia border </w:t>
      </w:r>
      <w:r>
        <w:rPr>
          <w:rFonts w:ascii="Times New Roman" w:hAnsi="Times New Roman" w:cs="Times New Roman"/>
        </w:rPr>
        <w:t xml:space="preserve">south </w:t>
      </w:r>
      <w:r w:rsidR="003C16C6">
        <w:rPr>
          <w:rFonts w:ascii="Times New Roman" w:hAnsi="Times New Roman" w:cs="Times New Roman"/>
        </w:rPr>
        <w:t xml:space="preserve">to Key West, Florida.  The SAFMC manages black sea bass and scup south of Cape Hatteras, North Carolina.  The Mid-Atlantic </w:t>
      </w:r>
      <w:r w:rsidR="00EE0DC9">
        <w:rPr>
          <w:rFonts w:ascii="Times New Roman" w:hAnsi="Times New Roman" w:cs="Times New Roman"/>
        </w:rPr>
        <w:t>Fishery Management Council (MAFMC) has</w:t>
      </w:r>
      <w:r w:rsidR="003C16C6">
        <w:rPr>
          <w:rFonts w:ascii="Times New Roman" w:hAnsi="Times New Roman" w:cs="Times New Roman"/>
        </w:rPr>
        <w:t xml:space="preserve"> management jurisdiction over </w:t>
      </w:r>
      <w:r w:rsidR="00CC2857">
        <w:rPr>
          <w:rFonts w:ascii="Times New Roman" w:hAnsi="Times New Roman" w:cs="Times New Roman"/>
        </w:rPr>
        <w:t xml:space="preserve">some </w:t>
      </w:r>
      <w:r w:rsidR="003C16C6">
        <w:rPr>
          <w:rFonts w:ascii="Times New Roman" w:hAnsi="Times New Roman" w:cs="Times New Roman"/>
        </w:rPr>
        <w:t xml:space="preserve">snapper grouper species </w:t>
      </w:r>
      <w:r w:rsidR="00EE0DC9">
        <w:rPr>
          <w:rFonts w:ascii="Times New Roman" w:hAnsi="Times New Roman" w:cs="Times New Roman"/>
        </w:rPr>
        <w:t xml:space="preserve">(golden tilefish, scup, and black sea bass) </w:t>
      </w:r>
      <w:r w:rsidR="003C16C6">
        <w:rPr>
          <w:rFonts w:ascii="Times New Roman" w:hAnsi="Times New Roman" w:cs="Times New Roman"/>
        </w:rPr>
        <w:t>in federal waters north of the Nort</w:t>
      </w:r>
      <w:r w:rsidR="00EE0DC9">
        <w:rPr>
          <w:rFonts w:ascii="Times New Roman" w:hAnsi="Times New Roman" w:cs="Times New Roman"/>
        </w:rPr>
        <w:t>h Carolina/Virginia border (</w:t>
      </w:r>
      <w:r w:rsidR="003C16C6">
        <w:rPr>
          <w:rFonts w:ascii="Times New Roman" w:hAnsi="Times New Roman" w:cs="Times New Roman"/>
        </w:rPr>
        <w:t>north of Cape Hatter</w:t>
      </w:r>
      <w:r w:rsidR="00EE0DC9">
        <w:rPr>
          <w:rFonts w:ascii="Times New Roman" w:hAnsi="Times New Roman" w:cs="Times New Roman"/>
        </w:rPr>
        <w:t>as for black sea bass and scup) and through the jurisdiction of the New England Fishery Management Council (NEFMC) to the U.S.-Canada border.  The NEFMC does not currently manage any snapper grouper species.</w:t>
      </w:r>
    </w:p>
    <w:p w14:paraId="68D4887E" w14:textId="77777777" w:rsidR="004E067E" w:rsidRDefault="004E067E">
      <w:pPr>
        <w:rPr>
          <w:rFonts w:ascii="Times New Roman" w:hAnsi="Times New Roman" w:cs="Times New Roman"/>
        </w:rPr>
      </w:pPr>
    </w:p>
    <w:p w14:paraId="3F581276" w14:textId="2B97727F" w:rsidR="00B51CB3" w:rsidRDefault="004E067E" w:rsidP="00DE2EB7">
      <w:pPr>
        <w:ind w:firstLine="360"/>
        <w:rPr>
          <w:rFonts w:ascii="Times New Roman" w:hAnsi="Times New Roman" w:cs="Times New Roman"/>
        </w:rPr>
      </w:pPr>
      <w:r>
        <w:rPr>
          <w:rFonts w:ascii="Times New Roman" w:hAnsi="Times New Roman" w:cs="Times New Roman"/>
        </w:rPr>
        <w:t>As some species</w:t>
      </w:r>
      <w:r w:rsidR="007247B4">
        <w:rPr>
          <w:rFonts w:ascii="Times New Roman" w:hAnsi="Times New Roman" w:cs="Times New Roman"/>
        </w:rPr>
        <w:t>’</w:t>
      </w:r>
      <w:r>
        <w:rPr>
          <w:rFonts w:ascii="Times New Roman" w:hAnsi="Times New Roman" w:cs="Times New Roman"/>
        </w:rPr>
        <w:t xml:space="preserve"> distribution</w:t>
      </w:r>
      <w:r w:rsidR="007247B4">
        <w:rPr>
          <w:rFonts w:ascii="Times New Roman" w:hAnsi="Times New Roman" w:cs="Times New Roman"/>
        </w:rPr>
        <w:t>s shift in response to climate change</w:t>
      </w:r>
      <w:r w:rsidR="00282741">
        <w:rPr>
          <w:rFonts w:ascii="Times New Roman" w:hAnsi="Times New Roman" w:cs="Times New Roman"/>
        </w:rPr>
        <w:t xml:space="preserve"> (</w:t>
      </w:r>
      <w:r w:rsidR="003A6537">
        <w:rPr>
          <w:rFonts w:ascii="Times New Roman" w:hAnsi="Times New Roman" w:cs="Times New Roman"/>
        </w:rPr>
        <w:t xml:space="preserve">see Walther et al. 2002, Parmesan and </w:t>
      </w:r>
      <w:proofErr w:type="spellStart"/>
      <w:r w:rsidR="003A6537">
        <w:rPr>
          <w:rFonts w:ascii="Times New Roman" w:hAnsi="Times New Roman" w:cs="Times New Roman"/>
        </w:rPr>
        <w:t>Yohe</w:t>
      </w:r>
      <w:proofErr w:type="spellEnd"/>
      <w:r w:rsidR="003A6537">
        <w:rPr>
          <w:rFonts w:ascii="Times New Roman" w:hAnsi="Times New Roman" w:cs="Times New Roman"/>
        </w:rPr>
        <w:t xml:space="preserve"> 2003, </w:t>
      </w:r>
      <w:r w:rsidR="00282741">
        <w:rPr>
          <w:rFonts w:ascii="Times New Roman" w:hAnsi="Times New Roman" w:cs="Times New Roman"/>
        </w:rPr>
        <w:t>Perry et al. 2005</w:t>
      </w:r>
      <w:r w:rsidR="003A6537">
        <w:rPr>
          <w:rFonts w:ascii="Times New Roman" w:hAnsi="Times New Roman" w:cs="Times New Roman"/>
        </w:rPr>
        <w:t xml:space="preserve">, Hickling et al. 2006, Chen et al. 2011, </w:t>
      </w:r>
      <w:proofErr w:type="spellStart"/>
      <w:r w:rsidR="003A6537">
        <w:rPr>
          <w:rFonts w:ascii="Times New Roman" w:hAnsi="Times New Roman" w:cs="Times New Roman"/>
        </w:rPr>
        <w:t>Harball</w:t>
      </w:r>
      <w:proofErr w:type="spellEnd"/>
      <w:r w:rsidR="003A6537">
        <w:rPr>
          <w:rFonts w:ascii="Times New Roman" w:hAnsi="Times New Roman" w:cs="Times New Roman"/>
        </w:rPr>
        <w:t xml:space="preserve"> 2013</w:t>
      </w:r>
      <w:r w:rsidR="00282741">
        <w:rPr>
          <w:rFonts w:ascii="Times New Roman" w:hAnsi="Times New Roman" w:cs="Times New Roman"/>
        </w:rPr>
        <w:t>)</w:t>
      </w:r>
      <w:r>
        <w:rPr>
          <w:rFonts w:ascii="Times New Roman" w:hAnsi="Times New Roman" w:cs="Times New Roman"/>
        </w:rPr>
        <w:t xml:space="preserve">, management agencies </w:t>
      </w:r>
      <w:r w:rsidR="007247B4">
        <w:rPr>
          <w:rFonts w:ascii="Times New Roman" w:hAnsi="Times New Roman" w:cs="Times New Roman"/>
        </w:rPr>
        <w:t>should</w:t>
      </w:r>
      <w:r>
        <w:rPr>
          <w:rFonts w:ascii="Times New Roman" w:hAnsi="Times New Roman" w:cs="Times New Roman"/>
        </w:rPr>
        <w:t xml:space="preserve"> </w:t>
      </w:r>
      <w:r w:rsidR="007247B4">
        <w:rPr>
          <w:rFonts w:ascii="Times New Roman" w:hAnsi="Times New Roman" w:cs="Times New Roman"/>
        </w:rPr>
        <w:t xml:space="preserve">examine </w:t>
      </w:r>
      <w:r>
        <w:rPr>
          <w:rFonts w:ascii="Times New Roman" w:hAnsi="Times New Roman" w:cs="Times New Roman"/>
        </w:rPr>
        <w:t xml:space="preserve">the regulations in place and </w:t>
      </w:r>
      <w:r w:rsidR="007247B4">
        <w:rPr>
          <w:rFonts w:ascii="Times New Roman" w:hAnsi="Times New Roman" w:cs="Times New Roman"/>
        </w:rPr>
        <w:t>plan for needed adjustments</w:t>
      </w:r>
      <w:r>
        <w:rPr>
          <w:rFonts w:ascii="Times New Roman" w:hAnsi="Times New Roman" w:cs="Times New Roman"/>
        </w:rPr>
        <w:t xml:space="preserve"> to ensure sustainable fisheries in the future.  This document contains background information on landings (commercial and recreational) of snapper grouper species by state from 2010 through 2016</w:t>
      </w:r>
      <w:r w:rsidR="007247B4">
        <w:rPr>
          <w:rFonts w:ascii="Times New Roman" w:hAnsi="Times New Roman" w:cs="Times New Roman"/>
        </w:rPr>
        <w:t xml:space="preserve"> in the Mid-Atlantic and New England </w:t>
      </w:r>
      <w:r w:rsidR="00D14AC8">
        <w:rPr>
          <w:rFonts w:ascii="Times New Roman" w:hAnsi="Times New Roman" w:cs="Times New Roman"/>
        </w:rPr>
        <w:t>region</w:t>
      </w:r>
      <w:r w:rsidR="007247B4">
        <w:rPr>
          <w:rFonts w:ascii="Times New Roman" w:hAnsi="Times New Roman" w:cs="Times New Roman"/>
        </w:rPr>
        <w:t xml:space="preserve">s to inform discussions on </w:t>
      </w:r>
      <w:r w:rsidR="00160055">
        <w:rPr>
          <w:rFonts w:ascii="Times New Roman" w:hAnsi="Times New Roman" w:cs="Times New Roman"/>
        </w:rPr>
        <w:t xml:space="preserve">addressing this situation. </w:t>
      </w:r>
      <w:r w:rsidR="00F14979">
        <w:rPr>
          <w:rFonts w:ascii="Times New Roman" w:hAnsi="Times New Roman" w:cs="Times New Roman"/>
        </w:rPr>
        <w:t xml:space="preserve"> </w:t>
      </w:r>
      <w:r>
        <w:rPr>
          <w:rFonts w:ascii="Times New Roman" w:hAnsi="Times New Roman" w:cs="Times New Roman"/>
        </w:rPr>
        <w:t>In addition, a summary of management measures applicable to the harvest and possession of snapper grouper species in state waters for states north of North Carolina is included</w:t>
      </w:r>
      <w:r w:rsidR="00F14979">
        <w:rPr>
          <w:rFonts w:ascii="Times New Roman" w:hAnsi="Times New Roman" w:cs="Times New Roman"/>
        </w:rPr>
        <w:t xml:space="preserve"> in </w:t>
      </w:r>
      <w:r w:rsidR="00F14979" w:rsidRPr="00F14979">
        <w:rPr>
          <w:rFonts w:ascii="Times New Roman" w:hAnsi="Times New Roman" w:cs="Times New Roman"/>
          <w:b/>
        </w:rPr>
        <w:t>Table 1</w:t>
      </w:r>
      <w:r>
        <w:rPr>
          <w:rFonts w:ascii="Times New Roman" w:hAnsi="Times New Roman" w:cs="Times New Roman"/>
        </w:rPr>
        <w:t xml:space="preserve">. </w:t>
      </w:r>
      <w:r w:rsidR="00F14979">
        <w:rPr>
          <w:rFonts w:ascii="Times New Roman" w:hAnsi="Times New Roman" w:cs="Times New Roman"/>
        </w:rPr>
        <w:t xml:space="preserve"> </w:t>
      </w:r>
      <w:r w:rsidR="00160055">
        <w:rPr>
          <w:rFonts w:ascii="Times New Roman" w:hAnsi="Times New Roman" w:cs="Times New Roman"/>
        </w:rPr>
        <w:t xml:space="preserve">The South Atlantic Snapper Grouper Committee/Council will consider working with the </w:t>
      </w:r>
      <w:r w:rsidR="00EE0DC9">
        <w:rPr>
          <w:rFonts w:ascii="Times New Roman" w:hAnsi="Times New Roman" w:cs="Times New Roman"/>
        </w:rPr>
        <w:t>MAFMC</w:t>
      </w:r>
      <w:r w:rsidR="00160055">
        <w:rPr>
          <w:rFonts w:ascii="Times New Roman" w:hAnsi="Times New Roman" w:cs="Times New Roman"/>
        </w:rPr>
        <w:t xml:space="preserve"> to have them </w:t>
      </w:r>
      <w:r w:rsidR="00EE0DC9">
        <w:rPr>
          <w:rFonts w:ascii="Times New Roman" w:hAnsi="Times New Roman" w:cs="Times New Roman"/>
        </w:rPr>
        <w:t>encourage</w:t>
      </w:r>
      <w:r w:rsidR="00160055">
        <w:rPr>
          <w:rFonts w:ascii="Times New Roman" w:hAnsi="Times New Roman" w:cs="Times New Roman"/>
        </w:rPr>
        <w:t xml:space="preserve"> the states north of North Carolina </w:t>
      </w:r>
      <w:r w:rsidR="00EE0DC9">
        <w:rPr>
          <w:rFonts w:ascii="Times New Roman" w:hAnsi="Times New Roman" w:cs="Times New Roman"/>
        </w:rPr>
        <w:t xml:space="preserve">to </w:t>
      </w:r>
      <w:r w:rsidR="00F97D2E">
        <w:rPr>
          <w:rFonts w:ascii="Times New Roman" w:hAnsi="Times New Roman" w:cs="Times New Roman"/>
        </w:rPr>
        <w:t>p</w:t>
      </w:r>
      <w:r w:rsidR="00693E9A">
        <w:rPr>
          <w:rFonts w:ascii="Times New Roman" w:hAnsi="Times New Roman" w:cs="Times New Roman"/>
        </w:rPr>
        <w:t>otentially</w:t>
      </w:r>
      <w:r w:rsidR="00F97D2E">
        <w:rPr>
          <w:rFonts w:ascii="Times New Roman" w:hAnsi="Times New Roman" w:cs="Times New Roman"/>
        </w:rPr>
        <w:t xml:space="preserve"> </w:t>
      </w:r>
      <w:r w:rsidR="00160055">
        <w:rPr>
          <w:rFonts w:ascii="Times New Roman" w:hAnsi="Times New Roman" w:cs="Times New Roman"/>
        </w:rPr>
        <w:t xml:space="preserve">implement complementary regulations for snapper grouper species in the Greater Atlantic </w:t>
      </w:r>
      <w:r w:rsidR="00D14AC8">
        <w:rPr>
          <w:rFonts w:ascii="Times New Roman" w:hAnsi="Times New Roman" w:cs="Times New Roman"/>
        </w:rPr>
        <w:t>Region</w:t>
      </w:r>
      <w:r w:rsidR="00D028DD">
        <w:rPr>
          <w:rFonts w:ascii="Times New Roman" w:hAnsi="Times New Roman" w:cs="Times New Roman"/>
        </w:rPr>
        <w:t xml:space="preserve"> that mirror existing regulations in </w:t>
      </w:r>
      <w:r w:rsidR="00693E9A">
        <w:rPr>
          <w:rFonts w:ascii="Times New Roman" w:hAnsi="Times New Roman" w:cs="Times New Roman"/>
        </w:rPr>
        <w:t>other Mid-Atlantic states</w:t>
      </w:r>
      <w:r w:rsidR="00160055">
        <w:rPr>
          <w:rFonts w:ascii="Times New Roman" w:hAnsi="Times New Roman" w:cs="Times New Roman"/>
        </w:rPr>
        <w:t>.</w:t>
      </w:r>
    </w:p>
    <w:p w14:paraId="2E9A2783" w14:textId="77777777" w:rsidR="00B51CB3" w:rsidRDefault="00B51CB3">
      <w:pPr>
        <w:rPr>
          <w:rFonts w:ascii="Times New Roman" w:hAnsi="Times New Roman" w:cs="Times New Roman"/>
        </w:rPr>
      </w:pPr>
    </w:p>
    <w:p w14:paraId="40DD1FD0" w14:textId="33B93F4E" w:rsidR="00B51CB3" w:rsidRDefault="00B51CB3">
      <w:pPr>
        <w:rPr>
          <w:rFonts w:ascii="Times New Roman" w:hAnsi="Times New Roman" w:cs="Times New Roman"/>
          <w:b/>
          <w:sz w:val="28"/>
          <w:szCs w:val="28"/>
        </w:rPr>
      </w:pPr>
      <w:r w:rsidRPr="00B51CB3">
        <w:rPr>
          <w:rFonts w:ascii="Times New Roman" w:hAnsi="Times New Roman" w:cs="Times New Roman"/>
          <w:b/>
          <w:sz w:val="28"/>
          <w:szCs w:val="28"/>
        </w:rPr>
        <w:t xml:space="preserve">Landings of </w:t>
      </w:r>
      <w:r w:rsidR="00387ADD">
        <w:rPr>
          <w:rFonts w:ascii="Times New Roman" w:hAnsi="Times New Roman" w:cs="Times New Roman"/>
          <w:b/>
          <w:sz w:val="28"/>
          <w:szCs w:val="28"/>
        </w:rPr>
        <w:t xml:space="preserve">All </w:t>
      </w:r>
      <w:r w:rsidRPr="00B51CB3">
        <w:rPr>
          <w:rFonts w:ascii="Times New Roman" w:hAnsi="Times New Roman" w:cs="Times New Roman"/>
          <w:b/>
          <w:sz w:val="28"/>
          <w:szCs w:val="28"/>
        </w:rPr>
        <w:t xml:space="preserve">Snapper Grouper Species in the Mid-Atlantic </w:t>
      </w:r>
      <w:r w:rsidR="00387ADD">
        <w:rPr>
          <w:rFonts w:ascii="Times New Roman" w:hAnsi="Times New Roman" w:cs="Times New Roman"/>
          <w:b/>
          <w:sz w:val="28"/>
          <w:szCs w:val="28"/>
        </w:rPr>
        <w:t xml:space="preserve">and New England </w:t>
      </w:r>
      <w:r w:rsidR="00D14AC8">
        <w:rPr>
          <w:rFonts w:ascii="Times New Roman" w:hAnsi="Times New Roman" w:cs="Times New Roman"/>
          <w:b/>
          <w:sz w:val="28"/>
          <w:szCs w:val="28"/>
        </w:rPr>
        <w:t>Region</w:t>
      </w:r>
      <w:r w:rsidR="00387ADD">
        <w:rPr>
          <w:rFonts w:ascii="Times New Roman" w:hAnsi="Times New Roman" w:cs="Times New Roman"/>
          <w:b/>
          <w:sz w:val="28"/>
          <w:szCs w:val="28"/>
        </w:rPr>
        <w:t>s</w:t>
      </w:r>
    </w:p>
    <w:p w14:paraId="0FCE5875" w14:textId="16EBD6D4" w:rsidR="00195CCB" w:rsidRDefault="00B51CB3" w:rsidP="00DE2EB7">
      <w:pPr>
        <w:ind w:firstLine="360"/>
        <w:rPr>
          <w:rFonts w:ascii="Times New Roman" w:hAnsi="Times New Roman" w:cs="Times New Roman"/>
        </w:rPr>
      </w:pPr>
      <w:r>
        <w:rPr>
          <w:rFonts w:ascii="Times New Roman" w:hAnsi="Times New Roman" w:cs="Times New Roman"/>
        </w:rPr>
        <w:t>Snapper grouper species under federal management in the</w:t>
      </w:r>
      <w:r w:rsidR="006C40F5">
        <w:rPr>
          <w:rFonts w:ascii="Times New Roman" w:hAnsi="Times New Roman" w:cs="Times New Roman"/>
        </w:rPr>
        <w:t xml:space="preserve"> Mid-Atlantic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include black sea bass, scup, golden tilefish</w:t>
      </w:r>
      <w:r w:rsidR="00BF2DA6">
        <w:rPr>
          <w:rFonts w:ascii="Times New Roman" w:hAnsi="Times New Roman" w:cs="Times New Roman"/>
        </w:rPr>
        <w:t>,</w:t>
      </w:r>
      <w:r>
        <w:rPr>
          <w:rFonts w:ascii="Times New Roman" w:hAnsi="Times New Roman" w:cs="Times New Roman"/>
        </w:rPr>
        <w:t xml:space="preserve"> and blueline tilefish.  Black sea bass and scup are managed in cooperation with the Atlantic Sta</w:t>
      </w:r>
      <w:r w:rsidR="006C40F5">
        <w:rPr>
          <w:rFonts w:ascii="Times New Roman" w:hAnsi="Times New Roman" w:cs="Times New Roman"/>
        </w:rPr>
        <w:t>tes Marine Fisheries Commission as a large portion of the landings originate</w:t>
      </w:r>
      <w:r w:rsidR="00CC2857">
        <w:rPr>
          <w:rFonts w:ascii="Times New Roman" w:hAnsi="Times New Roman" w:cs="Times New Roman"/>
        </w:rPr>
        <w:t>s</w:t>
      </w:r>
      <w:r w:rsidR="006C40F5">
        <w:rPr>
          <w:rFonts w:ascii="Times New Roman" w:hAnsi="Times New Roman" w:cs="Times New Roman"/>
        </w:rPr>
        <w:t xml:space="preserve"> in state waters.</w:t>
      </w:r>
    </w:p>
    <w:p w14:paraId="5CB0F5E9" w14:textId="77777777" w:rsidR="00195CCB" w:rsidRDefault="00195CCB">
      <w:pPr>
        <w:rPr>
          <w:rFonts w:ascii="Times New Roman" w:hAnsi="Times New Roman" w:cs="Times New Roman"/>
        </w:rPr>
      </w:pPr>
    </w:p>
    <w:p w14:paraId="5A6571F3" w14:textId="69799912" w:rsidR="003C16C6" w:rsidRDefault="006C40F5" w:rsidP="00642392">
      <w:pPr>
        <w:ind w:firstLine="360"/>
        <w:rPr>
          <w:rFonts w:ascii="Times New Roman" w:hAnsi="Times New Roman" w:cs="Times New Roman"/>
        </w:rPr>
      </w:pPr>
      <w:r>
        <w:rPr>
          <w:rFonts w:ascii="Times New Roman" w:hAnsi="Times New Roman" w:cs="Times New Roman"/>
        </w:rPr>
        <w:t xml:space="preserve">Data from the Atlantic Coastal Cooperative Statistics Survey (ACCSP) were queried to obtain commercial landings of snapper grouper species presented in this document.  </w:t>
      </w:r>
      <w:r w:rsidR="00195CCB">
        <w:rPr>
          <w:rFonts w:ascii="Times New Roman" w:hAnsi="Times New Roman" w:cs="Times New Roman"/>
        </w:rPr>
        <w:t xml:space="preserve">Commercial landings from 2010 through 2016 were </w:t>
      </w:r>
      <w:r>
        <w:rPr>
          <w:rFonts w:ascii="Times New Roman" w:hAnsi="Times New Roman" w:cs="Times New Roman"/>
        </w:rPr>
        <w:t>dominated by scup (68%) followed by golden tilefish (18%)</w:t>
      </w:r>
      <w:r w:rsidR="00BF2DA6">
        <w:rPr>
          <w:rFonts w:ascii="Times New Roman" w:hAnsi="Times New Roman" w:cs="Times New Roman"/>
        </w:rPr>
        <w:t>,</w:t>
      </w:r>
      <w:r>
        <w:rPr>
          <w:rFonts w:ascii="Times New Roman" w:hAnsi="Times New Roman" w:cs="Times New Roman"/>
        </w:rPr>
        <w:t xml:space="preserve"> and black sea bass (14%).  Atlantic spadefish, blueline tilefish, </w:t>
      </w:r>
      <w:r>
        <w:rPr>
          <w:rFonts w:ascii="Times New Roman" w:hAnsi="Times New Roman" w:cs="Times New Roman"/>
        </w:rPr>
        <w:lastRenderedPageBreak/>
        <w:t>and triggerfishes comprised the remainder of the commercial catch during that time period</w:t>
      </w:r>
      <w:r w:rsidR="008342AB">
        <w:rPr>
          <w:rFonts w:ascii="Times New Roman" w:hAnsi="Times New Roman" w:cs="Times New Roman"/>
        </w:rPr>
        <w:t xml:space="preserve"> (</w:t>
      </w:r>
      <w:r w:rsidR="008342AB" w:rsidRPr="00842B79">
        <w:rPr>
          <w:rFonts w:ascii="Times New Roman" w:hAnsi="Times New Roman" w:cs="Times New Roman"/>
          <w:b/>
        </w:rPr>
        <w:t>Figure 1</w:t>
      </w:r>
      <w:r w:rsidR="008342AB">
        <w:rPr>
          <w:rFonts w:ascii="Times New Roman" w:hAnsi="Times New Roman" w:cs="Times New Roman"/>
        </w:rPr>
        <w:t>)</w:t>
      </w:r>
      <w:r>
        <w:rPr>
          <w:rFonts w:ascii="Times New Roman" w:hAnsi="Times New Roman" w:cs="Times New Roman"/>
        </w:rPr>
        <w:t xml:space="preserve">.  Other snapper grouper species were present in </w:t>
      </w:r>
      <w:r w:rsidR="00842B79">
        <w:rPr>
          <w:rFonts w:ascii="Times New Roman" w:hAnsi="Times New Roman" w:cs="Times New Roman"/>
        </w:rPr>
        <w:t>small amounts</w:t>
      </w:r>
      <w:r>
        <w:rPr>
          <w:rFonts w:ascii="Times New Roman" w:hAnsi="Times New Roman" w:cs="Times New Roman"/>
        </w:rPr>
        <w:t xml:space="preserve"> (less than 5,000 pounds whole weight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w:t>
      </w:r>
      <w:r w:rsidR="008342AB">
        <w:rPr>
          <w:rFonts w:ascii="Times New Roman" w:hAnsi="Times New Roman" w:cs="Times New Roman"/>
        </w:rPr>
        <w:t xml:space="preserve"> from 2010 through 2016</w:t>
      </w:r>
      <w:r w:rsidR="00842B79">
        <w:rPr>
          <w:rFonts w:ascii="Times New Roman" w:hAnsi="Times New Roman" w:cs="Times New Roman"/>
        </w:rPr>
        <w:t>).  Those species</w:t>
      </w:r>
      <w:r w:rsidR="007C43B4">
        <w:rPr>
          <w:rFonts w:ascii="Times New Roman" w:hAnsi="Times New Roman" w:cs="Times New Roman"/>
        </w:rPr>
        <w:t>,</w:t>
      </w:r>
      <w:r w:rsidR="00842B79">
        <w:rPr>
          <w:rFonts w:ascii="Times New Roman" w:hAnsi="Times New Roman" w:cs="Times New Roman"/>
        </w:rPr>
        <w:t xml:space="preserve"> or species</w:t>
      </w:r>
      <w:r w:rsidR="00893D91">
        <w:rPr>
          <w:rFonts w:ascii="Times New Roman" w:hAnsi="Times New Roman" w:cs="Times New Roman"/>
        </w:rPr>
        <w:t xml:space="preserve"> groups</w:t>
      </w:r>
      <w:r w:rsidR="007C43B4">
        <w:rPr>
          <w:rFonts w:ascii="Times New Roman" w:hAnsi="Times New Roman" w:cs="Times New Roman"/>
        </w:rPr>
        <w:t>,</w:t>
      </w:r>
      <w:r w:rsidR="00842B79">
        <w:rPr>
          <w:rFonts w:ascii="Times New Roman" w:hAnsi="Times New Roman" w:cs="Times New Roman"/>
        </w:rPr>
        <w:t xml:space="preserve"> include: greater amberjack, snowy grouper, groupers, grunts, hogfish, </w:t>
      </w:r>
      <w:proofErr w:type="spellStart"/>
      <w:r w:rsidR="00842B79">
        <w:rPr>
          <w:rFonts w:ascii="Times New Roman" w:hAnsi="Times New Roman" w:cs="Times New Roman"/>
        </w:rPr>
        <w:t>almaco</w:t>
      </w:r>
      <w:proofErr w:type="spellEnd"/>
      <w:r w:rsidR="00842B79">
        <w:rPr>
          <w:rFonts w:ascii="Times New Roman" w:hAnsi="Times New Roman" w:cs="Times New Roman"/>
        </w:rPr>
        <w:t xml:space="preserve"> jack, bar jack, red porgy, banded rudderfish, red snapper, vermilion snapper, snappers, sand tilefish, gray triggerfish, and wreckfish.</w:t>
      </w:r>
    </w:p>
    <w:p w14:paraId="0275118C" w14:textId="77777777" w:rsidR="00DF5DAD" w:rsidRPr="00642392" w:rsidRDefault="00DF5DAD" w:rsidP="00642392">
      <w:pPr>
        <w:ind w:firstLine="360"/>
        <w:rPr>
          <w:rFonts w:ascii="Times New Roman" w:hAnsi="Times New Roman" w:cs="Times New Roman"/>
        </w:rPr>
      </w:pPr>
    </w:p>
    <w:p w14:paraId="3D3DFBC6" w14:textId="58FD0E58" w:rsidR="003C16C6" w:rsidRPr="003C16C6" w:rsidRDefault="00842B79">
      <w:pPr>
        <w:rPr>
          <w:rFonts w:ascii="Times New Roman" w:hAnsi="Times New Roman" w:cs="Times New Roman"/>
          <w:b/>
          <w:sz w:val="28"/>
          <w:szCs w:val="28"/>
        </w:rPr>
      </w:pPr>
      <w:r w:rsidRPr="00842B79">
        <w:rPr>
          <w:noProof/>
        </w:rPr>
        <w:drawing>
          <wp:inline distT="0" distB="0" distL="0" distR="0" wp14:anchorId="31393FC2" wp14:editId="0D023021">
            <wp:extent cx="3111286" cy="1867546"/>
            <wp:effectExtent l="0" t="0" r="0" b="1206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2394" cy="1868211"/>
                    </a:xfrm>
                    <a:prstGeom prst="rect">
                      <a:avLst/>
                    </a:prstGeom>
                    <a:noFill/>
                    <a:ln>
                      <a:noFill/>
                    </a:ln>
                  </pic:spPr>
                </pic:pic>
              </a:graphicData>
            </a:graphic>
          </wp:inline>
        </w:drawing>
      </w:r>
    </w:p>
    <w:p w14:paraId="7641602A" w14:textId="5C42DA4B" w:rsidR="00842B79" w:rsidRPr="008342AB" w:rsidRDefault="00842B79" w:rsidP="00842B79">
      <w:pPr>
        <w:rPr>
          <w:rFonts w:ascii="Arial" w:hAnsi="Arial" w:cs="Arial"/>
          <w:b/>
          <w:sz w:val="20"/>
          <w:szCs w:val="20"/>
        </w:rPr>
      </w:pPr>
      <w:r w:rsidRPr="008342AB">
        <w:rPr>
          <w:rFonts w:ascii="Arial" w:hAnsi="Arial" w:cs="Arial"/>
          <w:b/>
          <w:sz w:val="20"/>
          <w:szCs w:val="20"/>
        </w:rPr>
        <w:t xml:space="preserve">Figure 1.  </w:t>
      </w:r>
      <w:r w:rsidRPr="008342AB">
        <w:rPr>
          <w:rFonts w:ascii="Arial" w:hAnsi="Arial" w:cs="Arial"/>
          <w:sz w:val="20"/>
          <w:szCs w:val="20"/>
        </w:rPr>
        <w:t xml:space="preserve">Species composition of commercial landings </w:t>
      </w:r>
      <w:r w:rsidR="00DE2EB7">
        <w:rPr>
          <w:rFonts w:ascii="Arial" w:hAnsi="Arial" w:cs="Arial"/>
          <w:sz w:val="20"/>
          <w:szCs w:val="20"/>
        </w:rPr>
        <w:t>(</w:t>
      </w:r>
      <w:proofErr w:type="spellStart"/>
      <w:r w:rsidR="00DE2EB7">
        <w:rPr>
          <w:rFonts w:ascii="Arial" w:hAnsi="Arial" w:cs="Arial"/>
          <w:sz w:val="20"/>
          <w:szCs w:val="20"/>
        </w:rPr>
        <w:t>lbs</w:t>
      </w:r>
      <w:proofErr w:type="spellEnd"/>
      <w:r w:rsidR="00DE2EB7">
        <w:rPr>
          <w:rFonts w:ascii="Arial" w:hAnsi="Arial" w:cs="Arial"/>
          <w:sz w:val="20"/>
          <w:szCs w:val="20"/>
        </w:rPr>
        <w:t xml:space="preserve"> </w:t>
      </w:r>
      <w:proofErr w:type="spellStart"/>
      <w:r w:rsidR="00DE2EB7">
        <w:rPr>
          <w:rFonts w:ascii="Arial" w:hAnsi="Arial" w:cs="Arial"/>
          <w:sz w:val="20"/>
          <w:szCs w:val="20"/>
        </w:rPr>
        <w:t>ww</w:t>
      </w:r>
      <w:proofErr w:type="spellEnd"/>
      <w:r w:rsidR="00DE2EB7">
        <w:rPr>
          <w:rFonts w:ascii="Arial" w:hAnsi="Arial" w:cs="Arial"/>
          <w:sz w:val="20"/>
          <w:szCs w:val="20"/>
        </w:rPr>
        <w:t xml:space="preserve">) </w:t>
      </w:r>
      <w:r w:rsidRPr="008342AB">
        <w:rPr>
          <w:rFonts w:ascii="Arial" w:hAnsi="Arial" w:cs="Arial"/>
          <w:sz w:val="20"/>
          <w:szCs w:val="20"/>
        </w:rPr>
        <w:t xml:space="preserve">of snapper grouper species in Mid-Atlantic </w:t>
      </w:r>
      <w:r w:rsidR="005375BD">
        <w:rPr>
          <w:rFonts w:ascii="Arial" w:hAnsi="Arial" w:cs="Arial"/>
          <w:sz w:val="20"/>
          <w:szCs w:val="20"/>
        </w:rPr>
        <w:t>r</w:t>
      </w:r>
      <w:r w:rsidR="00D14AC8">
        <w:rPr>
          <w:rFonts w:ascii="Arial" w:hAnsi="Arial" w:cs="Arial"/>
          <w:sz w:val="20"/>
          <w:szCs w:val="20"/>
        </w:rPr>
        <w:t>egion</w:t>
      </w:r>
      <w:r w:rsidRPr="008342AB">
        <w:rPr>
          <w:rFonts w:ascii="Arial" w:hAnsi="Arial" w:cs="Arial"/>
          <w:sz w:val="20"/>
          <w:szCs w:val="20"/>
        </w:rPr>
        <w:t>, 2010-2016.  Source: ACCSP.</w:t>
      </w:r>
    </w:p>
    <w:p w14:paraId="3389A093" w14:textId="77777777" w:rsidR="009926DD" w:rsidRDefault="009926DD" w:rsidP="009926DD">
      <w:pPr>
        <w:rPr>
          <w:rFonts w:ascii="Times New Roman" w:hAnsi="Times New Roman" w:cs="Times New Roman"/>
        </w:rPr>
      </w:pPr>
    </w:p>
    <w:p w14:paraId="09A5AA79" w14:textId="444561A6" w:rsidR="009926DD" w:rsidRDefault="009926DD" w:rsidP="00DE2EB7">
      <w:pPr>
        <w:ind w:firstLine="360"/>
        <w:rPr>
          <w:rFonts w:ascii="Times New Roman" w:hAnsi="Times New Roman" w:cs="Times New Roman"/>
        </w:rPr>
      </w:pPr>
      <w:r>
        <w:rPr>
          <w:rFonts w:ascii="Times New Roman" w:hAnsi="Times New Roman" w:cs="Times New Roman"/>
        </w:rPr>
        <w:t>Overall, New York had highest commercial landings over the time period examined, followed by New Jersey (</w:t>
      </w:r>
      <w:r w:rsidRPr="005967A6">
        <w:rPr>
          <w:rFonts w:ascii="Times New Roman" w:hAnsi="Times New Roman" w:cs="Times New Roman"/>
          <w:b/>
        </w:rPr>
        <w:t>Figure 2</w:t>
      </w:r>
      <w:r>
        <w:rPr>
          <w:rFonts w:ascii="Times New Roman" w:hAnsi="Times New Roman" w:cs="Times New Roman"/>
        </w:rPr>
        <w:t xml:space="preserve">). Whereas scup comprised the vast majority of the commercial landings in the two states (3.7 and 2 million pounds, respectively), golden tilefish landings figured prominently at about 1.7 and 1.3 million pounds landed in New York and New Jersey, respectively.  </w:t>
      </w:r>
    </w:p>
    <w:p w14:paraId="45133401" w14:textId="77777777" w:rsidR="00842B79" w:rsidRDefault="00842B79" w:rsidP="009926DD">
      <w:pPr>
        <w:rPr>
          <w:rFonts w:ascii="Times New Roman" w:hAnsi="Times New Roman" w:cs="Times New Roman"/>
          <w:b/>
          <w:sz w:val="28"/>
          <w:szCs w:val="28"/>
        </w:rPr>
      </w:pPr>
    </w:p>
    <w:p w14:paraId="6D072181" w14:textId="1CF1B70B" w:rsidR="009926DD" w:rsidRDefault="00F84266">
      <w:pPr>
        <w:rPr>
          <w:rFonts w:ascii="Times New Roman" w:hAnsi="Times New Roman" w:cs="Times New Roman"/>
          <w:b/>
          <w:sz w:val="28"/>
          <w:szCs w:val="28"/>
        </w:rPr>
      </w:pPr>
      <w:r w:rsidRPr="00F84266">
        <w:rPr>
          <w:noProof/>
        </w:rPr>
        <w:drawing>
          <wp:inline distT="0" distB="0" distL="0" distR="0" wp14:anchorId="73AC8C40" wp14:editId="5ECA0111">
            <wp:extent cx="3337748" cy="1999281"/>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8534" cy="1999752"/>
                    </a:xfrm>
                    <a:prstGeom prst="rect">
                      <a:avLst/>
                    </a:prstGeom>
                    <a:noFill/>
                    <a:ln>
                      <a:noFill/>
                    </a:ln>
                  </pic:spPr>
                </pic:pic>
              </a:graphicData>
            </a:graphic>
          </wp:inline>
        </w:drawing>
      </w:r>
    </w:p>
    <w:p w14:paraId="5BD90F81" w14:textId="401A37CD" w:rsidR="009926DD" w:rsidRDefault="009926DD">
      <w:pPr>
        <w:rPr>
          <w:rFonts w:ascii="Arial" w:hAnsi="Arial" w:cs="Arial"/>
          <w:sz w:val="20"/>
          <w:szCs w:val="20"/>
        </w:rPr>
      </w:pPr>
      <w:r w:rsidRPr="007C43B4">
        <w:rPr>
          <w:rFonts w:ascii="Arial" w:hAnsi="Arial" w:cs="Arial"/>
          <w:b/>
          <w:sz w:val="20"/>
          <w:szCs w:val="20"/>
        </w:rPr>
        <w:t xml:space="preserve">Figure 2.  </w:t>
      </w:r>
      <w:r w:rsidR="00201351">
        <w:rPr>
          <w:rFonts w:ascii="Arial" w:hAnsi="Arial" w:cs="Arial"/>
          <w:sz w:val="20"/>
          <w:szCs w:val="20"/>
        </w:rPr>
        <w:t xml:space="preserve">Total </w:t>
      </w:r>
      <w:r w:rsidRPr="007C43B4">
        <w:rPr>
          <w:rFonts w:ascii="Arial" w:hAnsi="Arial" w:cs="Arial"/>
          <w:sz w:val="20"/>
          <w:szCs w:val="20"/>
        </w:rPr>
        <w:t xml:space="preserve">commercial landings </w:t>
      </w:r>
      <w:r w:rsidR="001230DD">
        <w:rPr>
          <w:rFonts w:ascii="Arial" w:hAnsi="Arial" w:cs="Arial"/>
          <w:sz w:val="20"/>
          <w:szCs w:val="20"/>
        </w:rPr>
        <w:t>(</w:t>
      </w:r>
      <w:proofErr w:type="spellStart"/>
      <w:r w:rsidR="001230DD">
        <w:rPr>
          <w:rFonts w:ascii="Arial" w:hAnsi="Arial" w:cs="Arial"/>
          <w:sz w:val="20"/>
          <w:szCs w:val="20"/>
        </w:rPr>
        <w:t>lbs</w:t>
      </w:r>
      <w:proofErr w:type="spellEnd"/>
      <w:r w:rsidR="001230DD">
        <w:rPr>
          <w:rFonts w:ascii="Arial" w:hAnsi="Arial" w:cs="Arial"/>
          <w:sz w:val="20"/>
          <w:szCs w:val="20"/>
        </w:rPr>
        <w:t xml:space="preserve"> </w:t>
      </w:r>
      <w:proofErr w:type="spellStart"/>
      <w:r w:rsidR="001230DD">
        <w:rPr>
          <w:rFonts w:ascii="Arial" w:hAnsi="Arial" w:cs="Arial"/>
          <w:sz w:val="20"/>
          <w:szCs w:val="20"/>
        </w:rPr>
        <w:t>ww</w:t>
      </w:r>
      <w:proofErr w:type="spellEnd"/>
      <w:r w:rsidR="001230DD">
        <w:rPr>
          <w:rFonts w:ascii="Arial" w:hAnsi="Arial" w:cs="Arial"/>
          <w:sz w:val="20"/>
          <w:szCs w:val="20"/>
        </w:rPr>
        <w:t xml:space="preserve">) </w:t>
      </w:r>
      <w:r w:rsidRPr="007C43B4">
        <w:rPr>
          <w:rFonts w:ascii="Arial" w:hAnsi="Arial" w:cs="Arial"/>
          <w:sz w:val="20"/>
          <w:szCs w:val="20"/>
        </w:rPr>
        <w:t xml:space="preserve">of snapper grouper species by state in the Mid-Atlantic </w:t>
      </w:r>
      <w:r w:rsidR="00D14AC8">
        <w:rPr>
          <w:rFonts w:ascii="Arial" w:hAnsi="Arial" w:cs="Arial"/>
          <w:sz w:val="20"/>
          <w:szCs w:val="20"/>
        </w:rPr>
        <w:t>region</w:t>
      </w:r>
      <w:r w:rsidRPr="007C43B4">
        <w:rPr>
          <w:rFonts w:ascii="Arial" w:hAnsi="Arial" w:cs="Arial"/>
          <w:sz w:val="20"/>
          <w:szCs w:val="20"/>
        </w:rPr>
        <w:t xml:space="preserve"> from 2010 through 2016.</w:t>
      </w:r>
      <w:r>
        <w:rPr>
          <w:rFonts w:ascii="Arial" w:hAnsi="Arial" w:cs="Arial"/>
          <w:sz w:val="20"/>
          <w:szCs w:val="20"/>
        </w:rPr>
        <w:t xml:space="preserve"> *Landings of black sea bass and scup north of Cape Hatteras, NC, are included. Source: ACCSP.</w:t>
      </w:r>
    </w:p>
    <w:p w14:paraId="5D184C25" w14:textId="77777777" w:rsidR="009926DD" w:rsidRDefault="009926DD">
      <w:pPr>
        <w:rPr>
          <w:rFonts w:ascii="Times New Roman" w:hAnsi="Times New Roman" w:cs="Times New Roman"/>
          <w:b/>
          <w:i/>
        </w:rPr>
      </w:pPr>
    </w:p>
    <w:p w14:paraId="79F718A4" w14:textId="3D5D082F" w:rsidR="00ED17CB" w:rsidRDefault="009926DD" w:rsidP="00DE2EB7">
      <w:pPr>
        <w:ind w:firstLine="360"/>
        <w:rPr>
          <w:rFonts w:ascii="Times New Roman" w:hAnsi="Times New Roman" w:cs="Times New Roman"/>
        </w:rPr>
      </w:pPr>
      <w:r>
        <w:rPr>
          <w:rFonts w:ascii="Times New Roman" w:hAnsi="Times New Roman" w:cs="Times New Roman"/>
        </w:rPr>
        <w:t>Recreational landings trends were examined using data from the Marine Recreational Information Program (MRIP) from 2010 through 2016.</w:t>
      </w:r>
      <w:r w:rsidR="004F0C55">
        <w:rPr>
          <w:rFonts w:ascii="Times New Roman" w:hAnsi="Times New Roman" w:cs="Times New Roman"/>
        </w:rPr>
        <w:t xml:space="preserve">  Similar to the commercial landings, recreational landings in the </w:t>
      </w:r>
      <w:r w:rsidR="005375BD">
        <w:rPr>
          <w:rFonts w:ascii="Times New Roman" w:hAnsi="Times New Roman" w:cs="Times New Roman"/>
        </w:rPr>
        <w:t>r</w:t>
      </w:r>
      <w:r w:rsidR="00D14AC8">
        <w:rPr>
          <w:rFonts w:ascii="Times New Roman" w:hAnsi="Times New Roman" w:cs="Times New Roman"/>
        </w:rPr>
        <w:t>egion</w:t>
      </w:r>
      <w:r w:rsidR="004F0C55">
        <w:rPr>
          <w:rFonts w:ascii="Times New Roman" w:hAnsi="Times New Roman" w:cs="Times New Roman"/>
        </w:rPr>
        <w:t xml:space="preserve"> from 2010 through 2016 were comprised mainly of scup</w:t>
      </w:r>
      <w:r w:rsidR="00171DD5">
        <w:rPr>
          <w:rFonts w:ascii="Times New Roman" w:hAnsi="Times New Roman" w:cs="Times New Roman"/>
        </w:rPr>
        <w:t xml:space="preserve"> (48%) and black sea bass (47%), with Atlantic spadefish, blueline tilefish, gray triggerfish, ocean triggerfish, and golden tilefish making up the remaining 5%</w:t>
      </w:r>
      <w:r w:rsidR="00ED17CB">
        <w:rPr>
          <w:rFonts w:ascii="Times New Roman" w:hAnsi="Times New Roman" w:cs="Times New Roman"/>
        </w:rPr>
        <w:t xml:space="preserve"> </w:t>
      </w:r>
      <w:r w:rsidR="00ED17CB">
        <w:rPr>
          <w:rFonts w:ascii="Times New Roman" w:hAnsi="Times New Roman" w:cs="Times New Roman"/>
        </w:rPr>
        <w:lastRenderedPageBreak/>
        <w:t>(</w:t>
      </w:r>
      <w:r w:rsidR="00ED17CB" w:rsidRPr="00ED17CB">
        <w:rPr>
          <w:rFonts w:ascii="Times New Roman" w:hAnsi="Times New Roman" w:cs="Times New Roman"/>
          <w:b/>
        </w:rPr>
        <w:t xml:space="preserve">Figure </w:t>
      </w:r>
      <w:r w:rsidR="0038491D">
        <w:rPr>
          <w:rFonts w:ascii="Times New Roman" w:hAnsi="Times New Roman" w:cs="Times New Roman"/>
          <w:b/>
        </w:rPr>
        <w:t>3</w:t>
      </w:r>
      <w:r w:rsidR="00ED17CB">
        <w:rPr>
          <w:rFonts w:ascii="Times New Roman" w:hAnsi="Times New Roman" w:cs="Times New Roman"/>
        </w:rPr>
        <w:t>.)</w:t>
      </w:r>
      <w:r w:rsidR="00171DD5">
        <w:rPr>
          <w:rFonts w:ascii="Times New Roman" w:hAnsi="Times New Roman" w:cs="Times New Roman"/>
        </w:rPr>
        <w:t xml:space="preserve">.  Other snapper grouper species reported in recreational catches in the Mid-Atlantic </w:t>
      </w:r>
      <w:r w:rsidR="005375BD">
        <w:rPr>
          <w:rFonts w:ascii="Times New Roman" w:hAnsi="Times New Roman" w:cs="Times New Roman"/>
        </w:rPr>
        <w:t>r</w:t>
      </w:r>
      <w:r w:rsidR="00D14AC8">
        <w:rPr>
          <w:rFonts w:ascii="Times New Roman" w:hAnsi="Times New Roman" w:cs="Times New Roman"/>
        </w:rPr>
        <w:t>egion</w:t>
      </w:r>
      <w:r w:rsidR="00171DD5">
        <w:rPr>
          <w:rFonts w:ascii="Times New Roman" w:hAnsi="Times New Roman" w:cs="Times New Roman"/>
        </w:rPr>
        <w:t xml:space="preserve"> from 2010 through 2016 were </w:t>
      </w:r>
      <w:proofErr w:type="spellStart"/>
      <w:r w:rsidR="00171DD5">
        <w:rPr>
          <w:rFonts w:ascii="Times New Roman" w:hAnsi="Times New Roman" w:cs="Times New Roman"/>
        </w:rPr>
        <w:t>almaco</w:t>
      </w:r>
      <w:proofErr w:type="spellEnd"/>
      <w:r w:rsidR="00171DD5">
        <w:rPr>
          <w:rFonts w:ascii="Times New Roman" w:hAnsi="Times New Roman" w:cs="Times New Roman"/>
        </w:rPr>
        <w:t xml:space="preserve"> jack, banded rudderfish, bar jack, gag, greater amberjack, and lesser amberjack.</w:t>
      </w:r>
    </w:p>
    <w:p w14:paraId="220418ED" w14:textId="77777777" w:rsidR="00ED17CB" w:rsidRDefault="00ED17CB">
      <w:pPr>
        <w:rPr>
          <w:rFonts w:ascii="Times New Roman" w:hAnsi="Times New Roman" w:cs="Times New Roman"/>
        </w:rPr>
      </w:pPr>
    </w:p>
    <w:p w14:paraId="7C8FB750" w14:textId="2B29FF8F" w:rsidR="00ED17CB" w:rsidRDefault="007B1B4E">
      <w:pPr>
        <w:rPr>
          <w:rFonts w:ascii="Times New Roman" w:hAnsi="Times New Roman" w:cs="Times New Roman"/>
          <w:b/>
          <w:i/>
        </w:rPr>
      </w:pPr>
      <w:r w:rsidRPr="007B1B4E">
        <w:rPr>
          <w:noProof/>
        </w:rPr>
        <w:drawing>
          <wp:inline distT="0" distB="0" distL="0" distR="0" wp14:anchorId="2D686AE5" wp14:editId="7DEFFB22">
            <wp:extent cx="3122128" cy="1883044"/>
            <wp:effectExtent l="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3682" cy="1883981"/>
                    </a:xfrm>
                    <a:prstGeom prst="rect">
                      <a:avLst/>
                    </a:prstGeom>
                    <a:noFill/>
                    <a:ln>
                      <a:noFill/>
                    </a:ln>
                  </pic:spPr>
                </pic:pic>
              </a:graphicData>
            </a:graphic>
          </wp:inline>
        </w:drawing>
      </w:r>
    </w:p>
    <w:p w14:paraId="199C0F97" w14:textId="25EF63EF" w:rsidR="00ED17CB" w:rsidRPr="008342AB" w:rsidRDefault="00387ADD" w:rsidP="00ED17CB">
      <w:pPr>
        <w:rPr>
          <w:rFonts w:ascii="Arial" w:hAnsi="Arial" w:cs="Arial"/>
          <w:b/>
          <w:sz w:val="20"/>
          <w:szCs w:val="20"/>
        </w:rPr>
      </w:pPr>
      <w:r>
        <w:rPr>
          <w:rFonts w:ascii="Arial" w:hAnsi="Arial" w:cs="Arial"/>
          <w:b/>
          <w:sz w:val="20"/>
          <w:szCs w:val="20"/>
        </w:rPr>
        <w:t>Figure 3</w:t>
      </w:r>
      <w:r w:rsidR="00ED17CB" w:rsidRPr="008342AB">
        <w:rPr>
          <w:rFonts w:ascii="Arial" w:hAnsi="Arial" w:cs="Arial"/>
          <w:b/>
          <w:sz w:val="20"/>
          <w:szCs w:val="20"/>
        </w:rPr>
        <w:t xml:space="preserve">.  </w:t>
      </w:r>
      <w:r w:rsidR="00ED17CB" w:rsidRPr="008342AB">
        <w:rPr>
          <w:rFonts w:ascii="Arial" w:hAnsi="Arial" w:cs="Arial"/>
          <w:sz w:val="20"/>
          <w:szCs w:val="20"/>
        </w:rPr>
        <w:t xml:space="preserve">Species composition of </w:t>
      </w:r>
      <w:r w:rsidR="00ED17CB">
        <w:rPr>
          <w:rFonts w:ascii="Arial" w:hAnsi="Arial" w:cs="Arial"/>
          <w:sz w:val="20"/>
          <w:szCs w:val="20"/>
        </w:rPr>
        <w:t>recreational</w:t>
      </w:r>
      <w:r w:rsidR="00ED17CB" w:rsidRPr="008342AB">
        <w:rPr>
          <w:rFonts w:ascii="Arial" w:hAnsi="Arial" w:cs="Arial"/>
          <w:sz w:val="20"/>
          <w:szCs w:val="20"/>
        </w:rPr>
        <w:t xml:space="preserve"> landings </w:t>
      </w:r>
      <w:r w:rsidR="00DE2EB7">
        <w:rPr>
          <w:rFonts w:ascii="Arial" w:hAnsi="Arial" w:cs="Arial"/>
          <w:sz w:val="20"/>
          <w:szCs w:val="20"/>
        </w:rPr>
        <w:t>(</w:t>
      </w:r>
      <w:proofErr w:type="spellStart"/>
      <w:r w:rsidR="00DE2EB7">
        <w:rPr>
          <w:rFonts w:ascii="Arial" w:hAnsi="Arial" w:cs="Arial"/>
          <w:sz w:val="20"/>
          <w:szCs w:val="20"/>
        </w:rPr>
        <w:t>lbs</w:t>
      </w:r>
      <w:proofErr w:type="spellEnd"/>
      <w:r w:rsidR="00DE2EB7">
        <w:rPr>
          <w:rFonts w:ascii="Arial" w:hAnsi="Arial" w:cs="Arial"/>
          <w:sz w:val="20"/>
          <w:szCs w:val="20"/>
        </w:rPr>
        <w:t xml:space="preserve"> </w:t>
      </w:r>
      <w:proofErr w:type="spellStart"/>
      <w:r w:rsidR="00DE2EB7">
        <w:rPr>
          <w:rFonts w:ascii="Arial" w:hAnsi="Arial" w:cs="Arial"/>
          <w:sz w:val="20"/>
          <w:szCs w:val="20"/>
        </w:rPr>
        <w:t>ww</w:t>
      </w:r>
      <w:proofErr w:type="spellEnd"/>
      <w:r w:rsidR="00DE2EB7">
        <w:rPr>
          <w:rFonts w:ascii="Arial" w:hAnsi="Arial" w:cs="Arial"/>
          <w:sz w:val="20"/>
          <w:szCs w:val="20"/>
        </w:rPr>
        <w:t xml:space="preserve">) </w:t>
      </w:r>
      <w:r w:rsidR="00ED17CB" w:rsidRPr="008342AB">
        <w:rPr>
          <w:rFonts w:ascii="Arial" w:hAnsi="Arial" w:cs="Arial"/>
          <w:sz w:val="20"/>
          <w:szCs w:val="20"/>
        </w:rPr>
        <w:t xml:space="preserve">of snapper grouper species in Mid-Atlantic </w:t>
      </w:r>
      <w:r w:rsidR="00197269">
        <w:rPr>
          <w:rFonts w:ascii="Arial" w:hAnsi="Arial" w:cs="Arial"/>
          <w:sz w:val="20"/>
          <w:szCs w:val="20"/>
        </w:rPr>
        <w:t>r</w:t>
      </w:r>
      <w:r w:rsidR="00D14AC8">
        <w:rPr>
          <w:rFonts w:ascii="Arial" w:hAnsi="Arial" w:cs="Arial"/>
          <w:sz w:val="20"/>
          <w:szCs w:val="20"/>
        </w:rPr>
        <w:t>egion</w:t>
      </w:r>
      <w:r w:rsidR="00ED17CB">
        <w:rPr>
          <w:rFonts w:ascii="Arial" w:hAnsi="Arial" w:cs="Arial"/>
          <w:sz w:val="20"/>
          <w:szCs w:val="20"/>
        </w:rPr>
        <w:t>, 2010-2016.  Source: MRIP</w:t>
      </w:r>
      <w:r w:rsidR="00ED17CB" w:rsidRPr="008342AB">
        <w:rPr>
          <w:rFonts w:ascii="Arial" w:hAnsi="Arial" w:cs="Arial"/>
          <w:sz w:val="20"/>
          <w:szCs w:val="20"/>
        </w:rPr>
        <w:t>.</w:t>
      </w:r>
    </w:p>
    <w:p w14:paraId="163F3170" w14:textId="77777777" w:rsidR="00BB23BC" w:rsidRDefault="00BB23BC">
      <w:pPr>
        <w:rPr>
          <w:rFonts w:ascii="Times New Roman" w:hAnsi="Times New Roman" w:cs="Times New Roman"/>
        </w:rPr>
      </w:pPr>
    </w:p>
    <w:p w14:paraId="533508B8" w14:textId="3EE6DD95" w:rsidR="00DE2EB7" w:rsidRDefault="00BB23BC" w:rsidP="00DE2EB7">
      <w:pPr>
        <w:ind w:firstLine="360"/>
        <w:rPr>
          <w:rFonts w:ascii="Times New Roman" w:hAnsi="Times New Roman" w:cs="Times New Roman"/>
        </w:rPr>
      </w:pPr>
      <w:r>
        <w:rPr>
          <w:rFonts w:ascii="Times New Roman" w:hAnsi="Times New Roman" w:cs="Times New Roman"/>
        </w:rPr>
        <w:t xml:space="preserve">Similar to commercial landings, New York had much higher recreational landings </w:t>
      </w:r>
      <w:r w:rsidR="00893D91">
        <w:rPr>
          <w:rFonts w:ascii="Times New Roman" w:hAnsi="Times New Roman" w:cs="Times New Roman"/>
        </w:rPr>
        <w:t xml:space="preserve">than other Mid-Atlantic </w:t>
      </w:r>
      <w:r w:rsidR="004F2C30">
        <w:rPr>
          <w:rFonts w:ascii="Times New Roman" w:hAnsi="Times New Roman" w:cs="Times New Roman"/>
        </w:rPr>
        <w:t>States</w:t>
      </w:r>
      <w:r w:rsidR="00893D91">
        <w:rPr>
          <w:rFonts w:ascii="Times New Roman" w:hAnsi="Times New Roman" w:cs="Times New Roman"/>
        </w:rPr>
        <w:t xml:space="preserve"> </w:t>
      </w:r>
      <w:r>
        <w:rPr>
          <w:rFonts w:ascii="Times New Roman" w:hAnsi="Times New Roman" w:cs="Times New Roman"/>
        </w:rPr>
        <w:t>from 2010 through 2016, with 2016 being the highest year (</w:t>
      </w:r>
      <w:r w:rsidRPr="00DE2EB7">
        <w:rPr>
          <w:rFonts w:ascii="Times New Roman" w:hAnsi="Times New Roman" w:cs="Times New Roman"/>
          <w:b/>
        </w:rPr>
        <w:t xml:space="preserve">Figure </w:t>
      </w:r>
      <w:r w:rsidR="00387ADD">
        <w:rPr>
          <w:rFonts w:ascii="Times New Roman" w:hAnsi="Times New Roman" w:cs="Times New Roman"/>
          <w:b/>
        </w:rPr>
        <w:t>4</w:t>
      </w:r>
      <w:r>
        <w:rPr>
          <w:rFonts w:ascii="Times New Roman" w:hAnsi="Times New Roman" w:cs="Times New Roman"/>
        </w:rPr>
        <w:t xml:space="preserve">). </w:t>
      </w:r>
    </w:p>
    <w:p w14:paraId="6E57F900" w14:textId="77777777" w:rsidR="00DE2EB7" w:rsidRDefault="00DE2EB7">
      <w:pPr>
        <w:rPr>
          <w:rFonts w:ascii="Times New Roman" w:hAnsi="Times New Roman" w:cs="Times New Roman"/>
        </w:rPr>
      </w:pPr>
    </w:p>
    <w:p w14:paraId="5CE2F119" w14:textId="679AE95E" w:rsidR="00DE2EB7" w:rsidRDefault="00F84266">
      <w:pPr>
        <w:rPr>
          <w:rFonts w:ascii="Times New Roman" w:hAnsi="Times New Roman" w:cs="Times New Roman"/>
          <w:b/>
          <w:i/>
        </w:rPr>
      </w:pPr>
      <w:r w:rsidRPr="00F84266">
        <w:rPr>
          <w:noProof/>
        </w:rPr>
        <w:drawing>
          <wp:inline distT="0" distB="0" distL="0" distR="0" wp14:anchorId="43BF6EB6" wp14:editId="12EDEE91">
            <wp:extent cx="3794821" cy="22860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7315" cy="2287503"/>
                    </a:xfrm>
                    <a:prstGeom prst="rect">
                      <a:avLst/>
                    </a:prstGeom>
                    <a:noFill/>
                    <a:ln>
                      <a:noFill/>
                    </a:ln>
                  </pic:spPr>
                </pic:pic>
              </a:graphicData>
            </a:graphic>
          </wp:inline>
        </w:drawing>
      </w:r>
    </w:p>
    <w:p w14:paraId="2F6805F8" w14:textId="463AE31F" w:rsidR="00DE2EB7" w:rsidRDefault="00387ADD" w:rsidP="00DE2EB7">
      <w:pPr>
        <w:rPr>
          <w:rFonts w:ascii="Arial" w:hAnsi="Arial" w:cs="Arial"/>
          <w:sz w:val="20"/>
          <w:szCs w:val="20"/>
        </w:rPr>
      </w:pPr>
      <w:r>
        <w:rPr>
          <w:rFonts w:ascii="Arial" w:hAnsi="Arial" w:cs="Arial"/>
          <w:b/>
          <w:sz w:val="20"/>
          <w:szCs w:val="20"/>
        </w:rPr>
        <w:t>Figure 4</w:t>
      </w:r>
      <w:r w:rsidR="00DE2EB7" w:rsidRPr="007C43B4">
        <w:rPr>
          <w:rFonts w:ascii="Arial" w:hAnsi="Arial" w:cs="Arial"/>
          <w:b/>
          <w:sz w:val="20"/>
          <w:szCs w:val="20"/>
        </w:rPr>
        <w:t xml:space="preserve">.  </w:t>
      </w:r>
      <w:r w:rsidR="00201351">
        <w:rPr>
          <w:rFonts w:ascii="Arial" w:hAnsi="Arial" w:cs="Arial"/>
          <w:sz w:val="20"/>
          <w:szCs w:val="20"/>
        </w:rPr>
        <w:t>Total</w:t>
      </w:r>
      <w:r w:rsidR="00DE2EB7" w:rsidRPr="007C43B4">
        <w:rPr>
          <w:rFonts w:ascii="Arial" w:hAnsi="Arial" w:cs="Arial"/>
          <w:sz w:val="20"/>
          <w:szCs w:val="20"/>
        </w:rPr>
        <w:t xml:space="preserve"> </w:t>
      </w:r>
      <w:r w:rsidR="00DE2EB7">
        <w:rPr>
          <w:rFonts w:ascii="Arial" w:hAnsi="Arial" w:cs="Arial"/>
          <w:sz w:val="20"/>
          <w:szCs w:val="20"/>
        </w:rPr>
        <w:t xml:space="preserve">recreational </w:t>
      </w:r>
      <w:r w:rsidR="00DE2EB7" w:rsidRPr="007C43B4">
        <w:rPr>
          <w:rFonts w:ascii="Arial" w:hAnsi="Arial" w:cs="Arial"/>
          <w:sz w:val="20"/>
          <w:szCs w:val="20"/>
        </w:rPr>
        <w:t xml:space="preserve">landings </w:t>
      </w:r>
      <w:r w:rsidR="00DE2EB7">
        <w:rPr>
          <w:rFonts w:ascii="Arial" w:hAnsi="Arial" w:cs="Arial"/>
          <w:sz w:val="20"/>
          <w:szCs w:val="20"/>
        </w:rPr>
        <w:t>(</w:t>
      </w:r>
      <w:proofErr w:type="spellStart"/>
      <w:r w:rsidR="00DE2EB7">
        <w:rPr>
          <w:rFonts w:ascii="Arial" w:hAnsi="Arial" w:cs="Arial"/>
          <w:sz w:val="20"/>
          <w:szCs w:val="20"/>
        </w:rPr>
        <w:t>lbs</w:t>
      </w:r>
      <w:proofErr w:type="spellEnd"/>
      <w:r w:rsidR="00DE2EB7">
        <w:rPr>
          <w:rFonts w:ascii="Arial" w:hAnsi="Arial" w:cs="Arial"/>
          <w:sz w:val="20"/>
          <w:szCs w:val="20"/>
        </w:rPr>
        <w:t xml:space="preserve"> </w:t>
      </w:r>
      <w:proofErr w:type="spellStart"/>
      <w:r w:rsidR="00DE2EB7">
        <w:rPr>
          <w:rFonts w:ascii="Arial" w:hAnsi="Arial" w:cs="Arial"/>
          <w:sz w:val="20"/>
          <w:szCs w:val="20"/>
        </w:rPr>
        <w:t>ww</w:t>
      </w:r>
      <w:proofErr w:type="spellEnd"/>
      <w:r w:rsidR="00DE2EB7">
        <w:rPr>
          <w:rFonts w:ascii="Arial" w:hAnsi="Arial" w:cs="Arial"/>
          <w:sz w:val="20"/>
          <w:szCs w:val="20"/>
        </w:rPr>
        <w:t xml:space="preserve">) </w:t>
      </w:r>
      <w:r w:rsidR="00DE2EB7" w:rsidRPr="007C43B4">
        <w:rPr>
          <w:rFonts w:ascii="Arial" w:hAnsi="Arial" w:cs="Arial"/>
          <w:sz w:val="20"/>
          <w:szCs w:val="20"/>
        </w:rPr>
        <w:t xml:space="preserve">of snapper grouper species by state in the Mid-Atlantic </w:t>
      </w:r>
      <w:r w:rsidR="00D14AC8">
        <w:rPr>
          <w:rFonts w:ascii="Arial" w:hAnsi="Arial" w:cs="Arial"/>
          <w:sz w:val="20"/>
          <w:szCs w:val="20"/>
        </w:rPr>
        <w:t>region</w:t>
      </w:r>
      <w:r w:rsidR="00DE2EB7" w:rsidRPr="007C43B4">
        <w:rPr>
          <w:rFonts w:ascii="Arial" w:hAnsi="Arial" w:cs="Arial"/>
          <w:sz w:val="20"/>
          <w:szCs w:val="20"/>
        </w:rPr>
        <w:t xml:space="preserve"> from 2010 through 2016.</w:t>
      </w:r>
      <w:r w:rsidR="00DE2EB7">
        <w:rPr>
          <w:rFonts w:ascii="Arial" w:hAnsi="Arial" w:cs="Arial"/>
          <w:sz w:val="20"/>
          <w:szCs w:val="20"/>
        </w:rPr>
        <w:t xml:space="preserve"> *Landings of black sea bass and scup north of Cape Hatteras, NC, are included. Source: MRIP.</w:t>
      </w:r>
    </w:p>
    <w:p w14:paraId="53A710F1" w14:textId="77777777" w:rsidR="00DE2EB7" w:rsidRDefault="00DE2EB7">
      <w:pPr>
        <w:rPr>
          <w:rFonts w:ascii="Times New Roman" w:hAnsi="Times New Roman" w:cs="Times New Roman"/>
          <w:b/>
          <w:i/>
        </w:rPr>
      </w:pPr>
    </w:p>
    <w:p w14:paraId="22F4BFCC" w14:textId="15A8F91E" w:rsidR="001B75A7" w:rsidRDefault="00F84266" w:rsidP="00556194">
      <w:pPr>
        <w:ind w:firstLine="360"/>
        <w:rPr>
          <w:rFonts w:ascii="Times New Roman" w:hAnsi="Times New Roman" w:cs="Times New Roman"/>
        </w:rPr>
      </w:pPr>
      <w:r>
        <w:rPr>
          <w:rFonts w:ascii="Times New Roman" w:hAnsi="Times New Roman" w:cs="Times New Roman"/>
        </w:rPr>
        <w:t>A</w:t>
      </w:r>
      <w:r w:rsidR="0041350C">
        <w:rPr>
          <w:rFonts w:ascii="Times New Roman" w:hAnsi="Times New Roman" w:cs="Times New Roman"/>
        </w:rPr>
        <w:t xml:space="preserve">long the </w:t>
      </w:r>
      <w:r w:rsidR="00893D91">
        <w:rPr>
          <w:rFonts w:ascii="Times New Roman" w:hAnsi="Times New Roman" w:cs="Times New Roman"/>
        </w:rPr>
        <w:t>New England</w:t>
      </w:r>
      <w:r w:rsidR="0041350C">
        <w:rPr>
          <w:rFonts w:ascii="Times New Roman" w:hAnsi="Times New Roman" w:cs="Times New Roman"/>
        </w:rPr>
        <w:t xml:space="preserve"> coas</w:t>
      </w:r>
      <w:r w:rsidR="00893D91">
        <w:rPr>
          <w:rFonts w:ascii="Times New Roman" w:hAnsi="Times New Roman" w:cs="Times New Roman"/>
        </w:rPr>
        <w:t>t</w:t>
      </w:r>
      <w:r w:rsidR="00BF727E">
        <w:rPr>
          <w:rFonts w:ascii="Times New Roman" w:hAnsi="Times New Roman" w:cs="Times New Roman"/>
        </w:rPr>
        <w:t xml:space="preserve">, the vast majority of commercial </w:t>
      </w:r>
      <w:r w:rsidR="00556194">
        <w:rPr>
          <w:rFonts w:ascii="Times New Roman" w:hAnsi="Times New Roman" w:cs="Times New Roman"/>
        </w:rPr>
        <w:t xml:space="preserve">and recreational </w:t>
      </w:r>
      <w:r w:rsidR="00BF727E">
        <w:rPr>
          <w:rFonts w:ascii="Times New Roman" w:hAnsi="Times New Roman" w:cs="Times New Roman"/>
        </w:rPr>
        <w:t>landings are comprised of scup (93%), while black sea bass m</w:t>
      </w:r>
      <w:r w:rsidR="001B75A7">
        <w:rPr>
          <w:rFonts w:ascii="Times New Roman" w:hAnsi="Times New Roman" w:cs="Times New Roman"/>
        </w:rPr>
        <w:t>ake up 6% of the landings, and</w:t>
      </w:r>
      <w:r w:rsidR="00BF727E">
        <w:rPr>
          <w:rFonts w:ascii="Times New Roman" w:hAnsi="Times New Roman" w:cs="Times New Roman"/>
        </w:rPr>
        <w:t xml:space="preserve"> tilefishes and triggerfishes comprise the remaining 1%</w:t>
      </w:r>
      <w:r w:rsidR="00556194">
        <w:rPr>
          <w:rFonts w:ascii="Times New Roman" w:hAnsi="Times New Roman" w:cs="Times New Roman"/>
        </w:rPr>
        <w:t>.  Similarly, recreational landings in New England from 2010 through 2016 were made up almost entirely of scup and black sea bass, albeit black sea bass landings comprised 33%.</w:t>
      </w:r>
      <w:r w:rsidR="001B75A7">
        <w:rPr>
          <w:rFonts w:ascii="Times New Roman" w:hAnsi="Times New Roman" w:cs="Times New Roman"/>
        </w:rPr>
        <w:t xml:space="preserve">  Rhode Island dominated commercial landings in the New England </w:t>
      </w:r>
      <w:r w:rsidR="00197269">
        <w:rPr>
          <w:rFonts w:ascii="Times New Roman" w:hAnsi="Times New Roman" w:cs="Times New Roman"/>
        </w:rPr>
        <w:t>r</w:t>
      </w:r>
      <w:r w:rsidR="00D14AC8">
        <w:rPr>
          <w:rFonts w:ascii="Times New Roman" w:hAnsi="Times New Roman" w:cs="Times New Roman"/>
        </w:rPr>
        <w:t>egion</w:t>
      </w:r>
      <w:r w:rsidR="001B75A7">
        <w:rPr>
          <w:rFonts w:ascii="Times New Roman" w:hAnsi="Times New Roman" w:cs="Times New Roman"/>
        </w:rPr>
        <w:t xml:space="preserve"> from 2010 through 2016 (</w:t>
      </w:r>
      <w:r w:rsidR="001B75A7" w:rsidRPr="00256777">
        <w:rPr>
          <w:rFonts w:ascii="Times New Roman" w:hAnsi="Times New Roman" w:cs="Times New Roman"/>
          <w:b/>
        </w:rPr>
        <w:t>Figure</w:t>
      </w:r>
      <w:r w:rsidR="00256777" w:rsidRPr="00256777">
        <w:rPr>
          <w:rFonts w:ascii="Times New Roman" w:hAnsi="Times New Roman" w:cs="Times New Roman"/>
          <w:b/>
        </w:rPr>
        <w:t xml:space="preserve"> </w:t>
      </w:r>
      <w:r w:rsidR="00387ADD">
        <w:rPr>
          <w:rFonts w:ascii="Times New Roman" w:hAnsi="Times New Roman" w:cs="Times New Roman"/>
          <w:b/>
        </w:rPr>
        <w:t>5</w:t>
      </w:r>
      <w:r w:rsidR="00256777">
        <w:rPr>
          <w:rFonts w:ascii="Times New Roman" w:hAnsi="Times New Roman" w:cs="Times New Roman"/>
        </w:rPr>
        <w:t xml:space="preserve">) with about 6.6 </w:t>
      </w:r>
      <w:r w:rsidR="005375BD">
        <w:rPr>
          <w:rFonts w:ascii="Times New Roman" w:hAnsi="Times New Roman" w:cs="Times New Roman"/>
        </w:rPr>
        <w:t>million</w:t>
      </w:r>
      <w:r w:rsidR="00256777">
        <w:rPr>
          <w:rFonts w:ascii="Times New Roman" w:hAnsi="Times New Roman" w:cs="Times New Roman"/>
        </w:rPr>
        <w:t xml:space="preserve"> pounds landed comprised mainly of scup. Massachusetts had the highest recreational landings during the same time period (about 2.3 million pounds), also </w:t>
      </w:r>
      <w:r w:rsidR="00893D91">
        <w:rPr>
          <w:rFonts w:ascii="Times New Roman" w:hAnsi="Times New Roman" w:cs="Times New Roman"/>
        </w:rPr>
        <w:t xml:space="preserve">comprised </w:t>
      </w:r>
      <w:r w:rsidR="00256777">
        <w:rPr>
          <w:rFonts w:ascii="Times New Roman" w:hAnsi="Times New Roman" w:cs="Times New Roman"/>
        </w:rPr>
        <w:t>mainly of scup (</w:t>
      </w:r>
      <w:r w:rsidR="00256777" w:rsidRPr="00256777">
        <w:rPr>
          <w:rFonts w:ascii="Times New Roman" w:hAnsi="Times New Roman" w:cs="Times New Roman"/>
          <w:b/>
        </w:rPr>
        <w:t xml:space="preserve">Figure </w:t>
      </w:r>
      <w:r w:rsidR="00387ADD">
        <w:rPr>
          <w:rFonts w:ascii="Times New Roman" w:hAnsi="Times New Roman" w:cs="Times New Roman"/>
          <w:b/>
        </w:rPr>
        <w:t>5</w:t>
      </w:r>
      <w:r w:rsidR="00256777">
        <w:rPr>
          <w:rFonts w:ascii="Times New Roman" w:hAnsi="Times New Roman" w:cs="Times New Roman"/>
        </w:rPr>
        <w:t>).</w:t>
      </w:r>
    </w:p>
    <w:p w14:paraId="178688EE" w14:textId="77777777" w:rsidR="00BF727E" w:rsidRDefault="00BF727E">
      <w:pPr>
        <w:rPr>
          <w:rFonts w:ascii="Times New Roman" w:hAnsi="Times New Roman" w:cs="Times New Roman"/>
        </w:rPr>
      </w:pPr>
    </w:p>
    <w:p w14:paraId="400BE903" w14:textId="1A2EDD12" w:rsidR="00256777" w:rsidRPr="00387ADD" w:rsidRDefault="00F84266">
      <w:pPr>
        <w:rPr>
          <w:rFonts w:ascii="Arial" w:hAnsi="Arial" w:cs="Arial"/>
          <w:b/>
          <w:sz w:val="20"/>
          <w:szCs w:val="20"/>
        </w:rPr>
      </w:pPr>
      <w:r w:rsidRPr="00F84266">
        <w:rPr>
          <w:noProof/>
        </w:rPr>
        <w:drawing>
          <wp:inline distT="0" distB="0" distL="0" distR="0" wp14:anchorId="7BDF93E7" wp14:editId="27CFC984">
            <wp:extent cx="3657600" cy="2199421"/>
            <wp:effectExtent l="0" t="0" r="0" b="1079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8484" cy="2199952"/>
                    </a:xfrm>
                    <a:prstGeom prst="rect">
                      <a:avLst/>
                    </a:prstGeom>
                    <a:noFill/>
                    <a:ln>
                      <a:noFill/>
                    </a:ln>
                  </pic:spPr>
                </pic:pic>
              </a:graphicData>
            </a:graphic>
          </wp:inline>
        </w:drawing>
      </w:r>
    </w:p>
    <w:p w14:paraId="55CB50B0" w14:textId="3531071F" w:rsidR="00256777" w:rsidRDefault="00F84266">
      <w:pPr>
        <w:rPr>
          <w:rFonts w:ascii="Times New Roman" w:hAnsi="Times New Roman" w:cs="Times New Roman"/>
        </w:rPr>
      </w:pPr>
      <w:r w:rsidRPr="00F84266">
        <w:rPr>
          <w:noProof/>
        </w:rPr>
        <w:drawing>
          <wp:inline distT="0" distB="0" distL="0" distR="0" wp14:anchorId="00FE5127" wp14:editId="2DC45E38">
            <wp:extent cx="3659826" cy="2200759"/>
            <wp:effectExtent l="0" t="0" r="0"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0561" cy="2201201"/>
                    </a:xfrm>
                    <a:prstGeom prst="rect">
                      <a:avLst/>
                    </a:prstGeom>
                    <a:noFill/>
                    <a:ln>
                      <a:noFill/>
                    </a:ln>
                  </pic:spPr>
                </pic:pic>
              </a:graphicData>
            </a:graphic>
          </wp:inline>
        </w:drawing>
      </w:r>
    </w:p>
    <w:p w14:paraId="74031FD0" w14:textId="39036E67" w:rsidR="00256777" w:rsidRDefault="00387ADD" w:rsidP="00256777">
      <w:pPr>
        <w:rPr>
          <w:rFonts w:ascii="Arial" w:hAnsi="Arial" w:cs="Arial"/>
          <w:sz w:val="20"/>
          <w:szCs w:val="20"/>
        </w:rPr>
      </w:pPr>
      <w:r>
        <w:rPr>
          <w:rFonts w:ascii="Arial" w:hAnsi="Arial" w:cs="Arial"/>
          <w:b/>
          <w:sz w:val="20"/>
          <w:szCs w:val="20"/>
        </w:rPr>
        <w:t>Figure 5</w:t>
      </w:r>
      <w:r w:rsidR="00256777" w:rsidRPr="007C43B4">
        <w:rPr>
          <w:rFonts w:ascii="Arial" w:hAnsi="Arial" w:cs="Arial"/>
          <w:b/>
          <w:sz w:val="20"/>
          <w:szCs w:val="20"/>
        </w:rPr>
        <w:t xml:space="preserve">.  </w:t>
      </w:r>
      <w:r w:rsidR="00201351">
        <w:rPr>
          <w:rFonts w:ascii="Arial" w:hAnsi="Arial" w:cs="Arial"/>
          <w:sz w:val="20"/>
          <w:szCs w:val="20"/>
        </w:rPr>
        <w:t>Total</w:t>
      </w:r>
      <w:r w:rsidR="00256777" w:rsidRPr="007C43B4">
        <w:rPr>
          <w:rFonts w:ascii="Arial" w:hAnsi="Arial" w:cs="Arial"/>
          <w:sz w:val="20"/>
          <w:szCs w:val="20"/>
        </w:rPr>
        <w:t xml:space="preserve"> </w:t>
      </w:r>
      <w:r>
        <w:rPr>
          <w:rFonts w:ascii="Arial" w:hAnsi="Arial" w:cs="Arial"/>
          <w:sz w:val="20"/>
          <w:szCs w:val="20"/>
        </w:rPr>
        <w:t xml:space="preserve">commercial and </w:t>
      </w:r>
      <w:r w:rsidR="00256777">
        <w:rPr>
          <w:rFonts w:ascii="Arial" w:hAnsi="Arial" w:cs="Arial"/>
          <w:sz w:val="20"/>
          <w:szCs w:val="20"/>
        </w:rPr>
        <w:t xml:space="preserve">recreational </w:t>
      </w:r>
      <w:r w:rsidR="00256777" w:rsidRPr="007C43B4">
        <w:rPr>
          <w:rFonts w:ascii="Arial" w:hAnsi="Arial" w:cs="Arial"/>
          <w:sz w:val="20"/>
          <w:szCs w:val="20"/>
        </w:rPr>
        <w:t xml:space="preserve">landings </w:t>
      </w:r>
      <w:r w:rsidR="00256777">
        <w:rPr>
          <w:rFonts w:ascii="Arial" w:hAnsi="Arial" w:cs="Arial"/>
          <w:sz w:val="20"/>
          <w:szCs w:val="20"/>
        </w:rPr>
        <w:t>(</w:t>
      </w:r>
      <w:proofErr w:type="spellStart"/>
      <w:r w:rsidR="00256777">
        <w:rPr>
          <w:rFonts w:ascii="Arial" w:hAnsi="Arial" w:cs="Arial"/>
          <w:sz w:val="20"/>
          <w:szCs w:val="20"/>
        </w:rPr>
        <w:t>lbs</w:t>
      </w:r>
      <w:proofErr w:type="spellEnd"/>
      <w:r w:rsidR="00256777">
        <w:rPr>
          <w:rFonts w:ascii="Arial" w:hAnsi="Arial" w:cs="Arial"/>
          <w:sz w:val="20"/>
          <w:szCs w:val="20"/>
        </w:rPr>
        <w:t xml:space="preserve"> </w:t>
      </w:r>
      <w:proofErr w:type="spellStart"/>
      <w:r w:rsidR="00256777">
        <w:rPr>
          <w:rFonts w:ascii="Arial" w:hAnsi="Arial" w:cs="Arial"/>
          <w:sz w:val="20"/>
          <w:szCs w:val="20"/>
        </w:rPr>
        <w:t>ww</w:t>
      </w:r>
      <w:proofErr w:type="spellEnd"/>
      <w:r w:rsidR="00256777">
        <w:rPr>
          <w:rFonts w:ascii="Arial" w:hAnsi="Arial" w:cs="Arial"/>
          <w:sz w:val="20"/>
          <w:szCs w:val="20"/>
        </w:rPr>
        <w:t xml:space="preserve">) </w:t>
      </w:r>
      <w:r w:rsidR="00256777" w:rsidRPr="007C43B4">
        <w:rPr>
          <w:rFonts w:ascii="Arial" w:hAnsi="Arial" w:cs="Arial"/>
          <w:sz w:val="20"/>
          <w:szCs w:val="20"/>
        </w:rPr>
        <w:t xml:space="preserve">of snapper grouper species by state in the </w:t>
      </w:r>
      <w:r w:rsidR="00256777">
        <w:rPr>
          <w:rFonts w:ascii="Arial" w:hAnsi="Arial" w:cs="Arial"/>
          <w:sz w:val="20"/>
          <w:szCs w:val="20"/>
        </w:rPr>
        <w:t xml:space="preserve">New England </w:t>
      </w:r>
      <w:r w:rsidR="00D14AC8">
        <w:rPr>
          <w:rFonts w:ascii="Arial" w:hAnsi="Arial" w:cs="Arial"/>
          <w:sz w:val="20"/>
          <w:szCs w:val="20"/>
        </w:rPr>
        <w:t>Region</w:t>
      </w:r>
      <w:r w:rsidR="00256777" w:rsidRPr="007C43B4">
        <w:rPr>
          <w:rFonts w:ascii="Arial" w:hAnsi="Arial" w:cs="Arial"/>
          <w:sz w:val="20"/>
          <w:szCs w:val="20"/>
        </w:rPr>
        <w:t xml:space="preserve"> from 2010 through 2016.</w:t>
      </w:r>
      <w:r w:rsidR="00256777">
        <w:rPr>
          <w:rFonts w:ascii="Arial" w:hAnsi="Arial" w:cs="Arial"/>
          <w:sz w:val="20"/>
          <w:szCs w:val="20"/>
        </w:rPr>
        <w:t xml:space="preserve">  Source</w:t>
      </w:r>
      <w:r>
        <w:rPr>
          <w:rFonts w:ascii="Arial" w:hAnsi="Arial" w:cs="Arial"/>
          <w:sz w:val="20"/>
          <w:szCs w:val="20"/>
        </w:rPr>
        <w:t>s</w:t>
      </w:r>
      <w:r w:rsidR="00256777">
        <w:rPr>
          <w:rFonts w:ascii="Arial" w:hAnsi="Arial" w:cs="Arial"/>
          <w:sz w:val="20"/>
          <w:szCs w:val="20"/>
        </w:rPr>
        <w:t xml:space="preserve">: </w:t>
      </w:r>
      <w:r>
        <w:rPr>
          <w:rFonts w:ascii="Arial" w:hAnsi="Arial" w:cs="Arial"/>
          <w:sz w:val="20"/>
          <w:szCs w:val="20"/>
        </w:rPr>
        <w:t xml:space="preserve">ACCSP &amp; </w:t>
      </w:r>
      <w:r w:rsidR="00256777">
        <w:rPr>
          <w:rFonts w:ascii="Arial" w:hAnsi="Arial" w:cs="Arial"/>
          <w:sz w:val="20"/>
          <w:szCs w:val="20"/>
        </w:rPr>
        <w:t>MRIP</w:t>
      </w:r>
    </w:p>
    <w:p w14:paraId="35D5F67D" w14:textId="77777777" w:rsidR="00BF727E" w:rsidRDefault="00BF727E">
      <w:pPr>
        <w:rPr>
          <w:rFonts w:ascii="Times New Roman" w:hAnsi="Times New Roman" w:cs="Times New Roman"/>
        </w:rPr>
      </w:pPr>
    </w:p>
    <w:p w14:paraId="3BCE7C22" w14:textId="06458B34" w:rsidR="00387ADD" w:rsidRDefault="00387ADD" w:rsidP="00387ADD">
      <w:pPr>
        <w:rPr>
          <w:rFonts w:ascii="Times New Roman" w:hAnsi="Times New Roman" w:cs="Times New Roman"/>
          <w:b/>
          <w:sz w:val="28"/>
          <w:szCs w:val="28"/>
        </w:rPr>
      </w:pPr>
      <w:r w:rsidRPr="00B51CB3">
        <w:rPr>
          <w:rFonts w:ascii="Times New Roman" w:hAnsi="Times New Roman" w:cs="Times New Roman"/>
          <w:b/>
          <w:sz w:val="28"/>
          <w:szCs w:val="28"/>
        </w:rPr>
        <w:t xml:space="preserve">Landings of </w:t>
      </w:r>
      <w:r>
        <w:rPr>
          <w:rFonts w:ascii="Times New Roman" w:hAnsi="Times New Roman" w:cs="Times New Roman"/>
          <w:b/>
          <w:sz w:val="28"/>
          <w:szCs w:val="28"/>
        </w:rPr>
        <w:t xml:space="preserve">Unmanaged </w:t>
      </w:r>
      <w:r w:rsidRPr="00B51CB3">
        <w:rPr>
          <w:rFonts w:ascii="Times New Roman" w:hAnsi="Times New Roman" w:cs="Times New Roman"/>
          <w:b/>
          <w:sz w:val="28"/>
          <w:szCs w:val="28"/>
        </w:rPr>
        <w:t xml:space="preserve">Snapper Grouper Species in the Mid-Atlantic </w:t>
      </w:r>
      <w:r>
        <w:rPr>
          <w:rFonts w:ascii="Times New Roman" w:hAnsi="Times New Roman" w:cs="Times New Roman"/>
          <w:b/>
          <w:sz w:val="28"/>
          <w:szCs w:val="28"/>
        </w:rPr>
        <w:t xml:space="preserve">and New England </w:t>
      </w:r>
      <w:r w:rsidR="00D14AC8">
        <w:rPr>
          <w:rFonts w:ascii="Times New Roman" w:hAnsi="Times New Roman" w:cs="Times New Roman"/>
          <w:b/>
          <w:sz w:val="28"/>
          <w:szCs w:val="28"/>
        </w:rPr>
        <w:t>Region</w:t>
      </w:r>
      <w:r>
        <w:rPr>
          <w:rFonts w:ascii="Times New Roman" w:hAnsi="Times New Roman" w:cs="Times New Roman"/>
          <w:b/>
          <w:sz w:val="28"/>
          <w:szCs w:val="28"/>
        </w:rPr>
        <w:t>s</w:t>
      </w:r>
    </w:p>
    <w:p w14:paraId="5E03A578" w14:textId="77777777" w:rsidR="006B6856" w:rsidRDefault="006B6856">
      <w:pPr>
        <w:rPr>
          <w:rFonts w:ascii="Times New Roman" w:hAnsi="Times New Roman" w:cs="Times New Roman"/>
        </w:rPr>
      </w:pPr>
    </w:p>
    <w:p w14:paraId="5DB618BB" w14:textId="435055FC" w:rsidR="006B6856" w:rsidRDefault="001241F0" w:rsidP="006B6856">
      <w:pPr>
        <w:ind w:firstLine="360"/>
        <w:rPr>
          <w:rFonts w:ascii="Times New Roman" w:hAnsi="Times New Roman" w:cs="Times New Roman"/>
        </w:rPr>
      </w:pPr>
      <w:r>
        <w:rPr>
          <w:rFonts w:ascii="Times New Roman" w:hAnsi="Times New Roman" w:cs="Times New Roman"/>
        </w:rPr>
        <w:t xml:space="preserve">It is clear from the </w:t>
      </w:r>
      <w:r w:rsidR="00F84266">
        <w:rPr>
          <w:rFonts w:ascii="Times New Roman" w:hAnsi="Times New Roman" w:cs="Times New Roman"/>
        </w:rPr>
        <w:t>summary</w:t>
      </w:r>
      <w:r>
        <w:rPr>
          <w:rFonts w:ascii="Times New Roman" w:hAnsi="Times New Roman" w:cs="Times New Roman"/>
        </w:rPr>
        <w:t xml:space="preserve"> presented above that the bulk of commercial and recreational landings </w:t>
      </w:r>
      <w:r w:rsidR="006B6856">
        <w:rPr>
          <w:rFonts w:ascii="Times New Roman" w:hAnsi="Times New Roman" w:cs="Times New Roman"/>
        </w:rPr>
        <w:t xml:space="preserve">of snapper grouper species </w:t>
      </w:r>
      <w:r>
        <w:rPr>
          <w:rFonts w:ascii="Times New Roman" w:hAnsi="Times New Roman" w:cs="Times New Roman"/>
        </w:rPr>
        <w:t xml:space="preserve">in the Mid-Atlantic and New England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s are dominated by black sea bass and scup.  </w:t>
      </w:r>
      <w:r w:rsidR="006B6856">
        <w:rPr>
          <w:rFonts w:ascii="Times New Roman" w:hAnsi="Times New Roman" w:cs="Times New Roman"/>
        </w:rPr>
        <w:t>To provide focus on species that lack federal management along the Atlantic coast north of the SAFMC’s area of jurisdiction, a</w:t>
      </w:r>
      <w:r>
        <w:rPr>
          <w:rFonts w:ascii="Times New Roman" w:hAnsi="Times New Roman" w:cs="Times New Roman"/>
        </w:rPr>
        <w:t xml:space="preserve"> summary of commercial and recreational landings excluding black sea bass, scup, and golden tilefish </w:t>
      </w:r>
      <w:r w:rsidR="006B6856">
        <w:rPr>
          <w:rFonts w:ascii="Times New Roman" w:hAnsi="Times New Roman" w:cs="Times New Roman"/>
        </w:rPr>
        <w:t>is presented below as</w:t>
      </w:r>
      <w:r>
        <w:rPr>
          <w:rFonts w:ascii="Times New Roman" w:hAnsi="Times New Roman" w:cs="Times New Roman"/>
        </w:rPr>
        <w:t xml:space="preserve"> these are considered separate stocks a</w:t>
      </w:r>
      <w:r w:rsidR="00F52938">
        <w:rPr>
          <w:rFonts w:ascii="Times New Roman" w:hAnsi="Times New Roman" w:cs="Times New Roman"/>
        </w:rPr>
        <w:t xml:space="preserve">nd </w:t>
      </w:r>
      <w:r w:rsidR="006B6856">
        <w:rPr>
          <w:rFonts w:ascii="Times New Roman" w:hAnsi="Times New Roman" w:cs="Times New Roman"/>
        </w:rPr>
        <w:t xml:space="preserve">are </w:t>
      </w:r>
      <w:r w:rsidR="00F52938">
        <w:rPr>
          <w:rFonts w:ascii="Times New Roman" w:hAnsi="Times New Roman" w:cs="Times New Roman"/>
        </w:rPr>
        <w:t xml:space="preserve">managed accordingly.  </w:t>
      </w:r>
      <w:r w:rsidR="00F52938" w:rsidRPr="00F52938">
        <w:rPr>
          <w:rFonts w:ascii="Times New Roman" w:hAnsi="Times New Roman" w:cs="Times New Roman"/>
          <w:b/>
        </w:rPr>
        <w:t>Figure</w:t>
      </w:r>
      <w:r w:rsidR="006B6856">
        <w:rPr>
          <w:rFonts w:ascii="Times New Roman" w:hAnsi="Times New Roman" w:cs="Times New Roman"/>
          <w:b/>
        </w:rPr>
        <w:t xml:space="preserve"> </w:t>
      </w:r>
      <w:r w:rsidR="00387ADD">
        <w:rPr>
          <w:rFonts w:ascii="Times New Roman" w:hAnsi="Times New Roman" w:cs="Times New Roman"/>
          <w:b/>
        </w:rPr>
        <w:t>6</w:t>
      </w:r>
      <w:r>
        <w:rPr>
          <w:rFonts w:ascii="Times New Roman" w:hAnsi="Times New Roman" w:cs="Times New Roman"/>
        </w:rPr>
        <w:t xml:space="preserve"> show</w:t>
      </w:r>
      <w:r w:rsidR="006B6856">
        <w:rPr>
          <w:rFonts w:ascii="Times New Roman" w:hAnsi="Times New Roman" w:cs="Times New Roman"/>
        </w:rPr>
        <w:t>s</w:t>
      </w:r>
      <w:r w:rsidR="00F52938">
        <w:rPr>
          <w:rFonts w:ascii="Times New Roman" w:hAnsi="Times New Roman" w:cs="Times New Roman"/>
        </w:rPr>
        <w:t xml:space="preserve"> commercial and recreational landings of snapper grouper species without current federal management in the Mid-Atlantic </w:t>
      </w:r>
      <w:r w:rsidR="005375BD">
        <w:rPr>
          <w:rFonts w:ascii="Times New Roman" w:hAnsi="Times New Roman" w:cs="Times New Roman"/>
        </w:rPr>
        <w:t>r</w:t>
      </w:r>
      <w:r w:rsidR="00D14AC8">
        <w:rPr>
          <w:rFonts w:ascii="Times New Roman" w:hAnsi="Times New Roman" w:cs="Times New Roman"/>
        </w:rPr>
        <w:t>egion</w:t>
      </w:r>
      <w:r w:rsidR="00F52938">
        <w:rPr>
          <w:rFonts w:ascii="Times New Roman" w:hAnsi="Times New Roman" w:cs="Times New Roman"/>
        </w:rPr>
        <w:t xml:space="preserve"> from 2010 through 2016</w:t>
      </w:r>
      <w:r w:rsidR="006B6856">
        <w:rPr>
          <w:rFonts w:ascii="Times New Roman" w:hAnsi="Times New Roman" w:cs="Times New Roman"/>
        </w:rPr>
        <w:t>.</w:t>
      </w:r>
    </w:p>
    <w:p w14:paraId="7F375FEB" w14:textId="2DDFB406" w:rsidR="00BF2DA6" w:rsidRDefault="006B6856" w:rsidP="006B6856">
      <w:pPr>
        <w:rPr>
          <w:rFonts w:ascii="Times New Roman" w:hAnsi="Times New Roman" w:cs="Times New Roman"/>
        </w:rPr>
      </w:pPr>
      <w:r w:rsidRPr="006B6856">
        <w:rPr>
          <w:noProof/>
        </w:rPr>
        <w:lastRenderedPageBreak/>
        <w:drawing>
          <wp:inline distT="0" distB="0" distL="0" distR="0" wp14:anchorId="0371CDA0" wp14:editId="25B1FF10">
            <wp:extent cx="3797085" cy="228329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7085" cy="2283297"/>
                    </a:xfrm>
                    <a:prstGeom prst="rect">
                      <a:avLst/>
                    </a:prstGeom>
                    <a:noFill/>
                    <a:ln>
                      <a:noFill/>
                    </a:ln>
                  </pic:spPr>
                </pic:pic>
              </a:graphicData>
            </a:graphic>
          </wp:inline>
        </w:drawing>
      </w:r>
      <w:r w:rsidR="00F52938">
        <w:rPr>
          <w:rFonts w:ascii="Times New Roman" w:hAnsi="Times New Roman" w:cs="Times New Roman"/>
        </w:rPr>
        <w:t>.</w:t>
      </w:r>
    </w:p>
    <w:p w14:paraId="7DE45308" w14:textId="2E0D2713" w:rsidR="00F52938" w:rsidRDefault="006B6856">
      <w:pPr>
        <w:rPr>
          <w:rFonts w:ascii="Times New Roman" w:hAnsi="Times New Roman" w:cs="Times New Roman"/>
        </w:rPr>
      </w:pPr>
      <w:r w:rsidRPr="006B6856">
        <w:rPr>
          <w:noProof/>
        </w:rPr>
        <w:drawing>
          <wp:inline distT="0" distB="0" distL="0" distR="0" wp14:anchorId="0DE56970" wp14:editId="5F2477FE">
            <wp:extent cx="3790236" cy="22860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1152" cy="2286553"/>
                    </a:xfrm>
                    <a:prstGeom prst="rect">
                      <a:avLst/>
                    </a:prstGeom>
                    <a:noFill/>
                    <a:ln>
                      <a:noFill/>
                    </a:ln>
                  </pic:spPr>
                </pic:pic>
              </a:graphicData>
            </a:graphic>
          </wp:inline>
        </w:drawing>
      </w:r>
    </w:p>
    <w:p w14:paraId="3B5243A1" w14:textId="10E8CCF0" w:rsidR="00F52938" w:rsidRPr="006B6856" w:rsidRDefault="00387ADD">
      <w:pPr>
        <w:rPr>
          <w:rFonts w:ascii="Arial" w:hAnsi="Arial" w:cs="Arial"/>
          <w:sz w:val="20"/>
          <w:szCs w:val="20"/>
        </w:rPr>
      </w:pPr>
      <w:r>
        <w:rPr>
          <w:rFonts w:ascii="Arial" w:hAnsi="Arial" w:cs="Arial"/>
          <w:b/>
          <w:sz w:val="20"/>
          <w:szCs w:val="20"/>
        </w:rPr>
        <w:t>Figure 6</w:t>
      </w:r>
      <w:r w:rsidR="006B6856" w:rsidRPr="006B6856">
        <w:rPr>
          <w:rFonts w:ascii="Arial" w:hAnsi="Arial" w:cs="Arial"/>
          <w:b/>
          <w:sz w:val="20"/>
          <w:szCs w:val="20"/>
        </w:rPr>
        <w:t>.</w:t>
      </w:r>
      <w:r w:rsidR="006B6856" w:rsidRPr="006B6856">
        <w:rPr>
          <w:rFonts w:ascii="Arial" w:hAnsi="Arial" w:cs="Arial"/>
          <w:sz w:val="20"/>
          <w:szCs w:val="20"/>
        </w:rPr>
        <w:t xml:space="preserve">  Commercial and recreational landings (</w:t>
      </w:r>
      <w:proofErr w:type="spellStart"/>
      <w:r w:rsidR="006B6856" w:rsidRPr="006B6856">
        <w:rPr>
          <w:rFonts w:ascii="Arial" w:hAnsi="Arial" w:cs="Arial"/>
          <w:sz w:val="20"/>
          <w:szCs w:val="20"/>
        </w:rPr>
        <w:t>lbs</w:t>
      </w:r>
      <w:proofErr w:type="spellEnd"/>
      <w:r w:rsidR="006B6856" w:rsidRPr="006B6856">
        <w:rPr>
          <w:rFonts w:ascii="Arial" w:hAnsi="Arial" w:cs="Arial"/>
          <w:sz w:val="20"/>
          <w:szCs w:val="20"/>
        </w:rPr>
        <w:t xml:space="preserve"> </w:t>
      </w:r>
      <w:proofErr w:type="spellStart"/>
      <w:r w:rsidR="006B6856" w:rsidRPr="006B6856">
        <w:rPr>
          <w:rFonts w:ascii="Arial" w:hAnsi="Arial" w:cs="Arial"/>
          <w:sz w:val="20"/>
          <w:szCs w:val="20"/>
        </w:rPr>
        <w:t>ww</w:t>
      </w:r>
      <w:proofErr w:type="spellEnd"/>
      <w:r w:rsidR="006B6856" w:rsidRPr="006B6856">
        <w:rPr>
          <w:rFonts w:ascii="Arial" w:hAnsi="Arial" w:cs="Arial"/>
          <w:sz w:val="20"/>
          <w:szCs w:val="20"/>
        </w:rPr>
        <w:t xml:space="preserve">) of unmanaged snapper grouper species in the Mid-Atlantic </w:t>
      </w:r>
      <w:r w:rsidR="005375BD">
        <w:rPr>
          <w:rFonts w:ascii="Arial" w:hAnsi="Arial" w:cs="Arial"/>
          <w:sz w:val="20"/>
          <w:szCs w:val="20"/>
        </w:rPr>
        <w:t>r</w:t>
      </w:r>
      <w:r w:rsidR="00D14AC8">
        <w:rPr>
          <w:rFonts w:ascii="Arial" w:hAnsi="Arial" w:cs="Arial"/>
          <w:sz w:val="20"/>
          <w:szCs w:val="20"/>
        </w:rPr>
        <w:t>egion</w:t>
      </w:r>
      <w:r w:rsidR="006B6856" w:rsidRPr="006B6856">
        <w:rPr>
          <w:rFonts w:ascii="Arial" w:hAnsi="Arial" w:cs="Arial"/>
          <w:sz w:val="20"/>
          <w:szCs w:val="20"/>
        </w:rPr>
        <w:t>, by state, from 2010 through 2016.</w:t>
      </w:r>
    </w:p>
    <w:p w14:paraId="521F0FB4" w14:textId="77777777" w:rsidR="001241F0" w:rsidRPr="006B6856" w:rsidRDefault="001241F0">
      <w:pPr>
        <w:rPr>
          <w:rFonts w:ascii="Arial" w:hAnsi="Arial" w:cs="Arial"/>
          <w:b/>
          <w:sz w:val="20"/>
          <w:szCs w:val="20"/>
        </w:rPr>
      </w:pPr>
    </w:p>
    <w:p w14:paraId="4459FD09" w14:textId="63536B4C" w:rsidR="00387ADD" w:rsidRDefault="00387ADD" w:rsidP="00387ADD">
      <w:pPr>
        <w:ind w:firstLine="360"/>
        <w:rPr>
          <w:rFonts w:ascii="Times New Roman" w:hAnsi="Times New Roman" w:cs="Times New Roman"/>
        </w:rPr>
      </w:pPr>
      <w:r>
        <w:rPr>
          <w:rFonts w:ascii="Times New Roman" w:hAnsi="Times New Roman" w:cs="Times New Roman"/>
        </w:rPr>
        <w:t xml:space="preserve">Commercial landings </w:t>
      </w:r>
      <w:r w:rsidR="000A2FEC">
        <w:rPr>
          <w:rFonts w:ascii="Times New Roman" w:hAnsi="Times New Roman" w:cs="Times New Roman"/>
        </w:rPr>
        <w:t xml:space="preserve">of snapper grouper species that currently lack federal management </w:t>
      </w:r>
      <w:r>
        <w:rPr>
          <w:rFonts w:ascii="Times New Roman" w:hAnsi="Times New Roman" w:cs="Times New Roman"/>
        </w:rPr>
        <w:t xml:space="preserve">in the Mid-Atlantic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totaled 541,964 </w:t>
      </w:r>
      <w:proofErr w:type="spellStart"/>
      <w:r w:rsidR="00BD3C48">
        <w:rPr>
          <w:rFonts w:ascii="Times New Roman" w:hAnsi="Times New Roman" w:cs="Times New Roman"/>
        </w:rPr>
        <w:t>lbs</w:t>
      </w:r>
      <w:proofErr w:type="spellEnd"/>
      <w:r w:rsidR="00BD3C48">
        <w:rPr>
          <w:rFonts w:ascii="Times New Roman" w:hAnsi="Times New Roman" w:cs="Times New Roman"/>
        </w:rPr>
        <w:t xml:space="preserve"> </w:t>
      </w:r>
      <w:proofErr w:type="spellStart"/>
      <w:r w:rsidR="00BD3C48">
        <w:rPr>
          <w:rFonts w:ascii="Times New Roman" w:hAnsi="Times New Roman" w:cs="Times New Roman"/>
        </w:rPr>
        <w:t>ww</w:t>
      </w:r>
      <w:proofErr w:type="spellEnd"/>
      <w:r w:rsidR="00BD3C48">
        <w:rPr>
          <w:rFonts w:ascii="Times New Roman" w:hAnsi="Times New Roman" w:cs="Times New Roman"/>
        </w:rPr>
        <w:t xml:space="preserve"> from 2010 through 2016 and were highest in New Jersey in 2014 and 2015.  </w:t>
      </w:r>
      <w:r>
        <w:rPr>
          <w:rFonts w:ascii="Times New Roman" w:hAnsi="Times New Roman" w:cs="Times New Roman"/>
        </w:rPr>
        <w:t xml:space="preserve">The majority of those landings were attributed to blueline tilefish (63%), whereas Atlantic spadefish comprised 18%.  Eight percent of the commercial landings comprised triggerfishes (presumably gray triggerfish since that species is well represented in the recreational landings in the </w:t>
      </w:r>
      <w:r w:rsidR="000A2FEC">
        <w:rPr>
          <w:rFonts w:ascii="Times New Roman" w:hAnsi="Times New Roman" w:cs="Times New Roman"/>
        </w:rPr>
        <w:t xml:space="preserve">Mid-Atlantic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and 5% was attributed to red porgy.  Sand tilefish accounted for about 2% of the commercial landings, with the remaining 4% comprised of amberjack, snowy grouper, groupers, grunts, hogfish, </w:t>
      </w:r>
      <w:proofErr w:type="spellStart"/>
      <w:r>
        <w:rPr>
          <w:rFonts w:ascii="Times New Roman" w:hAnsi="Times New Roman" w:cs="Times New Roman"/>
        </w:rPr>
        <w:t>almaco</w:t>
      </w:r>
      <w:proofErr w:type="spellEnd"/>
      <w:r>
        <w:rPr>
          <w:rFonts w:ascii="Times New Roman" w:hAnsi="Times New Roman" w:cs="Times New Roman"/>
        </w:rPr>
        <w:t xml:space="preserve"> jack, bar jack, banded rudderfish, red snapper, vermilion snapper, snappers, and wreckfish.</w:t>
      </w:r>
    </w:p>
    <w:p w14:paraId="4B4D1FEE" w14:textId="77777777" w:rsidR="00387ADD" w:rsidRDefault="00387ADD" w:rsidP="00387ADD">
      <w:pPr>
        <w:ind w:firstLine="360"/>
        <w:rPr>
          <w:rFonts w:ascii="Times New Roman" w:hAnsi="Times New Roman" w:cs="Times New Roman"/>
        </w:rPr>
      </w:pPr>
    </w:p>
    <w:p w14:paraId="68CEC93F" w14:textId="7594A122" w:rsidR="00387ADD" w:rsidRDefault="00387ADD" w:rsidP="001A5BE7">
      <w:pPr>
        <w:tabs>
          <w:tab w:val="left" w:pos="3150"/>
        </w:tabs>
        <w:ind w:firstLine="360"/>
        <w:rPr>
          <w:rFonts w:ascii="Times New Roman" w:hAnsi="Times New Roman" w:cs="Times New Roman"/>
        </w:rPr>
      </w:pPr>
      <w:r>
        <w:rPr>
          <w:rFonts w:ascii="Times New Roman" w:hAnsi="Times New Roman" w:cs="Times New Roman"/>
        </w:rPr>
        <w:t xml:space="preserve">The majority of the recreational landings in the Mid-Atlantic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from 2010 through 2016 </w:t>
      </w:r>
      <w:r w:rsidR="00AB704F">
        <w:rPr>
          <w:rFonts w:ascii="Times New Roman" w:hAnsi="Times New Roman" w:cs="Times New Roman"/>
        </w:rPr>
        <w:t xml:space="preserve">were </w:t>
      </w:r>
      <w:r>
        <w:rPr>
          <w:rFonts w:ascii="Times New Roman" w:hAnsi="Times New Roman" w:cs="Times New Roman"/>
        </w:rPr>
        <w:t>comprised of Atlantic spadefish (35%), gray triggerfish (32%), golden tilefish (21%)</w:t>
      </w:r>
      <w:r w:rsidR="00AB704F">
        <w:rPr>
          <w:rFonts w:ascii="Times New Roman" w:hAnsi="Times New Roman" w:cs="Times New Roman"/>
        </w:rPr>
        <w:t>,</w:t>
      </w:r>
      <w:r>
        <w:rPr>
          <w:rFonts w:ascii="Times New Roman" w:hAnsi="Times New Roman" w:cs="Times New Roman"/>
        </w:rPr>
        <w:t xml:space="preserve"> and blueline tilefish (8%).  The remaining 4% was made up of banded rudderfish, bar jack, gag, amberjack, and ocean triggerfish.</w:t>
      </w:r>
      <w:r w:rsidR="000A2FEC">
        <w:rPr>
          <w:rFonts w:ascii="Times New Roman" w:hAnsi="Times New Roman" w:cs="Times New Roman"/>
        </w:rPr>
        <w:t xml:space="preserve">  In total, </w:t>
      </w:r>
      <w:r w:rsidR="00BD3C48">
        <w:rPr>
          <w:rFonts w:ascii="Times New Roman" w:hAnsi="Times New Roman" w:cs="Times New Roman"/>
        </w:rPr>
        <w:t xml:space="preserve">recreational landings of snapper grouper species that currently lack federal management in the Mid-Atlantic </w:t>
      </w:r>
      <w:r w:rsidR="00D14AC8">
        <w:rPr>
          <w:rFonts w:ascii="Times New Roman" w:hAnsi="Times New Roman" w:cs="Times New Roman"/>
        </w:rPr>
        <w:t>region</w:t>
      </w:r>
      <w:r w:rsidR="00BD3C48">
        <w:rPr>
          <w:rFonts w:ascii="Times New Roman" w:hAnsi="Times New Roman" w:cs="Times New Roman"/>
        </w:rPr>
        <w:t xml:space="preserve"> were 1,519,369 </w:t>
      </w:r>
      <w:proofErr w:type="spellStart"/>
      <w:r w:rsidR="00BD3C48">
        <w:rPr>
          <w:rFonts w:ascii="Times New Roman" w:hAnsi="Times New Roman" w:cs="Times New Roman"/>
        </w:rPr>
        <w:t>lbs</w:t>
      </w:r>
      <w:proofErr w:type="spellEnd"/>
      <w:r w:rsidR="00BD3C48">
        <w:rPr>
          <w:rFonts w:ascii="Times New Roman" w:hAnsi="Times New Roman" w:cs="Times New Roman"/>
        </w:rPr>
        <w:t xml:space="preserve"> </w:t>
      </w:r>
      <w:proofErr w:type="spellStart"/>
      <w:r w:rsidR="00BD3C48">
        <w:rPr>
          <w:rFonts w:ascii="Times New Roman" w:hAnsi="Times New Roman" w:cs="Times New Roman"/>
        </w:rPr>
        <w:t>ww</w:t>
      </w:r>
      <w:proofErr w:type="spellEnd"/>
      <w:r w:rsidR="00BD3C48">
        <w:rPr>
          <w:rFonts w:ascii="Times New Roman" w:hAnsi="Times New Roman" w:cs="Times New Roman"/>
        </w:rPr>
        <w:t xml:space="preserve"> from 2010 through 2016.  New Jersey and Virginia </w:t>
      </w:r>
      <w:r w:rsidR="00BD3C48">
        <w:rPr>
          <w:rFonts w:ascii="Times New Roman" w:hAnsi="Times New Roman" w:cs="Times New Roman"/>
        </w:rPr>
        <w:lastRenderedPageBreak/>
        <w:t>reported most of the landings during the time period examined, although recreational landings were high in New York in 2010.</w:t>
      </w:r>
    </w:p>
    <w:p w14:paraId="3D5D6E37" w14:textId="77777777" w:rsidR="00387ADD" w:rsidRDefault="00387ADD" w:rsidP="00387ADD">
      <w:pPr>
        <w:ind w:firstLine="360"/>
        <w:rPr>
          <w:rFonts w:ascii="Times New Roman" w:hAnsi="Times New Roman" w:cs="Times New Roman"/>
        </w:rPr>
      </w:pPr>
    </w:p>
    <w:p w14:paraId="54D19D7C" w14:textId="05BDABBC" w:rsidR="00BD3C48" w:rsidRDefault="00BD3C48" w:rsidP="00BD3C48">
      <w:pPr>
        <w:ind w:firstLine="360"/>
        <w:rPr>
          <w:rFonts w:ascii="Times New Roman" w:hAnsi="Times New Roman" w:cs="Times New Roman"/>
        </w:rPr>
      </w:pPr>
      <w:r>
        <w:rPr>
          <w:rFonts w:ascii="Times New Roman" w:hAnsi="Times New Roman" w:cs="Times New Roman"/>
        </w:rPr>
        <w:t xml:space="preserve">Commercial </w:t>
      </w:r>
      <w:r w:rsidR="00F14979">
        <w:rPr>
          <w:rFonts w:ascii="Times New Roman" w:hAnsi="Times New Roman" w:cs="Times New Roman"/>
        </w:rPr>
        <w:t>and recreational landings of un</w:t>
      </w:r>
      <w:r>
        <w:rPr>
          <w:rFonts w:ascii="Times New Roman" w:hAnsi="Times New Roman" w:cs="Times New Roman"/>
        </w:rPr>
        <w:t>man</w:t>
      </w:r>
      <w:r w:rsidR="00F14979">
        <w:rPr>
          <w:rFonts w:ascii="Times New Roman" w:hAnsi="Times New Roman" w:cs="Times New Roman"/>
        </w:rPr>
        <w:t>a</w:t>
      </w:r>
      <w:r>
        <w:rPr>
          <w:rFonts w:ascii="Times New Roman" w:hAnsi="Times New Roman" w:cs="Times New Roman"/>
        </w:rPr>
        <w:t xml:space="preserve">ged snapper grouper species in New England are shown in </w:t>
      </w:r>
      <w:r w:rsidRPr="005729E6">
        <w:rPr>
          <w:rFonts w:ascii="Times New Roman" w:hAnsi="Times New Roman" w:cs="Times New Roman"/>
          <w:b/>
        </w:rPr>
        <w:t>Figure 7</w:t>
      </w:r>
      <w:r>
        <w:rPr>
          <w:rFonts w:ascii="Times New Roman" w:hAnsi="Times New Roman" w:cs="Times New Roman"/>
        </w:rPr>
        <w:t>.</w:t>
      </w:r>
    </w:p>
    <w:p w14:paraId="439EFD8B" w14:textId="77777777" w:rsidR="00BD3C48" w:rsidRDefault="00BD3C48" w:rsidP="00BD3C48">
      <w:pPr>
        <w:ind w:firstLine="360"/>
        <w:rPr>
          <w:rFonts w:ascii="Times New Roman" w:hAnsi="Times New Roman" w:cs="Times New Roman"/>
        </w:rPr>
      </w:pPr>
    </w:p>
    <w:p w14:paraId="2FF304FF" w14:textId="43A5A8E9" w:rsidR="00BD3C48" w:rsidRDefault="00BD3C48" w:rsidP="00BD3C48">
      <w:pPr>
        <w:rPr>
          <w:rFonts w:ascii="Times New Roman" w:hAnsi="Times New Roman" w:cs="Times New Roman"/>
        </w:rPr>
      </w:pPr>
      <w:r w:rsidRPr="00BD3C48">
        <w:rPr>
          <w:noProof/>
        </w:rPr>
        <w:drawing>
          <wp:inline distT="0" distB="0" distL="0" distR="0" wp14:anchorId="02CA70FA" wp14:editId="51A09968">
            <wp:extent cx="3541362" cy="2135896"/>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1362" cy="2135896"/>
                    </a:xfrm>
                    <a:prstGeom prst="rect">
                      <a:avLst/>
                    </a:prstGeom>
                    <a:noFill/>
                    <a:ln>
                      <a:noFill/>
                    </a:ln>
                  </pic:spPr>
                </pic:pic>
              </a:graphicData>
            </a:graphic>
          </wp:inline>
        </w:drawing>
      </w:r>
    </w:p>
    <w:p w14:paraId="089376D7" w14:textId="44E29583" w:rsidR="00BD3C48" w:rsidRDefault="00BD3C48" w:rsidP="00BD3C48">
      <w:pPr>
        <w:rPr>
          <w:rFonts w:ascii="Times New Roman" w:hAnsi="Times New Roman" w:cs="Times New Roman"/>
        </w:rPr>
      </w:pPr>
      <w:r w:rsidRPr="00BD3C48">
        <w:rPr>
          <w:noProof/>
        </w:rPr>
        <w:drawing>
          <wp:inline distT="0" distB="0" distL="0" distR="0" wp14:anchorId="356C4A97" wp14:editId="379C7256">
            <wp:extent cx="3558968" cy="214651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8968" cy="2146515"/>
                    </a:xfrm>
                    <a:prstGeom prst="rect">
                      <a:avLst/>
                    </a:prstGeom>
                    <a:noFill/>
                    <a:ln>
                      <a:noFill/>
                    </a:ln>
                  </pic:spPr>
                </pic:pic>
              </a:graphicData>
            </a:graphic>
          </wp:inline>
        </w:drawing>
      </w:r>
    </w:p>
    <w:p w14:paraId="42302D72" w14:textId="4AA3880A" w:rsidR="00BD3C48" w:rsidRPr="006B6856" w:rsidRDefault="00BD3C48" w:rsidP="00BD3C48">
      <w:pPr>
        <w:rPr>
          <w:rFonts w:ascii="Arial" w:hAnsi="Arial" w:cs="Arial"/>
          <w:sz w:val="20"/>
          <w:szCs w:val="20"/>
        </w:rPr>
      </w:pPr>
      <w:r>
        <w:rPr>
          <w:rFonts w:ascii="Arial" w:hAnsi="Arial" w:cs="Arial"/>
          <w:b/>
          <w:sz w:val="20"/>
          <w:szCs w:val="20"/>
        </w:rPr>
        <w:t>Figure 7</w:t>
      </w:r>
      <w:r w:rsidRPr="006B6856">
        <w:rPr>
          <w:rFonts w:ascii="Arial" w:hAnsi="Arial" w:cs="Arial"/>
          <w:b/>
          <w:sz w:val="20"/>
          <w:szCs w:val="20"/>
        </w:rPr>
        <w:t>.</w:t>
      </w:r>
      <w:r w:rsidRPr="006B6856">
        <w:rPr>
          <w:rFonts w:ascii="Arial" w:hAnsi="Arial" w:cs="Arial"/>
          <w:sz w:val="20"/>
          <w:szCs w:val="20"/>
        </w:rPr>
        <w:t xml:space="preserve">  Commercial and recreational landings (</w:t>
      </w:r>
      <w:proofErr w:type="spellStart"/>
      <w:r w:rsidRPr="006B6856">
        <w:rPr>
          <w:rFonts w:ascii="Arial" w:hAnsi="Arial" w:cs="Arial"/>
          <w:sz w:val="20"/>
          <w:szCs w:val="20"/>
        </w:rPr>
        <w:t>lbs</w:t>
      </w:r>
      <w:proofErr w:type="spellEnd"/>
      <w:r w:rsidRPr="006B6856">
        <w:rPr>
          <w:rFonts w:ascii="Arial" w:hAnsi="Arial" w:cs="Arial"/>
          <w:sz w:val="20"/>
          <w:szCs w:val="20"/>
        </w:rPr>
        <w:t xml:space="preserve"> </w:t>
      </w:r>
      <w:proofErr w:type="spellStart"/>
      <w:r w:rsidRPr="006B6856">
        <w:rPr>
          <w:rFonts w:ascii="Arial" w:hAnsi="Arial" w:cs="Arial"/>
          <w:sz w:val="20"/>
          <w:szCs w:val="20"/>
        </w:rPr>
        <w:t>ww</w:t>
      </w:r>
      <w:proofErr w:type="spellEnd"/>
      <w:r w:rsidRPr="006B6856">
        <w:rPr>
          <w:rFonts w:ascii="Arial" w:hAnsi="Arial" w:cs="Arial"/>
          <w:sz w:val="20"/>
          <w:szCs w:val="20"/>
        </w:rPr>
        <w:t xml:space="preserve">) of unmanaged snapper grouper species in the </w:t>
      </w:r>
      <w:r>
        <w:rPr>
          <w:rFonts w:ascii="Arial" w:hAnsi="Arial" w:cs="Arial"/>
          <w:sz w:val="20"/>
          <w:szCs w:val="20"/>
        </w:rPr>
        <w:t>New England</w:t>
      </w:r>
      <w:r w:rsidRPr="006B6856">
        <w:rPr>
          <w:rFonts w:ascii="Arial" w:hAnsi="Arial" w:cs="Arial"/>
          <w:sz w:val="20"/>
          <w:szCs w:val="20"/>
        </w:rPr>
        <w:t xml:space="preserve"> </w:t>
      </w:r>
      <w:r w:rsidR="005375BD">
        <w:rPr>
          <w:rFonts w:ascii="Arial" w:hAnsi="Arial" w:cs="Arial"/>
          <w:sz w:val="20"/>
          <w:szCs w:val="20"/>
        </w:rPr>
        <w:t>r</w:t>
      </w:r>
      <w:r w:rsidR="00D14AC8">
        <w:rPr>
          <w:rFonts w:ascii="Arial" w:hAnsi="Arial" w:cs="Arial"/>
          <w:sz w:val="20"/>
          <w:szCs w:val="20"/>
        </w:rPr>
        <w:t>egion</w:t>
      </w:r>
      <w:r w:rsidRPr="006B6856">
        <w:rPr>
          <w:rFonts w:ascii="Arial" w:hAnsi="Arial" w:cs="Arial"/>
          <w:sz w:val="20"/>
          <w:szCs w:val="20"/>
        </w:rPr>
        <w:t>, by state, from 2010 through 2016.</w:t>
      </w:r>
    </w:p>
    <w:p w14:paraId="07DB17BA" w14:textId="77777777" w:rsidR="00BD3C48" w:rsidRDefault="00BD3C48" w:rsidP="00BD3C48">
      <w:pPr>
        <w:rPr>
          <w:rFonts w:ascii="Times New Roman" w:hAnsi="Times New Roman" w:cs="Times New Roman"/>
        </w:rPr>
      </w:pPr>
    </w:p>
    <w:p w14:paraId="7B29DCCF" w14:textId="77777777" w:rsidR="00BD3C48" w:rsidRDefault="00BD3C48" w:rsidP="00BD3C48">
      <w:pPr>
        <w:rPr>
          <w:rFonts w:ascii="Times New Roman" w:hAnsi="Times New Roman" w:cs="Times New Roman"/>
        </w:rPr>
      </w:pPr>
    </w:p>
    <w:p w14:paraId="4AF86A1E" w14:textId="58921251" w:rsidR="00387ADD" w:rsidRDefault="00BD3C48" w:rsidP="00BD3C48">
      <w:pPr>
        <w:ind w:firstLine="360"/>
        <w:rPr>
          <w:rFonts w:ascii="Times New Roman" w:hAnsi="Times New Roman" w:cs="Times New Roman"/>
        </w:rPr>
      </w:pPr>
      <w:r>
        <w:rPr>
          <w:rFonts w:ascii="Times New Roman" w:hAnsi="Times New Roman" w:cs="Times New Roman"/>
        </w:rPr>
        <w:t xml:space="preserve">In New England, commercial landings of snapper grouper species that lack federal management totaled 87,585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from 2010 through 2016 with the state of Rhode Island dominating the landings.  In terms of species composition, triggerfishes comprised 79% while blueline tilefish accounted for 16%. The remaining 4% comprised amberjack</w:t>
      </w:r>
      <w:r w:rsidR="005729E6">
        <w:rPr>
          <w:rFonts w:ascii="Times New Roman" w:hAnsi="Times New Roman" w:cs="Times New Roman"/>
        </w:rPr>
        <w:t>, snowy grouper, groupers, bar j</w:t>
      </w:r>
      <w:r>
        <w:rPr>
          <w:rFonts w:ascii="Times New Roman" w:hAnsi="Times New Roman" w:cs="Times New Roman"/>
        </w:rPr>
        <w:t>ack, red porgy, banded rudderfish, red snapper</w:t>
      </w:r>
      <w:r w:rsidR="00157179">
        <w:rPr>
          <w:rFonts w:ascii="Times New Roman" w:hAnsi="Times New Roman" w:cs="Times New Roman"/>
        </w:rPr>
        <w:t>, snappers, Atlantic spadefish, sand tilefish</w:t>
      </w:r>
      <w:r w:rsidR="00AB704F">
        <w:rPr>
          <w:rFonts w:ascii="Times New Roman" w:hAnsi="Times New Roman" w:cs="Times New Roman"/>
        </w:rPr>
        <w:t>,</w:t>
      </w:r>
      <w:r w:rsidR="00157179">
        <w:rPr>
          <w:rFonts w:ascii="Times New Roman" w:hAnsi="Times New Roman" w:cs="Times New Roman"/>
        </w:rPr>
        <w:t xml:space="preserve"> and wreckfish.</w:t>
      </w:r>
    </w:p>
    <w:p w14:paraId="2662D57E" w14:textId="77777777" w:rsidR="005729E6" w:rsidRDefault="005729E6" w:rsidP="00BD3C48">
      <w:pPr>
        <w:ind w:firstLine="360"/>
        <w:rPr>
          <w:rFonts w:ascii="Times New Roman" w:hAnsi="Times New Roman" w:cs="Times New Roman"/>
        </w:rPr>
      </w:pPr>
    </w:p>
    <w:p w14:paraId="38A4FD12" w14:textId="5E43ACCA" w:rsidR="005729E6" w:rsidRPr="00BD3C48" w:rsidRDefault="005729E6" w:rsidP="00BD3C48">
      <w:pPr>
        <w:ind w:firstLine="360"/>
        <w:rPr>
          <w:rFonts w:ascii="Times New Roman" w:hAnsi="Times New Roman" w:cs="Times New Roman"/>
        </w:rPr>
      </w:pPr>
      <w:r>
        <w:rPr>
          <w:rFonts w:ascii="Times New Roman" w:hAnsi="Times New Roman" w:cs="Times New Roman"/>
        </w:rPr>
        <w:t xml:space="preserve">Recreational landings of federally unmanaged snapper grouper species in the New England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from 2010 through 2016 totaled 25,525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with almost the entirety of those landings reported from Rhode Island from 2014 thorough 2016. </w:t>
      </w:r>
      <w:r w:rsidR="005375BD">
        <w:rPr>
          <w:rFonts w:ascii="Times New Roman" w:hAnsi="Times New Roman" w:cs="Times New Roman"/>
        </w:rPr>
        <w:t xml:space="preserve"> </w:t>
      </w:r>
      <w:r>
        <w:rPr>
          <w:rFonts w:ascii="Times New Roman" w:hAnsi="Times New Roman" w:cs="Times New Roman"/>
        </w:rPr>
        <w:t xml:space="preserve">Gray triggerfish </w:t>
      </w:r>
      <w:r w:rsidRPr="00EE0DC9">
        <w:rPr>
          <w:rFonts w:ascii="Times New Roman" w:hAnsi="Times New Roman" w:cs="Times New Roman"/>
        </w:rPr>
        <w:t>comprised</w:t>
      </w:r>
      <w:r w:rsidRPr="00765AFE">
        <w:rPr>
          <w:rFonts w:ascii="Times New Roman" w:hAnsi="Times New Roman" w:cs="Times New Roman"/>
        </w:rPr>
        <w:t xml:space="preserve"> </w:t>
      </w:r>
      <w:r>
        <w:rPr>
          <w:rFonts w:ascii="Times New Roman" w:hAnsi="Times New Roman" w:cs="Times New Roman"/>
        </w:rPr>
        <w:t xml:space="preserve">96% of the landings. The remaining 4% was made up of </w:t>
      </w:r>
      <w:proofErr w:type="spellStart"/>
      <w:r>
        <w:rPr>
          <w:rFonts w:ascii="Times New Roman" w:hAnsi="Times New Roman" w:cs="Times New Roman"/>
        </w:rPr>
        <w:t>almaco</w:t>
      </w:r>
      <w:proofErr w:type="spellEnd"/>
      <w:r>
        <w:rPr>
          <w:rFonts w:ascii="Times New Roman" w:hAnsi="Times New Roman" w:cs="Times New Roman"/>
        </w:rPr>
        <w:t xml:space="preserve"> jack, banded rudderfish, and ocean triggerfish.</w:t>
      </w:r>
    </w:p>
    <w:p w14:paraId="370BE72D" w14:textId="77777777" w:rsidR="00387ADD" w:rsidRDefault="00387ADD">
      <w:pPr>
        <w:rPr>
          <w:rFonts w:ascii="Times New Roman" w:hAnsi="Times New Roman" w:cs="Times New Roman"/>
          <w:b/>
          <w:sz w:val="28"/>
          <w:szCs w:val="28"/>
        </w:rPr>
      </w:pPr>
    </w:p>
    <w:p w14:paraId="047A8DFC" w14:textId="0A67C106" w:rsidR="00C843D6" w:rsidRPr="004744FA" w:rsidRDefault="00BF2DA6">
      <w:pPr>
        <w:rPr>
          <w:rFonts w:ascii="Times New Roman" w:hAnsi="Times New Roman" w:cs="Times New Roman"/>
          <w:b/>
          <w:sz w:val="28"/>
          <w:szCs w:val="28"/>
        </w:rPr>
      </w:pPr>
      <w:r>
        <w:rPr>
          <w:rFonts w:ascii="Times New Roman" w:hAnsi="Times New Roman" w:cs="Times New Roman"/>
          <w:b/>
          <w:sz w:val="28"/>
          <w:szCs w:val="28"/>
        </w:rPr>
        <w:t xml:space="preserve">SAFMC </w:t>
      </w:r>
      <w:r w:rsidR="004744FA" w:rsidRPr="004744FA">
        <w:rPr>
          <w:rFonts w:ascii="Times New Roman" w:hAnsi="Times New Roman" w:cs="Times New Roman"/>
          <w:b/>
          <w:sz w:val="28"/>
          <w:szCs w:val="28"/>
        </w:rPr>
        <w:t>Snapper Grouper Species That</w:t>
      </w:r>
      <w:r w:rsidR="00C843D6" w:rsidRPr="004744FA">
        <w:rPr>
          <w:rFonts w:ascii="Times New Roman" w:hAnsi="Times New Roman" w:cs="Times New Roman"/>
          <w:b/>
          <w:sz w:val="28"/>
          <w:szCs w:val="28"/>
        </w:rPr>
        <w:t xml:space="preserve"> May </w:t>
      </w:r>
      <w:r w:rsidR="004744FA" w:rsidRPr="004744FA">
        <w:rPr>
          <w:rFonts w:ascii="Times New Roman" w:hAnsi="Times New Roman" w:cs="Times New Roman"/>
          <w:b/>
          <w:sz w:val="28"/>
          <w:szCs w:val="28"/>
        </w:rPr>
        <w:t>Require Management Adjustment</w:t>
      </w:r>
    </w:p>
    <w:p w14:paraId="6754358F" w14:textId="77777777" w:rsidR="004744FA" w:rsidRDefault="004744FA" w:rsidP="0038491D">
      <w:pPr>
        <w:ind w:firstLine="360"/>
        <w:rPr>
          <w:rFonts w:ascii="Times New Roman" w:hAnsi="Times New Roman" w:cs="Times New Roman"/>
        </w:rPr>
      </w:pPr>
    </w:p>
    <w:p w14:paraId="213B84D7" w14:textId="77777777" w:rsidR="005E0A59" w:rsidRPr="005E0A59" w:rsidRDefault="005E0A59" w:rsidP="00E3475C">
      <w:pPr>
        <w:rPr>
          <w:rFonts w:ascii="Arial" w:hAnsi="Arial" w:cs="Times New Roman"/>
          <w:b/>
          <w:sz w:val="20"/>
          <w:szCs w:val="20"/>
        </w:rPr>
      </w:pPr>
    </w:p>
    <w:p w14:paraId="3D4C503B" w14:textId="118F73D7" w:rsidR="00B821E0" w:rsidRDefault="00B821E0" w:rsidP="00D14AC8">
      <w:pPr>
        <w:outlineLvl w:val="0"/>
        <w:rPr>
          <w:rFonts w:ascii="Times New Roman" w:hAnsi="Times New Roman" w:cs="Times New Roman"/>
          <w:b/>
          <w:i/>
        </w:rPr>
      </w:pPr>
      <w:r>
        <w:rPr>
          <w:rFonts w:ascii="Times New Roman" w:hAnsi="Times New Roman" w:cs="Times New Roman"/>
          <w:b/>
          <w:i/>
        </w:rPr>
        <w:t>Atlantic Spadefish</w:t>
      </w:r>
    </w:p>
    <w:p w14:paraId="67043CB2" w14:textId="03E60075" w:rsidR="00AD6595" w:rsidRDefault="00FA228C" w:rsidP="00AD6595">
      <w:pPr>
        <w:ind w:firstLine="360"/>
        <w:rPr>
          <w:rFonts w:ascii="Times New Roman" w:hAnsi="Times New Roman" w:cs="Times New Roman"/>
        </w:rPr>
      </w:pPr>
      <w:r>
        <w:rPr>
          <w:rFonts w:ascii="Times New Roman" w:hAnsi="Times New Roman" w:cs="Times New Roman"/>
        </w:rPr>
        <w:t xml:space="preserve">Atlantic Spadefish is part of the Snapper Grouper Fishery Management unit for the SAFMC but </w:t>
      </w:r>
      <w:r w:rsidR="00AD6595">
        <w:rPr>
          <w:rFonts w:ascii="Times New Roman" w:hAnsi="Times New Roman" w:cs="Times New Roman"/>
        </w:rPr>
        <w:t xml:space="preserve">it is not included in federal fishery management plans in either the Mid-Atlantic or New England </w:t>
      </w:r>
      <w:r w:rsidR="005375BD">
        <w:rPr>
          <w:rFonts w:ascii="Times New Roman" w:hAnsi="Times New Roman" w:cs="Times New Roman"/>
        </w:rPr>
        <w:t>r</w:t>
      </w:r>
      <w:r w:rsidR="00D14AC8">
        <w:rPr>
          <w:rFonts w:ascii="Times New Roman" w:hAnsi="Times New Roman" w:cs="Times New Roman"/>
        </w:rPr>
        <w:t>egion</w:t>
      </w:r>
      <w:r w:rsidR="00AD6595">
        <w:rPr>
          <w:rFonts w:ascii="Times New Roman" w:hAnsi="Times New Roman" w:cs="Times New Roman"/>
        </w:rPr>
        <w:t>s</w:t>
      </w:r>
      <w:r>
        <w:rPr>
          <w:rFonts w:ascii="Times New Roman" w:hAnsi="Times New Roman" w:cs="Times New Roman"/>
        </w:rPr>
        <w:t xml:space="preserve">.  Commercial landings of the species in the Mid-Atlantic and New England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s from 2010 through 2016 totaled 96,014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mainly in Virginia and Maryland.  Recreational landings during the same time </w:t>
      </w:r>
      <w:r w:rsidR="00AD6595">
        <w:rPr>
          <w:rFonts w:ascii="Times New Roman" w:hAnsi="Times New Roman" w:cs="Times New Roman"/>
        </w:rPr>
        <w:t xml:space="preserve">period </w:t>
      </w:r>
      <w:r>
        <w:rPr>
          <w:rFonts w:ascii="Times New Roman" w:hAnsi="Times New Roman" w:cs="Times New Roman"/>
        </w:rPr>
        <w:t xml:space="preserve">were much higher, totaling 529,828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and were mainly from Virginia (99%). </w:t>
      </w:r>
      <w:r w:rsidR="00AD6595">
        <w:rPr>
          <w:rFonts w:ascii="Times New Roman" w:hAnsi="Times New Roman" w:cs="Times New Roman"/>
        </w:rPr>
        <w:t xml:space="preserve"> </w:t>
      </w:r>
    </w:p>
    <w:p w14:paraId="1ECDBBB7" w14:textId="77777777" w:rsidR="00AD6595" w:rsidRDefault="00AD6595">
      <w:pPr>
        <w:rPr>
          <w:rFonts w:ascii="Times New Roman" w:hAnsi="Times New Roman" w:cs="Times New Roman"/>
        </w:rPr>
      </w:pPr>
    </w:p>
    <w:p w14:paraId="2494D483" w14:textId="1B8C8E15" w:rsidR="00B821E0" w:rsidRPr="00B821E0" w:rsidRDefault="00AD6595" w:rsidP="00AD6595">
      <w:pPr>
        <w:ind w:firstLine="360"/>
        <w:rPr>
          <w:rFonts w:ascii="Times New Roman" w:hAnsi="Times New Roman" w:cs="Times New Roman"/>
        </w:rPr>
      </w:pPr>
      <w:r>
        <w:rPr>
          <w:rFonts w:ascii="Times New Roman" w:hAnsi="Times New Roman" w:cs="Times New Roman"/>
        </w:rPr>
        <w:t>Currently, state regulations are only specified in Virginia waters</w:t>
      </w:r>
      <w:r w:rsidR="00D96860">
        <w:rPr>
          <w:rFonts w:ascii="Times New Roman" w:hAnsi="Times New Roman" w:cs="Times New Roman"/>
        </w:rPr>
        <w:t xml:space="preserve"> (</w:t>
      </w:r>
      <w:r w:rsidR="00D96860" w:rsidRPr="00D96860">
        <w:rPr>
          <w:rFonts w:ascii="Times New Roman" w:hAnsi="Times New Roman" w:cs="Times New Roman"/>
          <w:b/>
        </w:rPr>
        <w:t>Table 1</w:t>
      </w:r>
      <w:r w:rsidR="00D96860">
        <w:rPr>
          <w:rFonts w:ascii="Times New Roman" w:hAnsi="Times New Roman" w:cs="Times New Roman"/>
        </w:rPr>
        <w:t>)</w:t>
      </w:r>
      <w:r>
        <w:rPr>
          <w:rFonts w:ascii="Times New Roman" w:hAnsi="Times New Roman" w:cs="Times New Roman"/>
        </w:rPr>
        <w:t>.  The recreational bag limit is 4 fish per person per day whereas the commercial sector is limited to 6 fish per person per day</w:t>
      </w:r>
      <w:r w:rsidRPr="00AD6595">
        <w:rPr>
          <w:rFonts w:ascii="Times New Roman" w:hAnsi="Times New Roman" w:cs="Times New Roman"/>
        </w:rPr>
        <w:t xml:space="preserve"> taken with hook-and-line</w:t>
      </w:r>
      <w:r>
        <w:rPr>
          <w:rFonts w:ascii="Times New Roman" w:hAnsi="Times New Roman" w:cs="Times New Roman"/>
        </w:rPr>
        <w:t>.  In the SAFMC’s area of jurisdiction, there are no commercial regulation</w:t>
      </w:r>
      <w:r w:rsidR="0024033F">
        <w:rPr>
          <w:rFonts w:ascii="Times New Roman" w:hAnsi="Times New Roman" w:cs="Times New Roman"/>
        </w:rPr>
        <w:t>s</w:t>
      </w:r>
      <w:r>
        <w:rPr>
          <w:rFonts w:ascii="Times New Roman" w:hAnsi="Times New Roman" w:cs="Times New Roman"/>
        </w:rPr>
        <w:t xml:space="preserve"> and the species is include</w:t>
      </w:r>
      <w:r w:rsidR="00F14979">
        <w:rPr>
          <w:rFonts w:ascii="Times New Roman" w:hAnsi="Times New Roman" w:cs="Times New Roman"/>
        </w:rPr>
        <w:t>d in</w:t>
      </w:r>
      <w:r>
        <w:rPr>
          <w:rFonts w:ascii="Times New Roman" w:hAnsi="Times New Roman" w:cs="Times New Roman"/>
        </w:rPr>
        <w:t xml:space="preserve"> the recreational 20-fish aggregate bag limit.  The SAFMC has recently discussed possibly specifying a bag limit for Atlantic spadefish within the aggregate.  The commercial ACL for spadefish in the South Atlantic is 150,552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sidR="0024033F">
        <w:rPr>
          <w:rFonts w:ascii="Times New Roman" w:hAnsi="Times New Roman" w:cs="Times New Roman"/>
        </w:rPr>
        <w:t>,</w:t>
      </w:r>
      <w:r>
        <w:rPr>
          <w:rFonts w:ascii="Times New Roman" w:hAnsi="Times New Roman" w:cs="Times New Roman"/>
        </w:rPr>
        <w:t xml:space="preserve"> whereas the recreational sector ACL is 661,926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w:t>
      </w:r>
    </w:p>
    <w:p w14:paraId="33AEC612" w14:textId="77777777" w:rsidR="00B821E0" w:rsidRPr="00B821E0" w:rsidRDefault="00B821E0">
      <w:pPr>
        <w:rPr>
          <w:rFonts w:ascii="Times New Roman" w:hAnsi="Times New Roman" w:cs="Times New Roman"/>
        </w:rPr>
      </w:pPr>
    </w:p>
    <w:p w14:paraId="506E08CC" w14:textId="77777777" w:rsidR="00106BF8" w:rsidRDefault="00106BF8" w:rsidP="00D14AC8">
      <w:pPr>
        <w:outlineLvl w:val="0"/>
        <w:rPr>
          <w:rFonts w:ascii="Times New Roman" w:hAnsi="Times New Roman" w:cs="Times New Roman"/>
          <w:b/>
          <w:i/>
        </w:rPr>
      </w:pPr>
      <w:r w:rsidRPr="00106BF8">
        <w:rPr>
          <w:rFonts w:ascii="Times New Roman" w:hAnsi="Times New Roman" w:cs="Times New Roman"/>
          <w:b/>
          <w:i/>
        </w:rPr>
        <w:t>Blueline Tilefish</w:t>
      </w:r>
    </w:p>
    <w:p w14:paraId="10E5168D" w14:textId="4CBA1E0F" w:rsidR="005A57DD" w:rsidRDefault="00F56964" w:rsidP="00984A87">
      <w:pPr>
        <w:ind w:firstLine="360"/>
        <w:rPr>
          <w:rFonts w:ascii="Arial" w:hAnsi="Arial" w:cs="Times New Roman"/>
          <w:sz w:val="20"/>
          <w:szCs w:val="20"/>
        </w:rPr>
      </w:pPr>
      <w:r>
        <w:rPr>
          <w:rFonts w:ascii="Times New Roman" w:hAnsi="Times New Roman" w:cs="Times New Roman"/>
        </w:rPr>
        <w:t xml:space="preserve">Blueline tilefish landings in the Mid-Atlantic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 were insubstantial prior to 2014.  Subsequently, commercial landings in New Jersey peaked to about 205,000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in 2014 whereas a spike in recreational landings i</w:t>
      </w:r>
      <w:r w:rsidR="00984A87">
        <w:rPr>
          <w:rFonts w:ascii="Times New Roman" w:hAnsi="Times New Roman" w:cs="Times New Roman"/>
        </w:rPr>
        <w:t>n Virginia was observed in 2016.</w:t>
      </w:r>
      <w:r w:rsidRPr="00F56964">
        <w:rPr>
          <w:rFonts w:ascii="Times New Roman" w:hAnsi="Times New Roman" w:cs="Times New Roman"/>
          <w:b/>
        </w:rPr>
        <w:t xml:space="preserve"> </w:t>
      </w:r>
    </w:p>
    <w:p w14:paraId="2475CCD1" w14:textId="77777777" w:rsidR="00F56964" w:rsidRDefault="00F56964" w:rsidP="00F56964">
      <w:pPr>
        <w:rPr>
          <w:rFonts w:ascii="Times New Roman" w:hAnsi="Times New Roman" w:cs="Times New Roman"/>
        </w:rPr>
      </w:pPr>
    </w:p>
    <w:p w14:paraId="6237E66C" w14:textId="0566A9A3" w:rsidR="00712D81" w:rsidRDefault="00106BF8" w:rsidP="001579CE">
      <w:pPr>
        <w:ind w:firstLine="360"/>
        <w:rPr>
          <w:rFonts w:ascii="Times New Roman" w:hAnsi="Times New Roman" w:cs="Times New Roman"/>
        </w:rPr>
      </w:pPr>
      <w:r w:rsidRPr="00106BF8">
        <w:rPr>
          <w:rFonts w:ascii="Times New Roman" w:hAnsi="Times New Roman" w:cs="Times New Roman"/>
        </w:rPr>
        <w:t xml:space="preserve">A proposed rule </w:t>
      </w:r>
      <w:r w:rsidR="00712D81">
        <w:rPr>
          <w:rFonts w:ascii="Times New Roman" w:hAnsi="Times New Roman" w:cs="Times New Roman"/>
        </w:rPr>
        <w:t>to implement Amendment 6 to the MAFMC’s Tilefish Fishery Management Plan was published</w:t>
      </w:r>
      <w:r w:rsidRPr="00106BF8">
        <w:rPr>
          <w:rFonts w:ascii="Times New Roman" w:hAnsi="Times New Roman" w:cs="Times New Roman"/>
        </w:rPr>
        <w:t xml:space="preserve"> </w:t>
      </w:r>
      <w:r w:rsidR="00712D81">
        <w:rPr>
          <w:rFonts w:ascii="Times New Roman" w:hAnsi="Times New Roman" w:cs="Times New Roman"/>
        </w:rPr>
        <w:t xml:space="preserve">on 6/28/17 to </w:t>
      </w:r>
      <w:r w:rsidR="00712D81" w:rsidRPr="00712D81">
        <w:rPr>
          <w:rFonts w:ascii="Times New Roman" w:hAnsi="Times New Roman" w:cs="Times New Roman"/>
        </w:rPr>
        <w:t xml:space="preserve">establish management measures and 2017 harvest limits for the blueline tilefish fishery </w:t>
      </w:r>
      <w:r w:rsidR="004F2C30">
        <w:rPr>
          <w:rFonts w:ascii="Times New Roman" w:hAnsi="Times New Roman" w:cs="Times New Roman"/>
        </w:rPr>
        <w:t xml:space="preserve">in the Mid-Atlantic </w:t>
      </w:r>
      <w:r w:rsidR="00197269">
        <w:rPr>
          <w:rFonts w:ascii="Times New Roman" w:hAnsi="Times New Roman" w:cs="Times New Roman"/>
        </w:rPr>
        <w:t>r</w:t>
      </w:r>
      <w:r w:rsidR="00D14AC8">
        <w:rPr>
          <w:rFonts w:ascii="Times New Roman" w:hAnsi="Times New Roman" w:cs="Times New Roman"/>
        </w:rPr>
        <w:t>egion</w:t>
      </w:r>
      <w:r w:rsidR="00712D81" w:rsidRPr="00712D81">
        <w:rPr>
          <w:rFonts w:ascii="Times New Roman" w:hAnsi="Times New Roman" w:cs="Times New Roman"/>
        </w:rPr>
        <w:t>.</w:t>
      </w:r>
      <w:r w:rsidRPr="00106BF8">
        <w:rPr>
          <w:rFonts w:ascii="Times New Roman" w:hAnsi="Times New Roman" w:cs="Times New Roman"/>
        </w:rPr>
        <w:t xml:space="preserve"> </w:t>
      </w:r>
      <w:r w:rsidR="006B7C4A">
        <w:rPr>
          <w:rFonts w:ascii="Times New Roman" w:hAnsi="Times New Roman" w:cs="Times New Roman"/>
        </w:rPr>
        <w:t xml:space="preserve"> The MAFMC is proposing establishing a separate management unit for blueline tilefish</w:t>
      </w:r>
      <w:r w:rsidR="004F2C30">
        <w:rPr>
          <w:rFonts w:ascii="Times New Roman" w:hAnsi="Times New Roman" w:cs="Times New Roman"/>
        </w:rPr>
        <w:t xml:space="preserve"> from the North Carolina/Virginia</w:t>
      </w:r>
      <w:r w:rsidR="006B7C4A">
        <w:rPr>
          <w:rFonts w:ascii="Times New Roman" w:hAnsi="Times New Roman" w:cs="Times New Roman"/>
        </w:rPr>
        <w:t xml:space="preserve"> border northward through Maine that would be managed by the MAFMC.  </w:t>
      </w:r>
      <w:r w:rsidRPr="00106BF8">
        <w:rPr>
          <w:rFonts w:ascii="Times New Roman" w:hAnsi="Times New Roman" w:cs="Times New Roman"/>
        </w:rPr>
        <w:t xml:space="preserve">Until </w:t>
      </w:r>
      <w:r w:rsidR="00712D81">
        <w:rPr>
          <w:rFonts w:ascii="Times New Roman" w:hAnsi="Times New Roman" w:cs="Times New Roman"/>
        </w:rPr>
        <w:t>a final rule is published</w:t>
      </w:r>
      <w:r w:rsidRPr="00106BF8">
        <w:rPr>
          <w:rFonts w:ascii="Times New Roman" w:hAnsi="Times New Roman" w:cs="Times New Roman"/>
        </w:rPr>
        <w:t xml:space="preserve">, state regulations govern the catch of blueline tilefish. </w:t>
      </w:r>
      <w:r w:rsidR="004F2C30">
        <w:rPr>
          <w:rFonts w:ascii="Times New Roman" w:hAnsi="Times New Roman" w:cs="Times New Roman"/>
        </w:rPr>
        <w:t xml:space="preserve"> </w:t>
      </w:r>
      <w:r w:rsidRPr="00106BF8">
        <w:rPr>
          <w:rFonts w:ascii="Times New Roman" w:hAnsi="Times New Roman" w:cs="Times New Roman"/>
        </w:rPr>
        <w:t>Virginia, Maryland, an</w:t>
      </w:r>
      <w:r w:rsidR="00712D81">
        <w:rPr>
          <w:rFonts w:ascii="Times New Roman" w:hAnsi="Times New Roman" w:cs="Times New Roman"/>
        </w:rPr>
        <w:t>d Delaware have implemented</w:t>
      </w:r>
      <w:r w:rsidR="00EE0DC9">
        <w:rPr>
          <w:rFonts w:ascii="Times New Roman" w:hAnsi="Times New Roman" w:cs="Times New Roman"/>
        </w:rPr>
        <w:t xml:space="preserve"> </w:t>
      </w:r>
      <w:r w:rsidRPr="00106BF8">
        <w:rPr>
          <w:rFonts w:ascii="Times New Roman" w:hAnsi="Times New Roman" w:cs="Times New Roman"/>
        </w:rPr>
        <w:t xml:space="preserve">incidental commercial trip limits </w:t>
      </w:r>
      <w:r w:rsidR="00EE0DC9">
        <w:rPr>
          <w:rFonts w:ascii="Times New Roman" w:hAnsi="Times New Roman" w:cs="Times New Roman"/>
        </w:rPr>
        <w:t xml:space="preserve">of 300 </w:t>
      </w:r>
      <w:proofErr w:type="spellStart"/>
      <w:r w:rsidR="00EE0DC9">
        <w:rPr>
          <w:rFonts w:ascii="Times New Roman" w:hAnsi="Times New Roman" w:cs="Times New Roman"/>
        </w:rPr>
        <w:t>lbs</w:t>
      </w:r>
      <w:proofErr w:type="spellEnd"/>
      <w:r w:rsidR="00EE0DC9">
        <w:rPr>
          <w:rFonts w:ascii="Times New Roman" w:hAnsi="Times New Roman" w:cs="Times New Roman"/>
        </w:rPr>
        <w:t xml:space="preserve"> </w:t>
      </w:r>
      <w:proofErr w:type="spellStart"/>
      <w:r w:rsidR="00EE0DC9">
        <w:rPr>
          <w:rFonts w:ascii="Times New Roman" w:hAnsi="Times New Roman" w:cs="Times New Roman"/>
        </w:rPr>
        <w:t>ww</w:t>
      </w:r>
      <w:proofErr w:type="spellEnd"/>
      <w:r w:rsidR="00EE0DC9">
        <w:rPr>
          <w:rFonts w:ascii="Times New Roman" w:hAnsi="Times New Roman" w:cs="Times New Roman"/>
        </w:rPr>
        <w:t xml:space="preserve"> </w:t>
      </w:r>
      <w:r w:rsidRPr="00106BF8">
        <w:rPr>
          <w:rFonts w:ascii="Times New Roman" w:hAnsi="Times New Roman" w:cs="Times New Roman"/>
        </w:rPr>
        <w:t>and a 7-fish recreational possession limit for all tilefish species combined</w:t>
      </w:r>
      <w:r w:rsidR="00D96860">
        <w:rPr>
          <w:rFonts w:ascii="Times New Roman" w:hAnsi="Times New Roman" w:cs="Times New Roman"/>
        </w:rPr>
        <w:t xml:space="preserve"> (</w:t>
      </w:r>
      <w:r w:rsidR="00D96860" w:rsidRPr="00D96860">
        <w:rPr>
          <w:rFonts w:ascii="Times New Roman" w:hAnsi="Times New Roman" w:cs="Times New Roman"/>
          <w:b/>
        </w:rPr>
        <w:t>Table 1</w:t>
      </w:r>
      <w:r w:rsidR="00D96860">
        <w:rPr>
          <w:rFonts w:ascii="Times New Roman" w:hAnsi="Times New Roman" w:cs="Times New Roman"/>
        </w:rPr>
        <w:t>)</w:t>
      </w:r>
      <w:r w:rsidRPr="00106BF8">
        <w:rPr>
          <w:rFonts w:ascii="Times New Roman" w:hAnsi="Times New Roman" w:cs="Times New Roman"/>
        </w:rPr>
        <w:t xml:space="preserve">. </w:t>
      </w:r>
      <w:r w:rsidR="004F2C30">
        <w:rPr>
          <w:rFonts w:ascii="Times New Roman" w:hAnsi="Times New Roman" w:cs="Times New Roman"/>
        </w:rPr>
        <w:t xml:space="preserve"> </w:t>
      </w:r>
      <w:r w:rsidRPr="00106BF8">
        <w:rPr>
          <w:rFonts w:ascii="Times New Roman" w:hAnsi="Times New Roman" w:cs="Times New Roman"/>
        </w:rPr>
        <w:t xml:space="preserve">These measures were </w:t>
      </w:r>
      <w:r w:rsidR="00712D81">
        <w:rPr>
          <w:rFonts w:ascii="Times New Roman" w:hAnsi="Times New Roman" w:cs="Times New Roman"/>
        </w:rPr>
        <w:t>intended to</w:t>
      </w:r>
      <w:r w:rsidRPr="00106BF8">
        <w:rPr>
          <w:rFonts w:ascii="Times New Roman" w:hAnsi="Times New Roman" w:cs="Times New Roman"/>
        </w:rPr>
        <w:t xml:space="preserve"> prevent a large directed commercial fishery and constrain fishing mortality in the recreational fishery. </w:t>
      </w:r>
      <w:r w:rsidR="00712D81">
        <w:rPr>
          <w:rFonts w:ascii="Times New Roman" w:hAnsi="Times New Roman" w:cs="Times New Roman"/>
        </w:rPr>
        <w:t xml:space="preserve"> </w:t>
      </w:r>
      <w:r w:rsidRPr="00106BF8">
        <w:rPr>
          <w:rFonts w:ascii="Times New Roman" w:hAnsi="Times New Roman" w:cs="Times New Roman"/>
        </w:rPr>
        <w:t xml:space="preserve">New Jersey also implemented regulations, limiting commercial vessels to 300 </w:t>
      </w:r>
      <w:proofErr w:type="spellStart"/>
      <w:r w:rsidR="00712D81">
        <w:rPr>
          <w:rFonts w:ascii="Times New Roman" w:hAnsi="Times New Roman" w:cs="Times New Roman"/>
        </w:rPr>
        <w:t>lbs</w:t>
      </w:r>
      <w:proofErr w:type="spellEnd"/>
      <w:r w:rsidRPr="00106BF8">
        <w:rPr>
          <w:rFonts w:ascii="Times New Roman" w:hAnsi="Times New Roman" w:cs="Times New Roman"/>
        </w:rPr>
        <w:t xml:space="preserve"> (whole weight) of blueline tilefish per trip and recreational fishermen to 7 blueline tilefish per person per trip</w:t>
      </w:r>
      <w:r w:rsidR="00D96860">
        <w:rPr>
          <w:rFonts w:ascii="Times New Roman" w:hAnsi="Times New Roman" w:cs="Times New Roman"/>
        </w:rPr>
        <w:t xml:space="preserve"> (</w:t>
      </w:r>
      <w:r w:rsidR="00D96860" w:rsidRPr="00D96860">
        <w:rPr>
          <w:rFonts w:ascii="Times New Roman" w:hAnsi="Times New Roman" w:cs="Times New Roman"/>
          <w:b/>
        </w:rPr>
        <w:t>Table 1</w:t>
      </w:r>
      <w:r w:rsidR="00D96860">
        <w:rPr>
          <w:rFonts w:ascii="Times New Roman" w:hAnsi="Times New Roman" w:cs="Times New Roman"/>
        </w:rPr>
        <w:t>)</w:t>
      </w:r>
      <w:r w:rsidRPr="00106BF8">
        <w:rPr>
          <w:rFonts w:ascii="Times New Roman" w:hAnsi="Times New Roman" w:cs="Times New Roman"/>
        </w:rPr>
        <w:t xml:space="preserve">. </w:t>
      </w:r>
      <w:r w:rsidR="00712D81">
        <w:rPr>
          <w:rFonts w:ascii="Times New Roman" w:hAnsi="Times New Roman" w:cs="Times New Roman"/>
        </w:rPr>
        <w:t xml:space="preserve"> </w:t>
      </w:r>
      <w:r w:rsidRPr="00106BF8">
        <w:rPr>
          <w:rFonts w:ascii="Times New Roman" w:hAnsi="Times New Roman" w:cs="Times New Roman"/>
        </w:rPr>
        <w:t>From June 2015 through 2016, emergency measures</w:t>
      </w:r>
      <w:r w:rsidR="00E7787B">
        <w:rPr>
          <w:rFonts w:ascii="Times New Roman" w:hAnsi="Times New Roman" w:cs="Times New Roman"/>
        </w:rPr>
        <w:t xml:space="preserve"> requested by the MAFMC for federal waters</w:t>
      </w:r>
      <w:r w:rsidRPr="00106BF8">
        <w:rPr>
          <w:rFonts w:ascii="Times New Roman" w:hAnsi="Times New Roman" w:cs="Times New Roman"/>
        </w:rPr>
        <w:t xml:space="preserve"> limited commercial landings fr</w:t>
      </w:r>
      <w:r w:rsidR="00EE0DC9">
        <w:rPr>
          <w:rFonts w:ascii="Times New Roman" w:hAnsi="Times New Roman" w:cs="Times New Roman"/>
        </w:rPr>
        <w:t xml:space="preserve">om Virginia north to 300 </w:t>
      </w:r>
      <w:proofErr w:type="spellStart"/>
      <w:r w:rsidR="00EE0DC9">
        <w:rPr>
          <w:rFonts w:ascii="Times New Roman" w:hAnsi="Times New Roman" w:cs="Times New Roman"/>
        </w:rPr>
        <w:t>lbs</w:t>
      </w:r>
      <w:proofErr w:type="spellEnd"/>
      <w:r w:rsidR="00EE0DC9">
        <w:rPr>
          <w:rFonts w:ascii="Times New Roman" w:hAnsi="Times New Roman" w:cs="Times New Roman"/>
        </w:rPr>
        <w:t xml:space="preserve"> </w:t>
      </w:r>
      <w:proofErr w:type="spellStart"/>
      <w:r w:rsidR="00EE0DC9">
        <w:rPr>
          <w:rFonts w:ascii="Times New Roman" w:hAnsi="Times New Roman" w:cs="Times New Roman"/>
        </w:rPr>
        <w:t>ww</w:t>
      </w:r>
      <w:proofErr w:type="spellEnd"/>
      <w:r w:rsidR="00EE0DC9">
        <w:rPr>
          <w:rFonts w:ascii="Times New Roman" w:hAnsi="Times New Roman" w:cs="Times New Roman"/>
        </w:rPr>
        <w:t xml:space="preserve"> </w:t>
      </w:r>
      <w:r w:rsidRPr="00106BF8">
        <w:rPr>
          <w:rFonts w:ascii="Times New Roman" w:hAnsi="Times New Roman" w:cs="Times New Roman"/>
        </w:rPr>
        <w:t>commercially and 7 fish per person recreationally.</w:t>
      </w:r>
    </w:p>
    <w:p w14:paraId="436C6580" w14:textId="77777777" w:rsidR="00712D81" w:rsidRDefault="00712D81">
      <w:pPr>
        <w:rPr>
          <w:rFonts w:ascii="Times New Roman" w:hAnsi="Times New Roman" w:cs="Times New Roman"/>
        </w:rPr>
      </w:pPr>
    </w:p>
    <w:p w14:paraId="769762EE" w14:textId="2AAE9E37" w:rsidR="00712D81" w:rsidRPr="00712D81" w:rsidRDefault="00712D81" w:rsidP="006B7C4A">
      <w:pPr>
        <w:ind w:firstLine="360"/>
        <w:rPr>
          <w:rFonts w:ascii="Times New Roman" w:hAnsi="Times New Roman" w:cs="Times New Roman"/>
        </w:rPr>
      </w:pPr>
      <w:r w:rsidRPr="00712D81">
        <w:rPr>
          <w:rFonts w:ascii="Times New Roman" w:hAnsi="Times New Roman" w:cs="Times New Roman"/>
        </w:rPr>
        <w:t>The SAFMC’s S</w:t>
      </w:r>
      <w:r>
        <w:rPr>
          <w:rFonts w:ascii="Times New Roman" w:hAnsi="Times New Roman" w:cs="Times New Roman"/>
        </w:rPr>
        <w:t xml:space="preserve">cientific and </w:t>
      </w:r>
      <w:r w:rsidRPr="00712D81">
        <w:rPr>
          <w:rFonts w:ascii="Times New Roman" w:hAnsi="Times New Roman" w:cs="Times New Roman"/>
        </w:rPr>
        <w:t>S</w:t>
      </w:r>
      <w:r>
        <w:rPr>
          <w:rFonts w:ascii="Times New Roman" w:hAnsi="Times New Roman" w:cs="Times New Roman"/>
        </w:rPr>
        <w:t xml:space="preserve">tatistical </w:t>
      </w:r>
      <w:r w:rsidRPr="00712D81">
        <w:rPr>
          <w:rFonts w:ascii="Times New Roman" w:hAnsi="Times New Roman" w:cs="Times New Roman"/>
        </w:rPr>
        <w:t>C</w:t>
      </w:r>
      <w:r>
        <w:rPr>
          <w:rFonts w:ascii="Times New Roman" w:hAnsi="Times New Roman" w:cs="Times New Roman"/>
        </w:rPr>
        <w:t xml:space="preserve">ommittee (SSC) </w:t>
      </w:r>
      <w:r w:rsidRPr="00712D81">
        <w:rPr>
          <w:rFonts w:ascii="Times New Roman" w:hAnsi="Times New Roman" w:cs="Times New Roman"/>
        </w:rPr>
        <w:t xml:space="preserve">provided an updated blueline tilefish ABC (224,100 </w:t>
      </w:r>
      <w:proofErr w:type="spellStart"/>
      <w:r w:rsidR="00EE0DC9">
        <w:rPr>
          <w:rFonts w:ascii="Times New Roman" w:hAnsi="Times New Roman" w:cs="Times New Roman"/>
        </w:rPr>
        <w:t>lbs</w:t>
      </w:r>
      <w:proofErr w:type="spellEnd"/>
      <w:r w:rsidR="00EE0DC9">
        <w:rPr>
          <w:rFonts w:ascii="Times New Roman" w:hAnsi="Times New Roman" w:cs="Times New Roman"/>
        </w:rPr>
        <w:t xml:space="preserve"> </w:t>
      </w:r>
      <w:proofErr w:type="spellStart"/>
      <w:r w:rsidR="00EE0DC9">
        <w:rPr>
          <w:rFonts w:ascii="Times New Roman" w:hAnsi="Times New Roman" w:cs="Times New Roman"/>
        </w:rPr>
        <w:t>ww</w:t>
      </w:r>
      <w:proofErr w:type="spellEnd"/>
      <w:r w:rsidRPr="00712D81">
        <w:rPr>
          <w:rFonts w:ascii="Times New Roman" w:hAnsi="Times New Roman" w:cs="Times New Roman"/>
        </w:rPr>
        <w:t>) and the SAFMC</w:t>
      </w:r>
      <w:r>
        <w:rPr>
          <w:rFonts w:ascii="Times New Roman" w:hAnsi="Times New Roman" w:cs="Times New Roman"/>
        </w:rPr>
        <w:t>’s Regulatory Amendment 25</w:t>
      </w:r>
      <w:r w:rsidRPr="00712D81">
        <w:rPr>
          <w:rFonts w:ascii="Times New Roman" w:hAnsi="Times New Roman" w:cs="Times New Roman"/>
        </w:rPr>
        <w:t xml:space="preserve"> implemented </w:t>
      </w:r>
      <w:r>
        <w:rPr>
          <w:rFonts w:ascii="Times New Roman" w:hAnsi="Times New Roman" w:cs="Times New Roman"/>
        </w:rPr>
        <w:t xml:space="preserve">an ABC and corresponding catch levels and management measures for </w:t>
      </w:r>
      <w:r>
        <w:rPr>
          <w:rFonts w:ascii="Times New Roman" w:hAnsi="Times New Roman" w:cs="Times New Roman"/>
        </w:rPr>
        <w:lastRenderedPageBreak/>
        <w:t xml:space="preserve">blueline tilefish effective July 2016. </w:t>
      </w:r>
      <w:r w:rsidR="005E6B23">
        <w:rPr>
          <w:rFonts w:ascii="Times New Roman" w:hAnsi="Times New Roman" w:cs="Times New Roman"/>
        </w:rPr>
        <w:t xml:space="preserve"> </w:t>
      </w:r>
      <w:r w:rsidR="006D3A54">
        <w:rPr>
          <w:rFonts w:ascii="Times New Roman" w:hAnsi="Times New Roman" w:cs="Times New Roman"/>
        </w:rPr>
        <w:t xml:space="preserve">The total annual catch limit (ACL) for blueline tilefish </w:t>
      </w:r>
      <w:r w:rsidR="006B7C4A">
        <w:rPr>
          <w:rFonts w:ascii="Times New Roman" w:hAnsi="Times New Roman" w:cs="Times New Roman"/>
        </w:rPr>
        <w:t xml:space="preserve">in the South Atlantic </w:t>
      </w:r>
      <w:r w:rsidR="006D3A54">
        <w:rPr>
          <w:rFonts w:ascii="Times New Roman" w:hAnsi="Times New Roman" w:cs="Times New Roman"/>
        </w:rPr>
        <w:t xml:space="preserve">was set at 78% of the stock ABC in order to account for landings in the Mid-Atlantic </w:t>
      </w:r>
      <w:r w:rsidR="00D14AC8">
        <w:rPr>
          <w:rFonts w:ascii="Times New Roman" w:hAnsi="Times New Roman" w:cs="Times New Roman"/>
        </w:rPr>
        <w:t>region</w:t>
      </w:r>
      <w:r w:rsidR="006B7C4A">
        <w:rPr>
          <w:rFonts w:ascii="Times New Roman" w:hAnsi="Times New Roman" w:cs="Times New Roman"/>
        </w:rPr>
        <w:t>.</w:t>
      </w:r>
    </w:p>
    <w:p w14:paraId="608A3FA2" w14:textId="77777777" w:rsidR="005E6B23" w:rsidRDefault="005E6B23" w:rsidP="00712D81">
      <w:pPr>
        <w:rPr>
          <w:rFonts w:ascii="Times New Roman" w:hAnsi="Times New Roman" w:cs="Times New Roman"/>
        </w:rPr>
      </w:pPr>
    </w:p>
    <w:p w14:paraId="28BB3B4D" w14:textId="5661A7CB" w:rsidR="00712D81" w:rsidRDefault="00712D81" w:rsidP="006B7C4A">
      <w:pPr>
        <w:ind w:firstLine="360"/>
        <w:rPr>
          <w:rFonts w:ascii="Times New Roman" w:hAnsi="Times New Roman" w:cs="Times New Roman"/>
        </w:rPr>
      </w:pPr>
      <w:r w:rsidRPr="00712D81">
        <w:rPr>
          <w:rFonts w:ascii="Times New Roman" w:hAnsi="Times New Roman" w:cs="Times New Roman"/>
        </w:rPr>
        <w:t xml:space="preserve">The </w:t>
      </w:r>
      <w:r w:rsidR="005E6B23">
        <w:rPr>
          <w:rFonts w:ascii="Times New Roman" w:hAnsi="Times New Roman" w:cs="Times New Roman"/>
        </w:rPr>
        <w:t xml:space="preserve">MAFMC </w:t>
      </w:r>
      <w:r w:rsidRPr="00712D81">
        <w:rPr>
          <w:rFonts w:ascii="Times New Roman" w:hAnsi="Times New Roman" w:cs="Times New Roman"/>
        </w:rPr>
        <w:t>is funding a pilot survey for blueline and golden tilefish in the Mid-Atlantic to develop better information about the state of the blueline and golden tilefish stocks off the Mid-Atlantic.</w:t>
      </w:r>
    </w:p>
    <w:p w14:paraId="5AB9F4B8" w14:textId="77777777" w:rsidR="005E6B23" w:rsidRPr="00712D81" w:rsidRDefault="005E6B23" w:rsidP="00712D81">
      <w:pPr>
        <w:rPr>
          <w:rFonts w:ascii="Times New Roman" w:hAnsi="Times New Roman" w:cs="Times New Roman"/>
        </w:rPr>
      </w:pPr>
    </w:p>
    <w:p w14:paraId="79399CC6" w14:textId="1B1FF52D" w:rsidR="00A62607" w:rsidRDefault="00712D81" w:rsidP="006B7C4A">
      <w:pPr>
        <w:ind w:firstLine="360"/>
        <w:rPr>
          <w:rFonts w:ascii="Times New Roman" w:hAnsi="Times New Roman" w:cs="Times New Roman"/>
        </w:rPr>
      </w:pPr>
      <w:r w:rsidRPr="00712D81">
        <w:rPr>
          <w:rFonts w:ascii="Times New Roman" w:hAnsi="Times New Roman" w:cs="Times New Roman"/>
        </w:rPr>
        <w:t>The MAFMC and SAFMC are jointly participating in SEDAR 50 to assess the blueline tilefish stock throughout its range, with explicit consideration of the spatial management approach being undertaken by the MAFMC and SAFMC.</w:t>
      </w:r>
      <w:r w:rsidR="000D250D">
        <w:rPr>
          <w:rFonts w:ascii="Times New Roman" w:hAnsi="Times New Roman" w:cs="Times New Roman"/>
        </w:rPr>
        <w:t xml:space="preserve"> </w:t>
      </w:r>
      <w:r w:rsidR="005375BD">
        <w:rPr>
          <w:rFonts w:ascii="Times New Roman" w:hAnsi="Times New Roman" w:cs="Times New Roman"/>
        </w:rPr>
        <w:t xml:space="preserve"> </w:t>
      </w:r>
      <w:r w:rsidRPr="00712D81">
        <w:rPr>
          <w:rFonts w:ascii="Times New Roman" w:hAnsi="Times New Roman" w:cs="Times New Roman"/>
        </w:rPr>
        <w:t xml:space="preserve">The assessment results are expected </w:t>
      </w:r>
      <w:r w:rsidR="0024033F">
        <w:rPr>
          <w:rFonts w:ascii="Times New Roman" w:hAnsi="Times New Roman" w:cs="Times New Roman"/>
        </w:rPr>
        <w:t>to be reviewed by the Council at the December</w:t>
      </w:r>
      <w:r w:rsidR="0024033F" w:rsidRPr="00712D81">
        <w:rPr>
          <w:rFonts w:ascii="Times New Roman" w:hAnsi="Times New Roman" w:cs="Times New Roman"/>
        </w:rPr>
        <w:t xml:space="preserve"> </w:t>
      </w:r>
      <w:r w:rsidRPr="00712D81">
        <w:rPr>
          <w:rFonts w:ascii="Times New Roman" w:hAnsi="Times New Roman" w:cs="Times New Roman"/>
        </w:rPr>
        <w:t>201</w:t>
      </w:r>
      <w:r w:rsidR="0024033F">
        <w:rPr>
          <w:rFonts w:ascii="Times New Roman" w:hAnsi="Times New Roman" w:cs="Times New Roman"/>
        </w:rPr>
        <w:t>7 meeting</w:t>
      </w:r>
      <w:r w:rsidRPr="00712D81">
        <w:rPr>
          <w:rFonts w:ascii="Times New Roman" w:hAnsi="Times New Roman" w:cs="Times New Roman"/>
        </w:rPr>
        <w:t>.</w:t>
      </w:r>
      <w:r w:rsidR="005E6B23">
        <w:rPr>
          <w:rFonts w:ascii="Times New Roman" w:hAnsi="Times New Roman" w:cs="Times New Roman"/>
        </w:rPr>
        <w:t xml:space="preserve">  </w:t>
      </w:r>
      <w:r w:rsidRPr="00712D81">
        <w:rPr>
          <w:rFonts w:ascii="Times New Roman" w:hAnsi="Times New Roman" w:cs="Times New Roman"/>
        </w:rPr>
        <w:t xml:space="preserve">The MAFMC’s SSC used a data limited approach to develop an initial ABC for blueline tilefish north of North Carolina of 87,031 pounds, which the </w:t>
      </w:r>
      <w:r w:rsidR="000D250D">
        <w:rPr>
          <w:rFonts w:ascii="Times New Roman" w:hAnsi="Times New Roman" w:cs="Times New Roman"/>
        </w:rPr>
        <w:t xml:space="preserve">MAFMC </w:t>
      </w:r>
      <w:r w:rsidRPr="00712D81">
        <w:rPr>
          <w:rFonts w:ascii="Times New Roman" w:hAnsi="Times New Roman" w:cs="Times New Roman"/>
        </w:rPr>
        <w:t xml:space="preserve">adopted. The </w:t>
      </w:r>
      <w:r w:rsidR="000D250D">
        <w:rPr>
          <w:rFonts w:ascii="Times New Roman" w:hAnsi="Times New Roman" w:cs="Times New Roman"/>
        </w:rPr>
        <w:t xml:space="preserve">MAFMC’s </w:t>
      </w:r>
      <w:r w:rsidRPr="00712D81">
        <w:rPr>
          <w:rFonts w:ascii="Times New Roman" w:hAnsi="Times New Roman" w:cs="Times New Roman"/>
        </w:rPr>
        <w:t>SSC will revisit the blueline tilefish ABC for 2018 at its March meeting.</w:t>
      </w:r>
    </w:p>
    <w:p w14:paraId="696B2837" w14:textId="77777777" w:rsidR="00246ECF" w:rsidRDefault="00246ECF" w:rsidP="006B7C4A">
      <w:pPr>
        <w:ind w:firstLine="360"/>
        <w:rPr>
          <w:rFonts w:ascii="Times New Roman" w:hAnsi="Times New Roman" w:cs="Times New Roman"/>
        </w:rPr>
      </w:pPr>
    </w:p>
    <w:p w14:paraId="4EF2B300" w14:textId="4E8693C7" w:rsidR="00246ECF" w:rsidRDefault="00122628" w:rsidP="006B7C4A">
      <w:pPr>
        <w:ind w:firstLine="360"/>
        <w:rPr>
          <w:rFonts w:ascii="Times New Roman" w:hAnsi="Times New Roman" w:cs="Times New Roman"/>
        </w:rPr>
      </w:pPr>
      <w:r>
        <w:rPr>
          <w:rFonts w:ascii="Times New Roman" w:hAnsi="Times New Roman" w:cs="Times New Roman"/>
        </w:rPr>
        <w:t xml:space="preserve">In the South Atlantic </w:t>
      </w:r>
      <w:r w:rsidR="00D14AC8">
        <w:rPr>
          <w:rFonts w:ascii="Times New Roman" w:hAnsi="Times New Roman" w:cs="Times New Roman"/>
        </w:rPr>
        <w:t>region</w:t>
      </w:r>
      <w:r w:rsidR="00197269">
        <w:rPr>
          <w:rFonts w:ascii="Times New Roman" w:hAnsi="Times New Roman" w:cs="Times New Roman"/>
        </w:rPr>
        <w:t>,</w:t>
      </w:r>
      <w:r>
        <w:rPr>
          <w:rFonts w:ascii="Times New Roman" w:hAnsi="Times New Roman" w:cs="Times New Roman"/>
        </w:rPr>
        <w:t xml:space="preserve"> commercial harvest of blueline tilefish is restricted to an ACL of 87,521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and a trip limit of 300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gw</w:t>
      </w:r>
      <w:proofErr w:type="spellEnd"/>
      <w:r>
        <w:rPr>
          <w:rFonts w:ascii="Times New Roman" w:hAnsi="Times New Roman" w:cs="Times New Roman"/>
        </w:rPr>
        <w:t xml:space="preserve">.  Recreational harvest is under an ACL of 87,277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and possession is limited to 3 fish per person per day May through August only.</w:t>
      </w:r>
    </w:p>
    <w:p w14:paraId="1E92E342" w14:textId="77777777" w:rsidR="00211EDF" w:rsidRDefault="00211EDF" w:rsidP="00984A87">
      <w:pPr>
        <w:rPr>
          <w:rFonts w:ascii="Times New Roman" w:hAnsi="Times New Roman" w:cs="Times New Roman"/>
          <w:b/>
          <w:i/>
        </w:rPr>
      </w:pPr>
    </w:p>
    <w:p w14:paraId="2F300FAF" w14:textId="77777777" w:rsidR="00984A87" w:rsidRDefault="00984A87" w:rsidP="00D14AC8">
      <w:pPr>
        <w:outlineLvl w:val="0"/>
        <w:rPr>
          <w:rFonts w:ascii="Times New Roman" w:hAnsi="Times New Roman" w:cs="Times New Roman"/>
          <w:b/>
          <w:i/>
        </w:rPr>
      </w:pPr>
      <w:r>
        <w:rPr>
          <w:rFonts w:ascii="Times New Roman" w:hAnsi="Times New Roman" w:cs="Times New Roman"/>
          <w:b/>
          <w:i/>
        </w:rPr>
        <w:t>Gray Triggerfish</w:t>
      </w:r>
    </w:p>
    <w:p w14:paraId="0210E8DA" w14:textId="19D45C26" w:rsidR="00B821E0" w:rsidRDefault="00F14979" w:rsidP="00BB0F43">
      <w:pPr>
        <w:ind w:firstLine="360"/>
        <w:rPr>
          <w:rFonts w:ascii="Times New Roman" w:hAnsi="Times New Roman" w:cs="Times New Roman"/>
        </w:rPr>
      </w:pPr>
      <w:r>
        <w:rPr>
          <w:rFonts w:ascii="Times New Roman" w:hAnsi="Times New Roman" w:cs="Times New Roman"/>
        </w:rPr>
        <w:t xml:space="preserve">Gray triggerfish are present </w:t>
      </w:r>
      <w:r w:rsidR="00CC341B">
        <w:rPr>
          <w:rFonts w:ascii="Times New Roman" w:hAnsi="Times New Roman" w:cs="Times New Roman"/>
        </w:rPr>
        <w:t xml:space="preserve">in </w:t>
      </w:r>
      <w:r>
        <w:rPr>
          <w:rFonts w:ascii="Times New Roman" w:hAnsi="Times New Roman" w:cs="Times New Roman"/>
        </w:rPr>
        <w:t xml:space="preserve">both commercial and recreational landings in the Mid-Atlantic and New England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s. </w:t>
      </w:r>
      <w:r w:rsidR="005375BD">
        <w:rPr>
          <w:rFonts w:ascii="Times New Roman" w:hAnsi="Times New Roman" w:cs="Times New Roman"/>
        </w:rPr>
        <w:t xml:space="preserve"> </w:t>
      </w:r>
      <w:r>
        <w:rPr>
          <w:rFonts w:ascii="Times New Roman" w:hAnsi="Times New Roman" w:cs="Times New Roman"/>
        </w:rPr>
        <w:t xml:space="preserve">From 2010 through 2016, commercial landings totaled 112,089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mainly in Virginia and Rhode Island.  Recreational landings totaled 505,978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with 63% of the landings reported from New Jersey and 16% from New York.  Landings were reported from coastal states from Virginia through Rhode Island.</w:t>
      </w:r>
      <w:r w:rsidR="00211EDF">
        <w:rPr>
          <w:rFonts w:ascii="Times New Roman" w:hAnsi="Times New Roman" w:cs="Times New Roman"/>
        </w:rPr>
        <w:t xml:space="preserve">  There are presently no federal or state regulations to manage harvest of gray triggerfish in the Mid-Atlantic or New England </w:t>
      </w:r>
      <w:r w:rsidR="005375BD">
        <w:rPr>
          <w:rFonts w:ascii="Times New Roman" w:hAnsi="Times New Roman" w:cs="Times New Roman"/>
        </w:rPr>
        <w:t>r</w:t>
      </w:r>
      <w:r w:rsidR="00D14AC8">
        <w:rPr>
          <w:rFonts w:ascii="Times New Roman" w:hAnsi="Times New Roman" w:cs="Times New Roman"/>
        </w:rPr>
        <w:t>egion</w:t>
      </w:r>
      <w:r w:rsidR="00211EDF">
        <w:rPr>
          <w:rFonts w:ascii="Times New Roman" w:hAnsi="Times New Roman" w:cs="Times New Roman"/>
        </w:rPr>
        <w:t>s.</w:t>
      </w:r>
    </w:p>
    <w:p w14:paraId="74120DFE" w14:textId="77777777" w:rsidR="00F14979" w:rsidRDefault="00F14979" w:rsidP="00BB0F43">
      <w:pPr>
        <w:ind w:firstLine="360"/>
        <w:rPr>
          <w:rFonts w:ascii="Times New Roman" w:hAnsi="Times New Roman" w:cs="Times New Roman"/>
        </w:rPr>
      </w:pPr>
    </w:p>
    <w:p w14:paraId="599F5B1B" w14:textId="74814722" w:rsidR="00F14979" w:rsidRDefault="00F14979" w:rsidP="00BB0F43">
      <w:pPr>
        <w:ind w:firstLine="360"/>
        <w:rPr>
          <w:rFonts w:ascii="Times New Roman" w:hAnsi="Times New Roman" w:cs="Times New Roman"/>
        </w:rPr>
      </w:pPr>
      <w:r>
        <w:rPr>
          <w:rFonts w:ascii="Times New Roman" w:hAnsi="Times New Roman" w:cs="Times New Roman"/>
        </w:rPr>
        <w:t>In the South Atlantic, gray triggerfish are managed commercially with a combination of trip limits, size limits</w:t>
      </w:r>
      <w:r w:rsidR="00211EDF">
        <w:rPr>
          <w:rFonts w:ascii="Times New Roman" w:hAnsi="Times New Roman" w:cs="Times New Roman"/>
        </w:rPr>
        <w:t>,</w:t>
      </w:r>
      <w:r>
        <w:rPr>
          <w:rFonts w:ascii="Times New Roman" w:hAnsi="Times New Roman" w:cs="Times New Roman"/>
        </w:rPr>
        <w:t xml:space="preserve"> and seasons.  The commercial fishing year is split into two 6-month seasons, with the commercial ACL (</w:t>
      </w:r>
      <w:r w:rsidR="00211EDF">
        <w:rPr>
          <w:rFonts w:ascii="Times New Roman" w:hAnsi="Times New Roman" w:cs="Times New Roman"/>
        </w:rPr>
        <w:t>312,304</w:t>
      </w:r>
      <w:r>
        <w:rPr>
          <w:rFonts w:ascii="Times New Roman" w:hAnsi="Times New Roman" w:cs="Times New Roman"/>
        </w:rPr>
        <w:t xml:space="preserve">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split evenly between the two</w:t>
      </w:r>
      <w:r w:rsidR="00211EDF">
        <w:rPr>
          <w:rFonts w:ascii="Times New Roman" w:hAnsi="Times New Roman" w:cs="Times New Roman"/>
        </w:rPr>
        <w:t xml:space="preserve"> seasons</w:t>
      </w:r>
      <w:r>
        <w:rPr>
          <w:rFonts w:ascii="Times New Roman" w:hAnsi="Times New Roman" w:cs="Times New Roman"/>
        </w:rPr>
        <w:t xml:space="preserve">.  </w:t>
      </w:r>
      <w:r w:rsidR="00211EDF">
        <w:rPr>
          <w:rFonts w:ascii="Times New Roman" w:hAnsi="Times New Roman" w:cs="Times New Roman"/>
        </w:rPr>
        <w:t xml:space="preserve">The commercial trip limit is 1,000 </w:t>
      </w:r>
      <w:proofErr w:type="spellStart"/>
      <w:r w:rsidR="00211EDF">
        <w:rPr>
          <w:rFonts w:ascii="Times New Roman" w:hAnsi="Times New Roman" w:cs="Times New Roman"/>
        </w:rPr>
        <w:t>lbs</w:t>
      </w:r>
      <w:proofErr w:type="spellEnd"/>
      <w:r w:rsidR="00211EDF">
        <w:rPr>
          <w:rFonts w:ascii="Times New Roman" w:hAnsi="Times New Roman" w:cs="Times New Roman"/>
        </w:rPr>
        <w:t xml:space="preserve"> </w:t>
      </w:r>
      <w:proofErr w:type="spellStart"/>
      <w:r w:rsidR="00211EDF">
        <w:rPr>
          <w:rFonts w:ascii="Times New Roman" w:hAnsi="Times New Roman" w:cs="Times New Roman"/>
        </w:rPr>
        <w:t>ww</w:t>
      </w:r>
      <w:proofErr w:type="spellEnd"/>
      <w:r w:rsidR="00211EDF">
        <w:rPr>
          <w:rFonts w:ascii="Times New Roman" w:hAnsi="Times New Roman" w:cs="Times New Roman"/>
        </w:rPr>
        <w:t xml:space="preserve"> and the minimum size limit is 12 inches fork length in federal waters off North Carolina, South Carolina, and Georgia and 14 inches fork length in federal waters off east Florida.  Recreational harvest is managed with the same minimum size limits as for the commercial sector and a maximum of 20 fish per person per day within the 20-fish aggregate for species without a bag limit.  The SAFMC has recently discussed possibly specifying a bag limit for gray triggerfish within the aggregate and lowering the minimum size limit off east Florida to 12 inches fork length.  The recreational ACL is 404,675 </w:t>
      </w:r>
      <w:proofErr w:type="spellStart"/>
      <w:r w:rsidR="00211EDF">
        <w:rPr>
          <w:rFonts w:ascii="Times New Roman" w:hAnsi="Times New Roman" w:cs="Times New Roman"/>
        </w:rPr>
        <w:t>lbs</w:t>
      </w:r>
      <w:proofErr w:type="spellEnd"/>
      <w:r w:rsidR="00211EDF">
        <w:rPr>
          <w:rFonts w:ascii="Times New Roman" w:hAnsi="Times New Roman" w:cs="Times New Roman"/>
        </w:rPr>
        <w:t xml:space="preserve"> </w:t>
      </w:r>
      <w:proofErr w:type="spellStart"/>
      <w:r w:rsidR="00211EDF">
        <w:rPr>
          <w:rFonts w:ascii="Times New Roman" w:hAnsi="Times New Roman" w:cs="Times New Roman"/>
        </w:rPr>
        <w:t>ww</w:t>
      </w:r>
      <w:proofErr w:type="spellEnd"/>
      <w:r w:rsidR="00211EDF">
        <w:rPr>
          <w:rFonts w:ascii="Times New Roman" w:hAnsi="Times New Roman" w:cs="Times New Roman"/>
        </w:rPr>
        <w:t>.</w:t>
      </w:r>
    </w:p>
    <w:p w14:paraId="61D677BA" w14:textId="77777777" w:rsidR="00984A87" w:rsidRDefault="00984A87" w:rsidP="00BB0F43">
      <w:pPr>
        <w:ind w:firstLine="360"/>
        <w:rPr>
          <w:rFonts w:ascii="Times New Roman" w:hAnsi="Times New Roman" w:cs="Times New Roman"/>
        </w:rPr>
      </w:pPr>
    </w:p>
    <w:p w14:paraId="7BBBFB86" w14:textId="13514402" w:rsidR="00984A87" w:rsidRPr="00984A87" w:rsidRDefault="00984A87" w:rsidP="00D14AC8">
      <w:pPr>
        <w:outlineLvl w:val="0"/>
        <w:rPr>
          <w:rFonts w:ascii="Times New Roman" w:hAnsi="Times New Roman" w:cs="Times New Roman"/>
          <w:b/>
          <w:i/>
        </w:rPr>
      </w:pPr>
      <w:r w:rsidRPr="00984A87">
        <w:rPr>
          <w:rFonts w:ascii="Times New Roman" w:hAnsi="Times New Roman" w:cs="Times New Roman"/>
          <w:b/>
          <w:i/>
        </w:rPr>
        <w:t>Red Porgy</w:t>
      </w:r>
    </w:p>
    <w:p w14:paraId="75AD4587" w14:textId="6C592D2B" w:rsidR="00984A87" w:rsidRDefault="00D96860" w:rsidP="00D96860">
      <w:pPr>
        <w:ind w:firstLine="360"/>
        <w:rPr>
          <w:rFonts w:ascii="Times New Roman" w:hAnsi="Times New Roman" w:cs="Times New Roman"/>
        </w:rPr>
      </w:pPr>
      <w:r>
        <w:rPr>
          <w:rFonts w:ascii="Times New Roman" w:hAnsi="Times New Roman" w:cs="Times New Roman"/>
        </w:rPr>
        <w:t xml:space="preserve">Red porgy </w:t>
      </w:r>
      <w:proofErr w:type="gramStart"/>
      <w:r>
        <w:rPr>
          <w:rFonts w:ascii="Times New Roman" w:hAnsi="Times New Roman" w:cs="Times New Roman"/>
        </w:rPr>
        <w:t>were</w:t>
      </w:r>
      <w:proofErr w:type="gramEnd"/>
      <w:r>
        <w:rPr>
          <w:rFonts w:ascii="Times New Roman" w:hAnsi="Times New Roman" w:cs="Times New Roman"/>
        </w:rPr>
        <w:t xml:space="preserve"> only present in commercial landings during the time period examined.  A total of 27,118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was reported.  New York reported small levels of landings every year, whereas Virginia and Maryland only reported landings in 2016 and </w:t>
      </w:r>
      <w:r>
        <w:rPr>
          <w:rFonts w:ascii="Times New Roman" w:hAnsi="Times New Roman" w:cs="Times New Roman"/>
        </w:rPr>
        <w:lastRenderedPageBreak/>
        <w:t xml:space="preserve">2010, respectively.  Highest landings were from Virginia in 2016 when a total of 10,143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of red porgy were landed.  There is currently no federal or state management of red porgy along the U.S. east coast north of North Carolina.  </w:t>
      </w:r>
    </w:p>
    <w:p w14:paraId="5307C68F" w14:textId="77777777" w:rsidR="00D96860" w:rsidRDefault="00D96860" w:rsidP="00D96860">
      <w:pPr>
        <w:ind w:firstLine="360"/>
        <w:rPr>
          <w:rFonts w:ascii="Times New Roman" w:hAnsi="Times New Roman" w:cs="Times New Roman"/>
        </w:rPr>
      </w:pPr>
    </w:p>
    <w:p w14:paraId="3426C6EE" w14:textId="60863C27" w:rsidR="00D96860" w:rsidRDefault="00D96860" w:rsidP="00D96860">
      <w:pPr>
        <w:ind w:firstLine="360"/>
        <w:rPr>
          <w:rFonts w:ascii="Times New Roman" w:hAnsi="Times New Roman" w:cs="Times New Roman"/>
        </w:rPr>
      </w:pPr>
      <w:r>
        <w:rPr>
          <w:rFonts w:ascii="Times New Roman" w:hAnsi="Times New Roman" w:cs="Times New Roman"/>
        </w:rPr>
        <w:t xml:space="preserve">In the South Atlantic, commercial harvest of </w:t>
      </w:r>
      <w:r w:rsidR="005375BD">
        <w:rPr>
          <w:rFonts w:ascii="Times New Roman" w:hAnsi="Times New Roman" w:cs="Times New Roman"/>
        </w:rPr>
        <w:t>red porgy is managed with a 120-</w:t>
      </w:r>
      <w:r>
        <w:rPr>
          <w:rFonts w:ascii="Times New Roman" w:hAnsi="Times New Roman" w:cs="Times New Roman"/>
        </w:rPr>
        <w:t xml:space="preserve">fish trip limit from May through December and a minimum size limit of 14 inches total length.  There is an annual closure on commercial harvest from January through April.  Recreational harvest is limited to 3 fish per person per day (or per trip, whichever is more restrictive), and the recreational minimum size limit is the same as for the commercial sector.  </w:t>
      </w:r>
      <w:r w:rsidR="00482C4B">
        <w:rPr>
          <w:rFonts w:ascii="Times New Roman" w:hAnsi="Times New Roman" w:cs="Times New Roman"/>
        </w:rPr>
        <w:t xml:space="preserve">The annual catch limit of 164,000 </w:t>
      </w:r>
      <w:proofErr w:type="spellStart"/>
      <w:r w:rsidR="00482C4B">
        <w:rPr>
          <w:rFonts w:ascii="Times New Roman" w:hAnsi="Times New Roman" w:cs="Times New Roman"/>
        </w:rPr>
        <w:t>lbs</w:t>
      </w:r>
      <w:proofErr w:type="spellEnd"/>
      <w:r w:rsidR="00482C4B">
        <w:rPr>
          <w:rFonts w:ascii="Times New Roman" w:hAnsi="Times New Roman" w:cs="Times New Roman"/>
        </w:rPr>
        <w:t xml:space="preserve"> </w:t>
      </w:r>
      <w:proofErr w:type="spellStart"/>
      <w:r w:rsidR="00482C4B">
        <w:rPr>
          <w:rFonts w:ascii="Times New Roman" w:hAnsi="Times New Roman" w:cs="Times New Roman"/>
        </w:rPr>
        <w:t>ww</w:t>
      </w:r>
      <w:proofErr w:type="spellEnd"/>
      <w:r w:rsidR="00482C4B">
        <w:rPr>
          <w:rFonts w:ascii="Times New Roman" w:hAnsi="Times New Roman" w:cs="Times New Roman"/>
        </w:rPr>
        <w:t xml:space="preserve"> is the same for the commercial </w:t>
      </w:r>
      <w:r w:rsidR="00CC341B">
        <w:rPr>
          <w:rFonts w:ascii="Times New Roman" w:hAnsi="Times New Roman" w:cs="Times New Roman"/>
        </w:rPr>
        <w:t xml:space="preserve">and </w:t>
      </w:r>
      <w:r w:rsidR="00482C4B">
        <w:rPr>
          <w:rFonts w:ascii="Times New Roman" w:hAnsi="Times New Roman" w:cs="Times New Roman"/>
        </w:rPr>
        <w:t>recreational sectors.</w:t>
      </w:r>
    </w:p>
    <w:p w14:paraId="2FAAACDC" w14:textId="77777777" w:rsidR="00984A87" w:rsidRDefault="00984A87" w:rsidP="00984A87">
      <w:pPr>
        <w:rPr>
          <w:rFonts w:ascii="Times New Roman" w:hAnsi="Times New Roman" w:cs="Times New Roman"/>
        </w:rPr>
      </w:pPr>
    </w:p>
    <w:p w14:paraId="0A56F3E4" w14:textId="77777777" w:rsidR="00881EBB" w:rsidRDefault="00B821E0" w:rsidP="00D14AC8">
      <w:pPr>
        <w:outlineLvl w:val="0"/>
        <w:rPr>
          <w:rFonts w:ascii="Times New Roman" w:hAnsi="Times New Roman" w:cs="Times New Roman"/>
          <w:b/>
          <w:i/>
        </w:rPr>
      </w:pPr>
      <w:r w:rsidRPr="00B821E0">
        <w:rPr>
          <w:rFonts w:ascii="Times New Roman" w:hAnsi="Times New Roman" w:cs="Times New Roman"/>
          <w:b/>
          <w:i/>
        </w:rPr>
        <w:t>Snowy Grouper</w:t>
      </w:r>
      <w:r w:rsidR="00881EBB">
        <w:rPr>
          <w:rFonts w:ascii="Times New Roman" w:hAnsi="Times New Roman" w:cs="Times New Roman"/>
          <w:b/>
          <w:i/>
        </w:rPr>
        <w:t>, Groupers, Snappers, and Wreckfish</w:t>
      </w:r>
    </w:p>
    <w:p w14:paraId="43719E13" w14:textId="619B5CE1" w:rsidR="00D81569" w:rsidRDefault="00881EBB" w:rsidP="00D81569">
      <w:pPr>
        <w:ind w:firstLine="360"/>
        <w:rPr>
          <w:rFonts w:ascii="Times New Roman" w:hAnsi="Times New Roman" w:cs="Times New Roman"/>
        </w:rPr>
      </w:pPr>
      <w:r>
        <w:rPr>
          <w:rFonts w:ascii="Times New Roman" w:hAnsi="Times New Roman" w:cs="Times New Roman"/>
        </w:rPr>
        <w:t xml:space="preserve">As with red porgy, these species were only reported in commercial landings in the Mid-Atlantic and New England </w:t>
      </w:r>
      <w:r w:rsidR="005375BD">
        <w:rPr>
          <w:rFonts w:ascii="Times New Roman" w:hAnsi="Times New Roman" w:cs="Times New Roman"/>
        </w:rPr>
        <w:t>r</w:t>
      </w:r>
      <w:r w:rsidR="00D14AC8">
        <w:rPr>
          <w:rFonts w:ascii="Times New Roman" w:hAnsi="Times New Roman" w:cs="Times New Roman"/>
        </w:rPr>
        <w:t>egion</w:t>
      </w:r>
      <w:r>
        <w:rPr>
          <w:rFonts w:ascii="Times New Roman" w:hAnsi="Times New Roman" w:cs="Times New Roman"/>
        </w:rPr>
        <w:t xml:space="preserve">s from 2010 through 2016.  A total of 3,392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of sno</w:t>
      </w:r>
      <w:r w:rsidR="00D81569">
        <w:rPr>
          <w:rFonts w:ascii="Times New Roman" w:hAnsi="Times New Roman" w:cs="Times New Roman"/>
        </w:rPr>
        <w:t>w</w:t>
      </w:r>
      <w:r>
        <w:rPr>
          <w:rFonts w:ascii="Times New Roman" w:hAnsi="Times New Roman" w:cs="Times New Roman"/>
        </w:rPr>
        <w:t xml:space="preserve">y grouper was reported mainly from New Jersey. </w:t>
      </w:r>
      <w:r w:rsidR="00D81569">
        <w:rPr>
          <w:rFonts w:ascii="Times New Roman" w:hAnsi="Times New Roman" w:cs="Times New Roman"/>
        </w:rPr>
        <w:t xml:space="preserve"> </w:t>
      </w:r>
      <w:r>
        <w:rPr>
          <w:rFonts w:ascii="Times New Roman" w:hAnsi="Times New Roman" w:cs="Times New Roman"/>
        </w:rPr>
        <w:t xml:space="preserve">Landings of other grouper species (excluding wreckfish) totaled 5,556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sidR="00D81569">
        <w:rPr>
          <w:rFonts w:ascii="Times New Roman" w:hAnsi="Times New Roman" w:cs="Times New Roman"/>
        </w:rPr>
        <w:t>,</w:t>
      </w:r>
      <w:r>
        <w:rPr>
          <w:rFonts w:ascii="Times New Roman" w:hAnsi="Times New Roman" w:cs="Times New Roman"/>
        </w:rPr>
        <w:t xml:space="preserve"> also mainly in New Jersey with some landings reported from Virginia and Rhode Island.  Total commercial landings of snappers were 2,256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mainly from New Jersey and New York</w:t>
      </w:r>
      <w:r w:rsidR="00D81569">
        <w:rPr>
          <w:rFonts w:ascii="Times New Roman" w:hAnsi="Times New Roman" w:cs="Times New Roman"/>
        </w:rPr>
        <w:t xml:space="preserve">.  </w:t>
      </w:r>
      <w:r>
        <w:rPr>
          <w:rFonts w:ascii="Times New Roman" w:hAnsi="Times New Roman" w:cs="Times New Roman"/>
        </w:rPr>
        <w:t>Wreck</w:t>
      </w:r>
      <w:r w:rsidR="00D81569">
        <w:rPr>
          <w:rFonts w:ascii="Times New Roman" w:hAnsi="Times New Roman" w:cs="Times New Roman"/>
        </w:rPr>
        <w:t>f</w:t>
      </w:r>
      <w:r>
        <w:rPr>
          <w:rFonts w:ascii="Times New Roman" w:hAnsi="Times New Roman" w:cs="Times New Roman"/>
        </w:rPr>
        <w:t xml:space="preserve">ish landings totaled 3,958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mainly from New Jersey.  </w:t>
      </w:r>
    </w:p>
    <w:p w14:paraId="7A32B911" w14:textId="77777777" w:rsidR="00D81569" w:rsidRDefault="00D81569" w:rsidP="00D81569">
      <w:pPr>
        <w:ind w:firstLine="360"/>
        <w:rPr>
          <w:rFonts w:ascii="Times New Roman" w:hAnsi="Times New Roman" w:cs="Times New Roman"/>
        </w:rPr>
      </w:pPr>
    </w:p>
    <w:p w14:paraId="2BD1A32B" w14:textId="7AE20DDA" w:rsidR="00881EBB" w:rsidRDefault="00881EBB" w:rsidP="00D81569">
      <w:pPr>
        <w:ind w:firstLine="360"/>
        <w:rPr>
          <w:rFonts w:ascii="Times New Roman" w:hAnsi="Times New Roman" w:cs="Times New Roman"/>
        </w:rPr>
      </w:pPr>
      <w:r>
        <w:rPr>
          <w:rFonts w:ascii="Times New Roman" w:hAnsi="Times New Roman" w:cs="Times New Roman"/>
        </w:rPr>
        <w:t>Of the Mid-Atlantic and New England states, only Ma</w:t>
      </w:r>
      <w:r w:rsidR="00D81569">
        <w:rPr>
          <w:rFonts w:ascii="Times New Roman" w:hAnsi="Times New Roman" w:cs="Times New Roman"/>
        </w:rPr>
        <w:t>r</w:t>
      </w:r>
      <w:r>
        <w:rPr>
          <w:rFonts w:ascii="Times New Roman" w:hAnsi="Times New Roman" w:cs="Times New Roman"/>
        </w:rPr>
        <w:t xml:space="preserve">yland and Virginia have implemented regulations </w:t>
      </w:r>
      <w:r w:rsidR="00D81569">
        <w:rPr>
          <w:rFonts w:ascii="Times New Roman" w:hAnsi="Times New Roman" w:cs="Times New Roman"/>
        </w:rPr>
        <w:t>on the harvest of these species (</w:t>
      </w:r>
      <w:r w:rsidR="00D81569" w:rsidRPr="00D81569">
        <w:rPr>
          <w:rFonts w:ascii="Times New Roman" w:hAnsi="Times New Roman" w:cs="Times New Roman"/>
          <w:b/>
        </w:rPr>
        <w:t>Table 1</w:t>
      </w:r>
      <w:r w:rsidR="00D81569">
        <w:rPr>
          <w:rFonts w:ascii="Times New Roman" w:hAnsi="Times New Roman" w:cs="Times New Roman"/>
        </w:rPr>
        <w:t xml:space="preserve">): commercial harvest of groupers (including snowy grouper and wreckfish) is limited to 175 </w:t>
      </w:r>
      <w:proofErr w:type="spellStart"/>
      <w:r w:rsidR="00D81569">
        <w:rPr>
          <w:rFonts w:ascii="Times New Roman" w:hAnsi="Times New Roman" w:cs="Times New Roman"/>
        </w:rPr>
        <w:t>lbs</w:t>
      </w:r>
      <w:proofErr w:type="spellEnd"/>
      <w:r w:rsidR="00D81569">
        <w:rPr>
          <w:rFonts w:ascii="Times New Roman" w:hAnsi="Times New Roman" w:cs="Times New Roman"/>
        </w:rPr>
        <w:t xml:space="preserve"> whereas recreational harvest is restricted to 1 fish per person per day.  Harvest of snappers is only regulated for the recreational sector in Maryland where fishermen are restricted to 20 fish per person per day.</w:t>
      </w:r>
      <w:r w:rsidR="00240EA7">
        <w:rPr>
          <w:rFonts w:ascii="Times New Roman" w:hAnsi="Times New Roman" w:cs="Times New Roman"/>
        </w:rPr>
        <w:t xml:space="preserve">  Anecdotal information (fishing for</w:t>
      </w:r>
      <w:r w:rsidR="00435664">
        <w:rPr>
          <w:rFonts w:ascii="Times New Roman" w:hAnsi="Times New Roman" w:cs="Times New Roman"/>
        </w:rPr>
        <w:t>ums</w:t>
      </w:r>
      <w:r w:rsidR="00240EA7">
        <w:rPr>
          <w:rFonts w:ascii="Times New Roman" w:hAnsi="Times New Roman" w:cs="Times New Roman"/>
        </w:rPr>
        <w:t xml:space="preserve">, social media, magazine articles) suggests that recreational harvest of some of these species (i.e., snowy grouper) is taking place north of the SAFMC’s area of jurisdiction but the species have a low rate of encounters in the MRIP survey.  </w:t>
      </w:r>
    </w:p>
    <w:p w14:paraId="1EC27849" w14:textId="77777777" w:rsidR="009652C5" w:rsidRDefault="009652C5" w:rsidP="00D81569">
      <w:pPr>
        <w:ind w:firstLine="360"/>
        <w:rPr>
          <w:rFonts w:ascii="Times New Roman" w:hAnsi="Times New Roman" w:cs="Times New Roman"/>
        </w:rPr>
      </w:pPr>
    </w:p>
    <w:p w14:paraId="69E05F4C" w14:textId="77777777" w:rsidR="009652C5" w:rsidRDefault="009652C5" w:rsidP="00D81569">
      <w:pPr>
        <w:ind w:firstLine="360"/>
        <w:rPr>
          <w:rFonts w:ascii="Times New Roman" w:hAnsi="Times New Roman" w:cs="Times New Roman"/>
        </w:rPr>
      </w:pPr>
      <w:r>
        <w:rPr>
          <w:rFonts w:ascii="Times New Roman" w:hAnsi="Times New Roman" w:cs="Times New Roman"/>
        </w:rPr>
        <w:t xml:space="preserve">In the South Atlantic, commercial and recreational regulations are in place for all of these species as follows:  </w:t>
      </w:r>
    </w:p>
    <w:p w14:paraId="75E11203" w14:textId="77777777" w:rsidR="005E563F" w:rsidRDefault="009652C5" w:rsidP="00D81569">
      <w:pPr>
        <w:ind w:firstLine="360"/>
        <w:rPr>
          <w:rFonts w:ascii="Times New Roman" w:hAnsi="Times New Roman" w:cs="Times New Roman"/>
        </w:rPr>
      </w:pPr>
      <w:r>
        <w:rPr>
          <w:rFonts w:ascii="Times New Roman" w:hAnsi="Times New Roman" w:cs="Times New Roman"/>
        </w:rPr>
        <w:t xml:space="preserve">Snowy grouper – commercial ACL = 135,380 </w:t>
      </w:r>
      <w:proofErr w:type="spellStart"/>
      <w:r>
        <w:rPr>
          <w:rFonts w:ascii="Times New Roman" w:hAnsi="Times New Roman" w:cs="Times New Roman"/>
        </w:rPr>
        <w:t>lbs</w:t>
      </w:r>
      <w:proofErr w:type="spellEnd"/>
      <w:r>
        <w:rPr>
          <w:rFonts w:ascii="Times New Roman" w:hAnsi="Times New Roman" w:cs="Times New Roman"/>
        </w:rPr>
        <w:t xml:space="preserve"> gutted weight (</w:t>
      </w:r>
      <w:proofErr w:type="spellStart"/>
      <w:r>
        <w:rPr>
          <w:rFonts w:ascii="Times New Roman" w:hAnsi="Times New Roman" w:cs="Times New Roman"/>
        </w:rPr>
        <w:t>gw</w:t>
      </w:r>
      <w:proofErr w:type="spellEnd"/>
      <w:r>
        <w:rPr>
          <w:rFonts w:ascii="Times New Roman" w:hAnsi="Times New Roman" w:cs="Times New Roman"/>
        </w:rPr>
        <w:t xml:space="preserve">); 200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gw</w:t>
      </w:r>
      <w:proofErr w:type="spellEnd"/>
      <w:r>
        <w:rPr>
          <w:rFonts w:ascii="Times New Roman" w:hAnsi="Times New Roman" w:cs="Times New Roman"/>
        </w:rPr>
        <w:t xml:space="preserve"> trip limit.  Recreational ACL = 4,819 fish; limit 1 snowy grouper per vessel per day May through August only.</w:t>
      </w:r>
      <w:r>
        <w:rPr>
          <w:rFonts w:ascii="Times New Roman" w:hAnsi="Times New Roman" w:cs="Times New Roman"/>
        </w:rPr>
        <w:tab/>
      </w:r>
    </w:p>
    <w:p w14:paraId="7C3497C8" w14:textId="7FE6F8E6" w:rsidR="009652C5" w:rsidRDefault="005E563F" w:rsidP="00D81569">
      <w:pPr>
        <w:ind w:firstLine="360"/>
        <w:rPr>
          <w:rFonts w:ascii="Times New Roman" w:hAnsi="Times New Roman" w:cs="Times New Roman"/>
        </w:rPr>
      </w:pPr>
      <w:r>
        <w:rPr>
          <w:rFonts w:ascii="Times New Roman" w:hAnsi="Times New Roman" w:cs="Times New Roman"/>
        </w:rPr>
        <w:t xml:space="preserve">Groupers – commercial </w:t>
      </w:r>
      <w:r w:rsidR="00246ECF">
        <w:rPr>
          <w:rFonts w:ascii="Times New Roman" w:hAnsi="Times New Roman" w:cs="Times New Roman"/>
        </w:rPr>
        <w:t xml:space="preserve">and recreational </w:t>
      </w:r>
      <w:r>
        <w:rPr>
          <w:rFonts w:ascii="Times New Roman" w:hAnsi="Times New Roman" w:cs="Times New Roman"/>
        </w:rPr>
        <w:t>ACLs for gag, red grouper, black grouper, Shallow Water Grouper Complex (</w:t>
      </w:r>
      <w:r w:rsidR="00246ECF">
        <w:rPr>
          <w:rFonts w:ascii="Times New Roman" w:hAnsi="Times New Roman" w:cs="Times New Roman"/>
        </w:rPr>
        <w:t xml:space="preserve">scamp, </w:t>
      </w:r>
      <w:r>
        <w:rPr>
          <w:rFonts w:ascii="Times New Roman" w:hAnsi="Times New Roman" w:cs="Times New Roman"/>
        </w:rPr>
        <w:t xml:space="preserve">red hind, rock hind, coney, graysby, yellowfin grouper, </w:t>
      </w:r>
      <w:r w:rsidR="00CC341B">
        <w:rPr>
          <w:rFonts w:ascii="Times New Roman" w:hAnsi="Times New Roman" w:cs="Times New Roman"/>
        </w:rPr>
        <w:t xml:space="preserve">and </w:t>
      </w:r>
      <w:r>
        <w:rPr>
          <w:rFonts w:ascii="Times New Roman" w:hAnsi="Times New Roman" w:cs="Times New Roman"/>
        </w:rPr>
        <w:t>yellowmouth grouper), and Deepwater Complex (yellowedge grouper, silk s</w:t>
      </w:r>
      <w:r w:rsidR="00246ECF">
        <w:rPr>
          <w:rFonts w:ascii="Times New Roman" w:hAnsi="Times New Roman" w:cs="Times New Roman"/>
        </w:rPr>
        <w:t>napper, misty grouper, queen sna</w:t>
      </w:r>
      <w:r>
        <w:rPr>
          <w:rFonts w:ascii="Times New Roman" w:hAnsi="Times New Roman" w:cs="Times New Roman"/>
        </w:rPr>
        <w:t xml:space="preserve">pper, sand tilefish, </w:t>
      </w:r>
      <w:r w:rsidR="00CC341B">
        <w:rPr>
          <w:rFonts w:ascii="Times New Roman" w:hAnsi="Times New Roman" w:cs="Times New Roman"/>
        </w:rPr>
        <w:t xml:space="preserve">and </w:t>
      </w:r>
      <w:r>
        <w:rPr>
          <w:rFonts w:ascii="Times New Roman" w:hAnsi="Times New Roman" w:cs="Times New Roman"/>
        </w:rPr>
        <w:t>blac</w:t>
      </w:r>
      <w:r w:rsidR="00246ECF">
        <w:rPr>
          <w:rFonts w:ascii="Times New Roman" w:hAnsi="Times New Roman" w:cs="Times New Roman"/>
        </w:rPr>
        <w:t xml:space="preserve">k fin snapper).  Trip limit </w:t>
      </w:r>
      <w:r>
        <w:rPr>
          <w:rFonts w:ascii="Times New Roman" w:hAnsi="Times New Roman" w:cs="Times New Roman"/>
        </w:rPr>
        <w:t>with step-down for gag</w:t>
      </w:r>
      <w:r w:rsidR="00246ECF">
        <w:rPr>
          <w:rFonts w:ascii="Times New Roman" w:hAnsi="Times New Roman" w:cs="Times New Roman"/>
        </w:rPr>
        <w:t>, commercial and recreational minimum size limits for gag, red grouper, and black grouper.  Spawning season closure</w:t>
      </w:r>
      <w:r>
        <w:rPr>
          <w:rFonts w:ascii="Times New Roman" w:hAnsi="Times New Roman" w:cs="Times New Roman"/>
        </w:rPr>
        <w:t xml:space="preserve"> </w:t>
      </w:r>
      <w:r w:rsidR="00246ECF">
        <w:rPr>
          <w:rFonts w:ascii="Times New Roman" w:hAnsi="Times New Roman" w:cs="Times New Roman"/>
        </w:rPr>
        <w:t xml:space="preserve">(January through April) for Shallow Water Groupers.  Recreational aggregate bag limit of 3 per person per day but no more than 1 can be gag or black grouper.  No harvest of speckled hind, </w:t>
      </w:r>
      <w:proofErr w:type="spellStart"/>
      <w:r w:rsidR="00246ECF">
        <w:rPr>
          <w:rFonts w:ascii="Times New Roman" w:hAnsi="Times New Roman" w:cs="Times New Roman"/>
        </w:rPr>
        <w:t>warsaw</w:t>
      </w:r>
      <w:proofErr w:type="spellEnd"/>
      <w:r w:rsidR="00246ECF">
        <w:rPr>
          <w:rFonts w:ascii="Times New Roman" w:hAnsi="Times New Roman" w:cs="Times New Roman"/>
        </w:rPr>
        <w:t xml:space="preserve"> grouper, Nassau grouper</w:t>
      </w:r>
      <w:r w:rsidR="00CC341B">
        <w:rPr>
          <w:rFonts w:ascii="Times New Roman" w:hAnsi="Times New Roman" w:cs="Times New Roman"/>
        </w:rPr>
        <w:t>,</w:t>
      </w:r>
      <w:r w:rsidR="00246ECF">
        <w:rPr>
          <w:rFonts w:ascii="Times New Roman" w:hAnsi="Times New Roman" w:cs="Times New Roman"/>
        </w:rPr>
        <w:t xml:space="preserve"> or goliath grouper.</w:t>
      </w:r>
    </w:p>
    <w:p w14:paraId="1069F6C5" w14:textId="1D32876C" w:rsidR="00246ECF" w:rsidRDefault="00246ECF" w:rsidP="00D81569">
      <w:pPr>
        <w:ind w:firstLine="360"/>
        <w:rPr>
          <w:rFonts w:ascii="Times New Roman" w:hAnsi="Times New Roman" w:cs="Times New Roman"/>
        </w:rPr>
      </w:pPr>
      <w:r>
        <w:rPr>
          <w:rFonts w:ascii="Times New Roman" w:hAnsi="Times New Roman" w:cs="Times New Roman"/>
        </w:rPr>
        <w:lastRenderedPageBreak/>
        <w:t xml:space="preserve">Snappers – commercial and recreational ACLs for vermilion snapper, Snappers Complex (gray snapper, lane snapper, </w:t>
      </w:r>
      <w:proofErr w:type="spellStart"/>
      <w:r>
        <w:rPr>
          <w:rFonts w:ascii="Times New Roman" w:hAnsi="Times New Roman" w:cs="Times New Roman"/>
        </w:rPr>
        <w:t>cubera</w:t>
      </w:r>
      <w:proofErr w:type="spellEnd"/>
      <w:r>
        <w:rPr>
          <w:rFonts w:ascii="Times New Roman" w:hAnsi="Times New Roman" w:cs="Times New Roman"/>
        </w:rPr>
        <w:t xml:space="preserve"> snapper), and yellowtail snapper. </w:t>
      </w:r>
      <w:r w:rsidR="002B59B4">
        <w:rPr>
          <w:rFonts w:ascii="Times New Roman" w:hAnsi="Times New Roman" w:cs="Times New Roman"/>
        </w:rPr>
        <w:t xml:space="preserve"> </w:t>
      </w:r>
      <w:r>
        <w:rPr>
          <w:rFonts w:ascii="Times New Roman" w:hAnsi="Times New Roman" w:cs="Times New Roman"/>
        </w:rPr>
        <w:t xml:space="preserve">No harvest of red snapper in federal waters.  Commercial split season and trip limit for vermilion snapper. </w:t>
      </w:r>
      <w:r w:rsidR="002B59B4">
        <w:rPr>
          <w:rFonts w:ascii="Times New Roman" w:hAnsi="Times New Roman" w:cs="Times New Roman"/>
        </w:rPr>
        <w:t xml:space="preserve"> </w:t>
      </w:r>
      <w:r>
        <w:rPr>
          <w:rFonts w:ascii="Times New Roman" w:hAnsi="Times New Roman" w:cs="Times New Roman"/>
        </w:rPr>
        <w:t>Commercial and recreational minimum size limit for vermilion snapper and bag limit of 5 per person per day.</w:t>
      </w:r>
      <w:r w:rsidR="002B59B4">
        <w:rPr>
          <w:rFonts w:ascii="Times New Roman" w:hAnsi="Times New Roman" w:cs="Times New Roman"/>
        </w:rPr>
        <w:t xml:space="preserve">  Commercial and recreational minimum size limits for yellowtail snapper and recreational bag limit of 10 per person per day within the 10-snapper aggregate.</w:t>
      </w:r>
    </w:p>
    <w:p w14:paraId="579810ED" w14:textId="61A2B557" w:rsidR="0083018B" w:rsidRDefault="0083018B" w:rsidP="00D81569">
      <w:pPr>
        <w:ind w:firstLine="360"/>
        <w:rPr>
          <w:rFonts w:ascii="Times New Roman" w:hAnsi="Times New Roman" w:cs="Times New Roman"/>
        </w:rPr>
      </w:pPr>
      <w:r>
        <w:rPr>
          <w:rFonts w:ascii="Times New Roman" w:hAnsi="Times New Roman" w:cs="Times New Roman"/>
        </w:rPr>
        <w:t xml:space="preserve">Wreckfish – commercial harvest managed through Individual Transferable Quota (ITQ) program.  Recreational harvest only allowed July and August. Recreational ACL and limit </w:t>
      </w:r>
      <w:r w:rsidR="001744C8">
        <w:rPr>
          <w:rFonts w:ascii="Times New Roman" w:hAnsi="Times New Roman" w:cs="Times New Roman"/>
        </w:rPr>
        <w:t xml:space="preserve">of </w:t>
      </w:r>
      <w:r>
        <w:rPr>
          <w:rFonts w:ascii="Times New Roman" w:hAnsi="Times New Roman" w:cs="Times New Roman"/>
        </w:rPr>
        <w:t>1 wreckfish per vessel per day.</w:t>
      </w:r>
    </w:p>
    <w:p w14:paraId="16B46BBE" w14:textId="77777777" w:rsidR="00881EBB" w:rsidRDefault="00881EBB" w:rsidP="00B821E0">
      <w:pPr>
        <w:rPr>
          <w:rFonts w:ascii="Times New Roman" w:hAnsi="Times New Roman" w:cs="Times New Roman"/>
        </w:rPr>
      </w:pPr>
    </w:p>
    <w:p w14:paraId="484F5B37" w14:textId="246D787F" w:rsidR="00106BF8" w:rsidRPr="00B821E0" w:rsidRDefault="00106BF8" w:rsidP="00B821E0">
      <w:pPr>
        <w:rPr>
          <w:rFonts w:ascii="Times New Roman" w:hAnsi="Times New Roman" w:cs="Times New Roman"/>
          <w:b/>
          <w:i/>
        </w:rPr>
      </w:pPr>
      <w:r w:rsidRPr="00B821E0">
        <w:rPr>
          <w:rFonts w:ascii="Times New Roman" w:hAnsi="Times New Roman" w:cs="Times New Roman"/>
          <w:b/>
          <w:i/>
        </w:rPr>
        <w:br w:type="page"/>
      </w:r>
    </w:p>
    <w:p w14:paraId="5FF978F1" w14:textId="6D396112" w:rsidR="00261263" w:rsidRPr="003C16C6" w:rsidRDefault="00712E0F" w:rsidP="00712E0F">
      <w:pPr>
        <w:jc w:val="center"/>
        <w:rPr>
          <w:rFonts w:ascii="Times New Roman" w:hAnsi="Times New Roman" w:cs="Times New Roman"/>
          <w:b/>
          <w:sz w:val="28"/>
          <w:szCs w:val="28"/>
        </w:rPr>
      </w:pPr>
      <w:r w:rsidRPr="003C16C6">
        <w:rPr>
          <w:rFonts w:ascii="Times New Roman" w:hAnsi="Times New Roman" w:cs="Times New Roman"/>
          <w:b/>
          <w:sz w:val="28"/>
          <w:szCs w:val="28"/>
        </w:rPr>
        <w:lastRenderedPageBreak/>
        <w:t xml:space="preserve">Summary of Recreational and Commercial Regulations for Snapper Grouper Species in Mid-Atlantic </w:t>
      </w:r>
      <w:r w:rsidR="00F64CFC">
        <w:rPr>
          <w:rFonts w:ascii="Times New Roman" w:hAnsi="Times New Roman" w:cs="Times New Roman"/>
          <w:b/>
          <w:sz w:val="28"/>
          <w:szCs w:val="28"/>
        </w:rPr>
        <w:t xml:space="preserve">and New England </w:t>
      </w:r>
      <w:r w:rsidRPr="003C16C6">
        <w:rPr>
          <w:rFonts w:ascii="Times New Roman" w:hAnsi="Times New Roman" w:cs="Times New Roman"/>
          <w:b/>
          <w:sz w:val="28"/>
          <w:szCs w:val="28"/>
        </w:rPr>
        <w:t>Coastal States</w:t>
      </w:r>
    </w:p>
    <w:p w14:paraId="08D0094C" w14:textId="77777777" w:rsidR="00712E0F" w:rsidRPr="003C16C6" w:rsidRDefault="00712E0F" w:rsidP="00712E0F">
      <w:pPr>
        <w:jc w:val="center"/>
        <w:rPr>
          <w:rFonts w:ascii="Times New Roman" w:hAnsi="Times New Roman" w:cs="Times New Roman"/>
          <w:b/>
        </w:rPr>
      </w:pPr>
    </w:p>
    <w:p w14:paraId="30016394" w14:textId="4055FCBB" w:rsidR="00712E0F" w:rsidRPr="003C16C6" w:rsidRDefault="00712E0F" w:rsidP="00712E0F">
      <w:pPr>
        <w:jc w:val="center"/>
        <w:rPr>
          <w:rFonts w:ascii="Times New Roman" w:hAnsi="Times New Roman" w:cs="Times New Roman"/>
          <w:b/>
        </w:rPr>
      </w:pPr>
      <w:r w:rsidRPr="003C16C6">
        <w:rPr>
          <w:rFonts w:ascii="Times New Roman" w:hAnsi="Times New Roman" w:cs="Times New Roman"/>
          <w:b/>
        </w:rPr>
        <w:t>July 2017</w:t>
      </w:r>
    </w:p>
    <w:p w14:paraId="6D0416B3" w14:textId="77777777" w:rsidR="002B62F2" w:rsidRDefault="002B62F2">
      <w:pPr>
        <w:rPr>
          <w:rFonts w:ascii="Arial" w:hAnsi="Arial" w:cs="Arial"/>
          <w:sz w:val="20"/>
          <w:szCs w:val="20"/>
        </w:rPr>
      </w:pPr>
    </w:p>
    <w:p w14:paraId="50E7C251" w14:textId="77777777" w:rsidR="002B62F2" w:rsidRDefault="002B62F2">
      <w:pPr>
        <w:rPr>
          <w:rFonts w:ascii="Arial" w:hAnsi="Arial" w:cs="Arial"/>
          <w:sz w:val="20"/>
          <w:szCs w:val="20"/>
        </w:rPr>
      </w:pPr>
    </w:p>
    <w:p w14:paraId="00A1AA71" w14:textId="60C82DED" w:rsidR="009E68E6" w:rsidRPr="002B62F2" w:rsidRDefault="002B62F2">
      <w:pPr>
        <w:rPr>
          <w:rFonts w:ascii="Arial" w:hAnsi="Arial" w:cs="Arial"/>
          <w:sz w:val="20"/>
          <w:szCs w:val="20"/>
        </w:rPr>
      </w:pPr>
      <w:r w:rsidRPr="002B62F2">
        <w:rPr>
          <w:rFonts w:ascii="Arial" w:hAnsi="Arial" w:cs="Arial"/>
          <w:b/>
          <w:sz w:val="20"/>
          <w:szCs w:val="20"/>
        </w:rPr>
        <w:t>Table 1.</w:t>
      </w:r>
      <w:r w:rsidRPr="002B62F2">
        <w:rPr>
          <w:rFonts w:ascii="Arial" w:hAnsi="Arial" w:cs="Arial"/>
          <w:sz w:val="20"/>
          <w:szCs w:val="20"/>
        </w:rPr>
        <w:t xml:space="preserve"> </w:t>
      </w:r>
      <w:r>
        <w:rPr>
          <w:rFonts w:ascii="Arial" w:hAnsi="Arial" w:cs="Arial"/>
          <w:sz w:val="20"/>
          <w:szCs w:val="20"/>
        </w:rPr>
        <w:t xml:space="preserve"> </w:t>
      </w:r>
      <w:r w:rsidRPr="002B62F2">
        <w:rPr>
          <w:rFonts w:ascii="Arial" w:hAnsi="Arial" w:cs="Arial"/>
          <w:sz w:val="20"/>
          <w:szCs w:val="20"/>
        </w:rPr>
        <w:t>Summ</w:t>
      </w:r>
      <w:r>
        <w:rPr>
          <w:rFonts w:ascii="Arial" w:hAnsi="Arial" w:cs="Arial"/>
          <w:sz w:val="20"/>
          <w:szCs w:val="20"/>
        </w:rPr>
        <w:t>ary of commercial and recreational</w:t>
      </w:r>
      <w:r w:rsidRPr="002B62F2">
        <w:rPr>
          <w:rFonts w:ascii="Arial" w:hAnsi="Arial" w:cs="Arial"/>
          <w:sz w:val="20"/>
          <w:szCs w:val="20"/>
        </w:rPr>
        <w:t xml:space="preserve"> regulations by state in the Mid-Atlant</w:t>
      </w:r>
      <w:r>
        <w:rPr>
          <w:rFonts w:ascii="Arial" w:hAnsi="Arial" w:cs="Arial"/>
          <w:sz w:val="20"/>
          <w:szCs w:val="20"/>
        </w:rPr>
        <w:t>i</w:t>
      </w:r>
      <w:r w:rsidRPr="002B62F2">
        <w:rPr>
          <w:rFonts w:ascii="Arial" w:hAnsi="Arial" w:cs="Arial"/>
          <w:sz w:val="20"/>
          <w:szCs w:val="20"/>
        </w:rPr>
        <w:t xml:space="preserve">c and New England </w:t>
      </w:r>
      <w:r w:rsidR="005375BD">
        <w:rPr>
          <w:rFonts w:ascii="Arial" w:hAnsi="Arial" w:cs="Arial"/>
          <w:sz w:val="20"/>
          <w:szCs w:val="20"/>
        </w:rPr>
        <w:t>r</w:t>
      </w:r>
      <w:r w:rsidR="00D14AC8">
        <w:rPr>
          <w:rFonts w:ascii="Arial" w:hAnsi="Arial" w:cs="Arial"/>
          <w:sz w:val="20"/>
          <w:szCs w:val="20"/>
        </w:rPr>
        <w:t>egion</w:t>
      </w:r>
      <w:r w:rsidRPr="002B62F2">
        <w:rPr>
          <w:rFonts w:ascii="Arial" w:hAnsi="Arial" w:cs="Arial"/>
          <w:sz w:val="20"/>
          <w:szCs w:val="20"/>
        </w:rPr>
        <w:t>s.</w:t>
      </w:r>
    </w:p>
    <w:tbl>
      <w:tblPr>
        <w:tblStyle w:val="TableGrid"/>
        <w:tblW w:w="0" w:type="auto"/>
        <w:tblLook w:val="04A0" w:firstRow="1" w:lastRow="0" w:firstColumn="1" w:lastColumn="0" w:noHBand="0" w:noVBand="1"/>
      </w:tblPr>
      <w:tblGrid>
        <w:gridCol w:w="736"/>
        <w:gridCol w:w="1151"/>
        <w:gridCol w:w="3679"/>
        <w:gridCol w:w="3290"/>
      </w:tblGrid>
      <w:tr w:rsidR="00712E0F" w:rsidRPr="003C16C6" w14:paraId="449584D4" w14:textId="77777777" w:rsidTr="00FA228C">
        <w:trPr>
          <w:tblHeader/>
        </w:trPr>
        <w:tc>
          <w:tcPr>
            <w:tcW w:w="0" w:type="auto"/>
            <w:vMerge w:val="restart"/>
            <w:shd w:val="clear" w:color="auto" w:fill="D9D9D9" w:themeFill="background1" w:themeFillShade="D9"/>
            <w:vAlign w:val="center"/>
          </w:tcPr>
          <w:p w14:paraId="65C0DF59" w14:textId="37157FE6" w:rsidR="00712E0F" w:rsidRPr="003C16C6" w:rsidRDefault="00712E0F" w:rsidP="009D4CF0">
            <w:pPr>
              <w:jc w:val="center"/>
              <w:rPr>
                <w:rFonts w:ascii="Times New Roman" w:hAnsi="Times New Roman" w:cs="Times New Roman"/>
                <w:b/>
              </w:rPr>
            </w:pPr>
            <w:r w:rsidRPr="003C16C6">
              <w:rPr>
                <w:rFonts w:ascii="Times New Roman" w:hAnsi="Times New Roman" w:cs="Times New Roman"/>
                <w:b/>
              </w:rPr>
              <w:t>State</w:t>
            </w:r>
          </w:p>
        </w:tc>
        <w:tc>
          <w:tcPr>
            <w:tcW w:w="0" w:type="auto"/>
            <w:vMerge w:val="restart"/>
            <w:shd w:val="clear" w:color="auto" w:fill="D9D9D9" w:themeFill="background1" w:themeFillShade="D9"/>
            <w:vAlign w:val="center"/>
          </w:tcPr>
          <w:p w14:paraId="33454275" w14:textId="4ED86DF3" w:rsidR="00712E0F" w:rsidRPr="003C16C6" w:rsidRDefault="00712E0F" w:rsidP="00712E0F">
            <w:pPr>
              <w:jc w:val="center"/>
              <w:rPr>
                <w:rFonts w:ascii="Times New Roman" w:hAnsi="Times New Roman" w:cs="Times New Roman"/>
                <w:b/>
              </w:rPr>
            </w:pPr>
            <w:r w:rsidRPr="003C16C6">
              <w:rPr>
                <w:rFonts w:ascii="Times New Roman" w:hAnsi="Times New Roman" w:cs="Times New Roman"/>
                <w:b/>
              </w:rPr>
              <w:t>Species</w:t>
            </w:r>
          </w:p>
        </w:tc>
        <w:tc>
          <w:tcPr>
            <w:tcW w:w="0" w:type="auto"/>
            <w:gridSpan w:val="2"/>
            <w:shd w:val="clear" w:color="auto" w:fill="D9D9D9" w:themeFill="background1" w:themeFillShade="D9"/>
            <w:vAlign w:val="center"/>
          </w:tcPr>
          <w:p w14:paraId="17E1981E" w14:textId="4085688E" w:rsidR="00712E0F" w:rsidRPr="003C16C6" w:rsidRDefault="00712E0F" w:rsidP="00712E0F">
            <w:pPr>
              <w:jc w:val="center"/>
              <w:rPr>
                <w:rFonts w:ascii="Times New Roman" w:hAnsi="Times New Roman" w:cs="Times New Roman"/>
                <w:b/>
              </w:rPr>
            </w:pPr>
            <w:r w:rsidRPr="003C16C6">
              <w:rPr>
                <w:rFonts w:ascii="Times New Roman" w:hAnsi="Times New Roman" w:cs="Times New Roman"/>
                <w:b/>
              </w:rPr>
              <w:t>Current Regulations</w:t>
            </w:r>
          </w:p>
        </w:tc>
      </w:tr>
      <w:tr w:rsidR="00712E0F" w:rsidRPr="003C16C6" w14:paraId="40763382" w14:textId="77777777" w:rsidTr="00FA228C">
        <w:trPr>
          <w:tblHeader/>
        </w:trPr>
        <w:tc>
          <w:tcPr>
            <w:tcW w:w="0" w:type="auto"/>
            <w:vMerge/>
            <w:shd w:val="clear" w:color="auto" w:fill="D9D9D9" w:themeFill="background1" w:themeFillShade="D9"/>
            <w:vAlign w:val="center"/>
          </w:tcPr>
          <w:p w14:paraId="727CC714" w14:textId="60A2C1C1" w:rsidR="00712E0F" w:rsidRPr="003C16C6" w:rsidRDefault="00712E0F" w:rsidP="009D4CF0">
            <w:pPr>
              <w:jc w:val="center"/>
              <w:rPr>
                <w:rFonts w:ascii="Times New Roman" w:hAnsi="Times New Roman" w:cs="Times New Roman"/>
                <w:b/>
              </w:rPr>
            </w:pPr>
          </w:p>
        </w:tc>
        <w:tc>
          <w:tcPr>
            <w:tcW w:w="0" w:type="auto"/>
            <w:vMerge/>
            <w:shd w:val="clear" w:color="auto" w:fill="D9D9D9" w:themeFill="background1" w:themeFillShade="D9"/>
            <w:vAlign w:val="center"/>
          </w:tcPr>
          <w:p w14:paraId="37EE2FCB" w14:textId="03A231E4" w:rsidR="00712E0F" w:rsidRPr="003C16C6" w:rsidRDefault="00712E0F" w:rsidP="00712E0F">
            <w:pPr>
              <w:jc w:val="center"/>
              <w:rPr>
                <w:rFonts w:ascii="Times New Roman" w:hAnsi="Times New Roman" w:cs="Times New Roman"/>
                <w:b/>
              </w:rPr>
            </w:pPr>
          </w:p>
        </w:tc>
        <w:tc>
          <w:tcPr>
            <w:tcW w:w="0" w:type="auto"/>
            <w:shd w:val="clear" w:color="auto" w:fill="D9D9D9" w:themeFill="background1" w:themeFillShade="D9"/>
            <w:vAlign w:val="center"/>
          </w:tcPr>
          <w:p w14:paraId="47AC5D61" w14:textId="2E8B11B3" w:rsidR="00712E0F" w:rsidRPr="003C16C6" w:rsidRDefault="00712E0F" w:rsidP="00712E0F">
            <w:pPr>
              <w:jc w:val="center"/>
              <w:rPr>
                <w:rFonts w:ascii="Times New Roman" w:hAnsi="Times New Roman" w:cs="Times New Roman"/>
                <w:b/>
              </w:rPr>
            </w:pPr>
            <w:r w:rsidRPr="003C16C6">
              <w:rPr>
                <w:rFonts w:ascii="Times New Roman" w:hAnsi="Times New Roman" w:cs="Times New Roman"/>
                <w:b/>
              </w:rPr>
              <w:t>Recreational</w:t>
            </w:r>
          </w:p>
        </w:tc>
        <w:tc>
          <w:tcPr>
            <w:tcW w:w="0" w:type="auto"/>
            <w:shd w:val="clear" w:color="auto" w:fill="D9D9D9" w:themeFill="background1" w:themeFillShade="D9"/>
            <w:vAlign w:val="center"/>
          </w:tcPr>
          <w:p w14:paraId="3A873BE3" w14:textId="2832D346" w:rsidR="00712E0F" w:rsidRPr="003C16C6" w:rsidRDefault="00712E0F" w:rsidP="00712E0F">
            <w:pPr>
              <w:jc w:val="center"/>
              <w:rPr>
                <w:rFonts w:ascii="Times New Roman" w:hAnsi="Times New Roman" w:cs="Times New Roman"/>
                <w:b/>
              </w:rPr>
            </w:pPr>
            <w:r w:rsidRPr="003C16C6">
              <w:rPr>
                <w:rFonts w:ascii="Times New Roman" w:hAnsi="Times New Roman" w:cs="Times New Roman"/>
                <w:b/>
              </w:rPr>
              <w:t>Commercial</w:t>
            </w:r>
          </w:p>
        </w:tc>
      </w:tr>
      <w:tr w:rsidR="00712E0F" w:rsidRPr="003C16C6" w14:paraId="2F20821B" w14:textId="77777777" w:rsidTr="001B3D76">
        <w:trPr>
          <w:tblHeader/>
        </w:trPr>
        <w:tc>
          <w:tcPr>
            <w:tcW w:w="0" w:type="auto"/>
            <w:tcBorders>
              <w:bottom w:val="double" w:sz="4" w:space="0" w:color="auto"/>
            </w:tcBorders>
            <w:vAlign w:val="center"/>
          </w:tcPr>
          <w:p w14:paraId="11A2D2C7" w14:textId="77777777" w:rsidR="00712E0F" w:rsidRPr="003C16C6" w:rsidRDefault="00712E0F" w:rsidP="009D4CF0">
            <w:pPr>
              <w:jc w:val="center"/>
              <w:rPr>
                <w:rFonts w:ascii="Times New Roman" w:hAnsi="Times New Roman" w:cs="Times New Roman"/>
              </w:rPr>
            </w:pPr>
            <w:r w:rsidRPr="003C16C6">
              <w:rPr>
                <w:rFonts w:ascii="Times New Roman" w:hAnsi="Times New Roman" w:cs="Times New Roman"/>
              </w:rPr>
              <w:t>ME</w:t>
            </w:r>
          </w:p>
        </w:tc>
        <w:tc>
          <w:tcPr>
            <w:tcW w:w="0" w:type="auto"/>
            <w:tcBorders>
              <w:bottom w:val="double" w:sz="4" w:space="0" w:color="auto"/>
            </w:tcBorders>
            <w:vAlign w:val="center"/>
          </w:tcPr>
          <w:p w14:paraId="2E7CD9E3" w14:textId="77777777"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Borders>
              <w:bottom w:val="double" w:sz="4" w:space="0" w:color="auto"/>
            </w:tcBorders>
          </w:tcPr>
          <w:p w14:paraId="06BF98C8" w14:textId="1A051E57" w:rsidR="00712E0F" w:rsidRPr="003C16C6" w:rsidRDefault="00712E0F">
            <w:pPr>
              <w:rPr>
                <w:rFonts w:ascii="Times New Roman" w:hAnsi="Times New Roman" w:cs="Times New Roman"/>
              </w:rPr>
            </w:pPr>
            <w:r w:rsidRPr="003C16C6">
              <w:rPr>
                <w:rFonts w:ascii="Times New Roman" w:hAnsi="Times New Roman" w:cs="Times New Roman"/>
              </w:rPr>
              <w:t xml:space="preserve">10 fish </w:t>
            </w:r>
            <w:r w:rsidR="00E33842" w:rsidRPr="003C16C6">
              <w:rPr>
                <w:rFonts w:ascii="Times New Roman" w:hAnsi="Times New Roman" w:cs="Times New Roman"/>
              </w:rPr>
              <w:t>pp/d</w:t>
            </w:r>
          </w:p>
          <w:p w14:paraId="7F54F6C9" w14:textId="77777777" w:rsidR="00712E0F" w:rsidRPr="003C16C6" w:rsidRDefault="00712E0F">
            <w:pPr>
              <w:rPr>
                <w:rFonts w:ascii="Times New Roman" w:hAnsi="Times New Roman" w:cs="Times New Roman"/>
              </w:rPr>
            </w:pPr>
            <w:r w:rsidRPr="003C16C6">
              <w:rPr>
                <w:rFonts w:ascii="Times New Roman" w:hAnsi="Times New Roman" w:cs="Times New Roman"/>
              </w:rPr>
              <w:t>13 inches</w:t>
            </w:r>
          </w:p>
          <w:p w14:paraId="798C7DD1" w14:textId="35FB1B64" w:rsidR="00712E0F" w:rsidRPr="003C16C6" w:rsidRDefault="00712E0F">
            <w:pPr>
              <w:rPr>
                <w:rFonts w:ascii="Times New Roman" w:hAnsi="Times New Roman" w:cs="Times New Roman"/>
              </w:rPr>
            </w:pPr>
            <w:r w:rsidRPr="003C16C6">
              <w:rPr>
                <w:rFonts w:ascii="Times New Roman" w:hAnsi="Times New Roman" w:cs="Times New Roman"/>
              </w:rPr>
              <w:t>Open May 19</w:t>
            </w:r>
            <w:r w:rsidR="00E33842" w:rsidRPr="003C16C6">
              <w:rPr>
                <w:rFonts w:ascii="Times New Roman" w:hAnsi="Times New Roman" w:cs="Times New Roman"/>
              </w:rPr>
              <w:t xml:space="preserve"> - </w:t>
            </w:r>
            <w:r w:rsidRPr="003C16C6">
              <w:rPr>
                <w:rFonts w:ascii="Times New Roman" w:hAnsi="Times New Roman" w:cs="Times New Roman"/>
              </w:rPr>
              <w:t>Sept 21 &amp; Oct 18 – Dec 31</w:t>
            </w:r>
          </w:p>
        </w:tc>
        <w:tc>
          <w:tcPr>
            <w:tcW w:w="0" w:type="auto"/>
            <w:tcBorders>
              <w:bottom w:val="double" w:sz="4" w:space="0" w:color="auto"/>
            </w:tcBorders>
          </w:tcPr>
          <w:p w14:paraId="1DC3C46C"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50 </w:t>
            </w:r>
            <w:proofErr w:type="spellStart"/>
            <w:r w:rsidRPr="003C16C6">
              <w:rPr>
                <w:rFonts w:ascii="Times New Roman" w:hAnsi="Times New Roman" w:cs="Times New Roman"/>
              </w:rPr>
              <w:t>lbs</w:t>
            </w:r>
            <w:proofErr w:type="spellEnd"/>
          </w:p>
          <w:p w14:paraId="7A5322B2" w14:textId="77777777" w:rsidR="00712E0F" w:rsidRPr="003C16C6" w:rsidRDefault="00712E0F">
            <w:pPr>
              <w:rPr>
                <w:rFonts w:ascii="Times New Roman" w:hAnsi="Times New Roman" w:cs="Times New Roman"/>
              </w:rPr>
            </w:pPr>
            <w:r w:rsidRPr="003C16C6">
              <w:rPr>
                <w:rFonts w:ascii="Times New Roman" w:hAnsi="Times New Roman" w:cs="Times New Roman"/>
              </w:rPr>
              <w:t>13 inches</w:t>
            </w:r>
          </w:p>
          <w:p w14:paraId="62670118" w14:textId="77777777" w:rsidR="00712E0F" w:rsidRPr="003C16C6" w:rsidRDefault="00712E0F">
            <w:pPr>
              <w:rPr>
                <w:rFonts w:ascii="Times New Roman" w:hAnsi="Times New Roman" w:cs="Times New Roman"/>
              </w:rPr>
            </w:pPr>
            <w:r w:rsidRPr="003C16C6">
              <w:rPr>
                <w:rFonts w:ascii="Times New Roman" w:hAnsi="Times New Roman" w:cs="Times New Roman"/>
              </w:rPr>
              <w:t>Hook-and-line only</w:t>
            </w:r>
          </w:p>
          <w:p w14:paraId="24A1EE6E" w14:textId="1E0E34A9" w:rsidR="00712E0F" w:rsidRPr="003C16C6" w:rsidRDefault="00712E0F">
            <w:pPr>
              <w:rPr>
                <w:rFonts w:ascii="Times New Roman" w:hAnsi="Times New Roman" w:cs="Times New Roman"/>
              </w:rPr>
            </w:pPr>
            <w:r w:rsidRPr="003C16C6">
              <w:rPr>
                <w:rFonts w:ascii="Times New Roman" w:hAnsi="Times New Roman" w:cs="Times New Roman"/>
              </w:rPr>
              <w:t>ASMFC specifies quota by May 1. Closed in state waters when quota reached</w:t>
            </w:r>
            <w:r w:rsidR="00E33842" w:rsidRPr="003C16C6">
              <w:rPr>
                <w:rFonts w:ascii="Times New Roman" w:hAnsi="Times New Roman" w:cs="Times New Roman"/>
              </w:rPr>
              <w:t>.</w:t>
            </w:r>
          </w:p>
        </w:tc>
      </w:tr>
      <w:tr w:rsidR="00712E0F" w:rsidRPr="003C16C6" w14:paraId="3427239E" w14:textId="77777777" w:rsidTr="001B3D76">
        <w:trPr>
          <w:tblHeader/>
        </w:trPr>
        <w:tc>
          <w:tcPr>
            <w:tcW w:w="0" w:type="auto"/>
            <w:tcBorders>
              <w:top w:val="double" w:sz="4" w:space="0" w:color="auto"/>
              <w:bottom w:val="double" w:sz="4" w:space="0" w:color="auto"/>
            </w:tcBorders>
            <w:vAlign w:val="center"/>
          </w:tcPr>
          <w:p w14:paraId="0D2C1503" w14:textId="77777777" w:rsidR="00712E0F" w:rsidRPr="003C16C6" w:rsidRDefault="00712E0F" w:rsidP="009D4CF0">
            <w:pPr>
              <w:jc w:val="center"/>
              <w:rPr>
                <w:rFonts w:ascii="Times New Roman" w:hAnsi="Times New Roman" w:cs="Times New Roman"/>
              </w:rPr>
            </w:pPr>
            <w:r w:rsidRPr="003C16C6">
              <w:rPr>
                <w:rFonts w:ascii="Times New Roman" w:hAnsi="Times New Roman" w:cs="Times New Roman"/>
              </w:rPr>
              <w:t>NH</w:t>
            </w:r>
          </w:p>
        </w:tc>
        <w:tc>
          <w:tcPr>
            <w:tcW w:w="0" w:type="auto"/>
            <w:tcBorders>
              <w:top w:val="double" w:sz="4" w:space="0" w:color="auto"/>
              <w:bottom w:val="double" w:sz="4" w:space="0" w:color="auto"/>
            </w:tcBorders>
            <w:vAlign w:val="center"/>
          </w:tcPr>
          <w:p w14:paraId="6F2EC757" w14:textId="77777777"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Borders>
              <w:top w:val="double" w:sz="4" w:space="0" w:color="auto"/>
              <w:bottom w:val="double" w:sz="4" w:space="0" w:color="auto"/>
            </w:tcBorders>
          </w:tcPr>
          <w:p w14:paraId="70A237BC" w14:textId="48730CB9" w:rsidR="00712E0F" w:rsidRPr="003C16C6" w:rsidRDefault="00712E0F">
            <w:pPr>
              <w:rPr>
                <w:rFonts w:ascii="Times New Roman" w:hAnsi="Times New Roman" w:cs="Times New Roman"/>
              </w:rPr>
            </w:pPr>
            <w:r w:rsidRPr="003C16C6">
              <w:rPr>
                <w:rFonts w:ascii="Times New Roman" w:hAnsi="Times New Roman" w:cs="Times New Roman"/>
              </w:rPr>
              <w:t xml:space="preserve">10 fish </w:t>
            </w:r>
            <w:r w:rsidR="00E33842" w:rsidRPr="003C16C6">
              <w:rPr>
                <w:rFonts w:ascii="Times New Roman" w:hAnsi="Times New Roman" w:cs="Times New Roman"/>
              </w:rPr>
              <w:t>pp/d</w:t>
            </w:r>
          </w:p>
          <w:p w14:paraId="1A410D21" w14:textId="77777777" w:rsidR="00712E0F" w:rsidRPr="003C16C6" w:rsidRDefault="00712E0F">
            <w:pPr>
              <w:rPr>
                <w:rFonts w:ascii="Times New Roman" w:hAnsi="Times New Roman" w:cs="Times New Roman"/>
              </w:rPr>
            </w:pPr>
            <w:r w:rsidRPr="003C16C6">
              <w:rPr>
                <w:rFonts w:ascii="Times New Roman" w:hAnsi="Times New Roman" w:cs="Times New Roman"/>
              </w:rPr>
              <w:t>13 inches</w:t>
            </w:r>
          </w:p>
        </w:tc>
        <w:tc>
          <w:tcPr>
            <w:tcW w:w="0" w:type="auto"/>
            <w:tcBorders>
              <w:top w:val="double" w:sz="4" w:space="0" w:color="auto"/>
              <w:bottom w:val="double" w:sz="4" w:space="0" w:color="auto"/>
            </w:tcBorders>
          </w:tcPr>
          <w:p w14:paraId="4CA158C5"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tc>
      </w:tr>
      <w:tr w:rsidR="00712E0F" w:rsidRPr="003C16C6" w14:paraId="628C057C" w14:textId="77777777" w:rsidTr="001B3D76">
        <w:trPr>
          <w:tblHeader/>
        </w:trPr>
        <w:tc>
          <w:tcPr>
            <w:tcW w:w="0" w:type="auto"/>
            <w:vMerge w:val="restart"/>
            <w:tcBorders>
              <w:top w:val="double" w:sz="4" w:space="0" w:color="auto"/>
            </w:tcBorders>
            <w:vAlign w:val="center"/>
          </w:tcPr>
          <w:p w14:paraId="5C8E3C83" w14:textId="77777777" w:rsidR="00712E0F" w:rsidRPr="003C16C6" w:rsidRDefault="00712E0F" w:rsidP="009D4CF0">
            <w:pPr>
              <w:jc w:val="center"/>
              <w:rPr>
                <w:rFonts w:ascii="Times New Roman" w:hAnsi="Times New Roman" w:cs="Times New Roman"/>
              </w:rPr>
            </w:pPr>
            <w:r w:rsidRPr="003C16C6">
              <w:rPr>
                <w:rFonts w:ascii="Times New Roman" w:hAnsi="Times New Roman" w:cs="Times New Roman"/>
              </w:rPr>
              <w:t>MA</w:t>
            </w:r>
          </w:p>
        </w:tc>
        <w:tc>
          <w:tcPr>
            <w:tcW w:w="0" w:type="auto"/>
            <w:tcBorders>
              <w:top w:val="double" w:sz="4" w:space="0" w:color="auto"/>
            </w:tcBorders>
            <w:vAlign w:val="center"/>
          </w:tcPr>
          <w:p w14:paraId="57B45ECE" w14:textId="77777777"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Borders>
              <w:top w:val="double" w:sz="4" w:space="0" w:color="auto"/>
            </w:tcBorders>
          </w:tcPr>
          <w:p w14:paraId="3DA5F049" w14:textId="42366EE8" w:rsidR="00712E0F" w:rsidRPr="003C16C6" w:rsidRDefault="00712E0F">
            <w:pPr>
              <w:rPr>
                <w:rFonts w:ascii="Times New Roman" w:hAnsi="Times New Roman" w:cs="Times New Roman"/>
              </w:rPr>
            </w:pPr>
            <w:r w:rsidRPr="003C16C6">
              <w:rPr>
                <w:rFonts w:ascii="Times New Roman" w:hAnsi="Times New Roman" w:cs="Times New Roman"/>
              </w:rPr>
              <w:t xml:space="preserve">5 </w:t>
            </w:r>
            <w:r w:rsidR="00E33842" w:rsidRPr="003C16C6">
              <w:rPr>
                <w:rFonts w:ascii="Times New Roman" w:hAnsi="Times New Roman" w:cs="Times New Roman"/>
              </w:rPr>
              <w:t>pp/d</w:t>
            </w:r>
          </w:p>
          <w:p w14:paraId="21FFE621" w14:textId="77777777" w:rsidR="00712E0F" w:rsidRPr="003C16C6" w:rsidRDefault="00712E0F">
            <w:pPr>
              <w:rPr>
                <w:rFonts w:ascii="Times New Roman" w:hAnsi="Times New Roman" w:cs="Times New Roman"/>
              </w:rPr>
            </w:pPr>
            <w:r w:rsidRPr="003C16C6">
              <w:rPr>
                <w:rFonts w:ascii="Times New Roman" w:hAnsi="Times New Roman" w:cs="Times New Roman"/>
              </w:rPr>
              <w:t>15 inches</w:t>
            </w:r>
          </w:p>
          <w:p w14:paraId="712C5002" w14:textId="77777777" w:rsidR="00712E0F" w:rsidRPr="003C16C6" w:rsidRDefault="00712E0F">
            <w:pPr>
              <w:rPr>
                <w:rFonts w:ascii="Times New Roman" w:hAnsi="Times New Roman" w:cs="Times New Roman"/>
              </w:rPr>
            </w:pPr>
            <w:r w:rsidRPr="003C16C6">
              <w:rPr>
                <w:rFonts w:ascii="Times New Roman" w:hAnsi="Times New Roman" w:cs="Times New Roman"/>
              </w:rPr>
              <w:t>Open May 21 – Aug 31</w:t>
            </w:r>
          </w:p>
        </w:tc>
        <w:tc>
          <w:tcPr>
            <w:tcW w:w="0" w:type="auto"/>
            <w:tcBorders>
              <w:top w:val="double" w:sz="4" w:space="0" w:color="auto"/>
            </w:tcBorders>
          </w:tcPr>
          <w:p w14:paraId="4C065CA1" w14:textId="77777777" w:rsidR="00712E0F" w:rsidRPr="003C16C6" w:rsidRDefault="00712E0F">
            <w:pPr>
              <w:rPr>
                <w:rFonts w:ascii="Times New Roman" w:hAnsi="Times New Roman" w:cs="Times New Roman"/>
              </w:rPr>
            </w:pPr>
            <w:r w:rsidRPr="003C16C6">
              <w:rPr>
                <w:rFonts w:ascii="Times New Roman" w:hAnsi="Times New Roman" w:cs="Times New Roman"/>
              </w:rPr>
              <w:t>12 inches</w:t>
            </w:r>
          </w:p>
          <w:p w14:paraId="2B1C68BA" w14:textId="77777777" w:rsidR="00712E0F" w:rsidRPr="003C16C6" w:rsidRDefault="00712E0F">
            <w:pPr>
              <w:rPr>
                <w:rFonts w:ascii="Times New Roman" w:hAnsi="Times New Roman" w:cs="Times New Roman"/>
              </w:rPr>
            </w:pPr>
            <w:r w:rsidRPr="003C16C6">
              <w:rPr>
                <w:rFonts w:ascii="Times New Roman" w:hAnsi="Times New Roman" w:cs="Times New Roman"/>
              </w:rPr>
              <w:t>Weirs: calendar year &amp; no daily limit</w:t>
            </w:r>
          </w:p>
          <w:p w14:paraId="7BEA720C" w14:textId="4D5AD569" w:rsidR="00712E0F" w:rsidRPr="003C16C6" w:rsidRDefault="00712E0F">
            <w:pPr>
              <w:rPr>
                <w:rFonts w:ascii="Times New Roman" w:hAnsi="Times New Roman" w:cs="Times New Roman"/>
              </w:rPr>
            </w:pPr>
            <w:r w:rsidRPr="003C16C6">
              <w:rPr>
                <w:rFonts w:ascii="Times New Roman" w:hAnsi="Times New Roman" w:cs="Times New Roman"/>
              </w:rPr>
              <w:t>All gear except weirs: Jan 1</w:t>
            </w:r>
            <w:r w:rsidR="00060141" w:rsidRPr="003C16C6">
              <w:rPr>
                <w:rFonts w:ascii="Times New Roman" w:hAnsi="Times New Roman" w:cs="Times New Roman"/>
              </w:rPr>
              <w:t xml:space="preserve"> </w:t>
            </w:r>
            <w:r w:rsidRPr="003C16C6">
              <w:rPr>
                <w:rFonts w:ascii="Times New Roman" w:hAnsi="Times New Roman" w:cs="Times New Roman"/>
              </w:rPr>
              <w:t xml:space="preserve">- Mar 31, 100 </w:t>
            </w:r>
            <w:proofErr w:type="spellStart"/>
            <w:r w:rsidRPr="003C16C6">
              <w:rPr>
                <w:rFonts w:ascii="Times New Roman" w:hAnsi="Times New Roman" w:cs="Times New Roman"/>
              </w:rPr>
              <w:t>lbs</w:t>
            </w:r>
            <w:proofErr w:type="spellEnd"/>
          </w:p>
          <w:p w14:paraId="6C262553"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Fish pots: Jul 9 until quota met, 300 </w:t>
            </w:r>
            <w:proofErr w:type="spellStart"/>
            <w:r w:rsidRPr="003C16C6">
              <w:rPr>
                <w:rFonts w:ascii="Times New Roman" w:hAnsi="Times New Roman" w:cs="Times New Roman"/>
              </w:rPr>
              <w:t>lbs</w:t>
            </w:r>
            <w:proofErr w:type="spellEnd"/>
          </w:p>
          <w:p w14:paraId="0E72E1CF"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Hook-and-line &amp; mobile gear: Jul 9 until respective quota met, 150 </w:t>
            </w:r>
            <w:proofErr w:type="spellStart"/>
            <w:r w:rsidRPr="003C16C6">
              <w:rPr>
                <w:rFonts w:ascii="Times New Roman" w:hAnsi="Times New Roman" w:cs="Times New Roman"/>
              </w:rPr>
              <w:t>lbs</w:t>
            </w:r>
            <w:proofErr w:type="spellEnd"/>
          </w:p>
          <w:p w14:paraId="684D7107" w14:textId="77777777" w:rsidR="00712E0F" w:rsidRPr="003C16C6" w:rsidRDefault="00712E0F" w:rsidP="009E68E6">
            <w:pPr>
              <w:rPr>
                <w:rFonts w:ascii="Times New Roman" w:hAnsi="Times New Roman" w:cs="Times New Roman"/>
              </w:rPr>
            </w:pPr>
            <w:r w:rsidRPr="003C16C6">
              <w:rPr>
                <w:rFonts w:ascii="Times New Roman" w:hAnsi="Times New Roman" w:cs="Times New Roman"/>
              </w:rPr>
              <w:t>Open fishing days: Sun, Tue, Wed</w:t>
            </w:r>
          </w:p>
        </w:tc>
      </w:tr>
      <w:tr w:rsidR="00712E0F" w:rsidRPr="003C16C6" w14:paraId="6FBA4E39" w14:textId="77777777" w:rsidTr="00FA228C">
        <w:trPr>
          <w:tblHeader/>
        </w:trPr>
        <w:tc>
          <w:tcPr>
            <w:tcW w:w="0" w:type="auto"/>
            <w:vMerge/>
            <w:vAlign w:val="center"/>
          </w:tcPr>
          <w:p w14:paraId="30BB437C" w14:textId="77777777" w:rsidR="00712E0F" w:rsidRPr="003C16C6" w:rsidRDefault="00712E0F" w:rsidP="009D4CF0">
            <w:pPr>
              <w:jc w:val="center"/>
              <w:rPr>
                <w:rFonts w:ascii="Times New Roman" w:hAnsi="Times New Roman" w:cs="Times New Roman"/>
              </w:rPr>
            </w:pPr>
          </w:p>
        </w:tc>
        <w:tc>
          <w:tcPr>
            <w:tcW w:w="0" w:type="auto"/>
            <w:vAlign w:val="center"/>
          </w:tcPr>
          <w:p w14:paraId="1B18B2EE" w14:textId="77777777"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0" w:type="auto"/>
          </w:tcPr>
          <w:p w14:paraId="1D9527DC" w14:textId="77777777" w:rsidR="00712E0F" w:rsidRPr="003C16C6" w:rsidRDefault="00712E0F">
            <w:pPr>
              <w:rPr>
                <w:rFonts w:ascii="Times New Roman" w:hAnsi="Times New Roman" w:cs="Times New Roman"/>
              </w:rPr>
            </w:pPr>
            <w:r w:rsidRPr="003C16C6">
              <w:rPr>
                <w:rFonts w:ascii="Times New Roman" w:hAnsi="Times New Roman" w:cs="Times New Roman"/>
              </w:rPr>
              <w:t>Private rec: 10 inches, 30 fish or 15 per vessel if 5+ anglers on board, open May 1 – Dec 31</w:t>
            </w:r>
          </w:p>
          <w:p w14:paraId="7E26DCC3" w14:textId="77777777" w:rsidR="00712E0F" w:rsidRPr="003C16C6" w:rsidRDefault="00712E0F">
            <w:pPr>
              <w:rPr>
                <w:rFonts w:ascii="Times New Roman" w:hAnsi="Times New Roman" w:cs="Times New Roman"/>
              </w:rPr>
            </w:pPr>
            <w:r w:rsidRPr="003C16C6">
              <w:rPr>
                <w:rFonts w:ascii="Times New Roman" w:hAnsi="Times New Roman" w:cs="Times New Roman"/>
              </w:rPr>
              <w:t>For-hire (bonus): 10 inches, 45 fish, May 1- Jun 30</w:t>
            </w:r>
          </w:p>
          <w:p w14:paraId="33F02DBC" w14:textId="77777777" w:rsidR="00712E0F" w:rsidRPr="003C16C6" w:rsidRDefault="00712E0F">
            <w:pPr>
              <w:rPr>
                <w:rFonts w:ascii="Times New Roman" w:hAnsi="Times New Roman" w:cs="Times New Roman"/>
              </w:rPr>
            </w:pPr>
            <w:r w:rsidRPr="003C16C6">
              <w:rPr>
                <w:rFonts w:ascii="Times New Roman" w:hAnsi="Times New Roman" w:cs="Times New Roman"/>
              </w:rPr>
              <w:t>For-hire (regular): 10 inches, Jul 1- Dec 31, 30 fish</w:t>
            </w:r>
          </w:p>
        </w:tc>
        <w:tc>
          <w:tcPr>
            <w:tcW w:w="0" w:type="auto"/>
          </w:tcPr>
          <w:p w14:paraId="201759BE" w14:textId="77777777" w:rsidR="00712E0F" w:rsidRPr="003C16C6" w:rsidRDefault="00712E0F">
            <w:pPr>
              <w:rPr>
                <w:rFonts w:ascii="Times New Roman" w:hAnsi="Times New Roman" w:cs="Times New Roman"/>
              </w:rPr>
            </w:pPr>
            <w:r w:rsidRPr="003C16C6">
              <w:rPr>
                <w:rFonts w:ascii="Times New Roman" w:hAnsi="Times New Roman" w:cs="Times New Roman"/>
              </w:rPr>
              <w:t>*See additional table</w:t>
            </w:r>
          </w:p>
        </w:tc>
      </w:tr>
    </w:tbl>
    <w:p w14:paraId="71C679E0" w14:textId="12B65AF3" w:rsidR="004723D0" w:rsidRDefault="004723D0"/>
    <w:p w14:paraId="78CBE661" w14:textId="77777777" w:rsidR="004723D0" w:rsidRDefault="004723D0">
      <w:r>
        <w:br w:type="page"/>
      </w:r>
    </w:p>
    <w:p w14:paraId="07BDAD84" w14:textId="415209BB" w:rsidR="004723D0" w:rsidRPr="004723D0" w:rsidRDefault="004723D0" w:rsidP="00D14AC8">
      <w:pPr>
        <w:outlineLvl w:val="0"/>
        <w:rPr>
          <w:rFonts w:ascii="Arial" w:hAnsi="Arial"/>
          <w:sz w:val="20"/>
          <w:szCs w:val="20"/>
        </w:rPr>
      </w:pPr>
      <w:r w:rsidRPr="004723D0">
        <w:rPr>
          <w:rFonts w:ascii="Arial" w:hAnsi="Arial"/>
          <w:b/>
          <w:sz w:val="20"/>
          <w:szCs w:val="20"/>
        </w:rPr>
        <w:lastRenderedPageBreak/>
        <w:t>Table 1.</w:t>
      </w:r>
      <w:r w:rsidRPr="004723D0">
        <w:rPr>
          <w:rFonts w:ascii="Arial" w:hAnsi="Arial"/>
          <w:sz w:val="20"/>
          <w:szCs w:val="20"/>
        </w:rPr>
        <w:t xml:space="preserve"> Continued.</w:t>
      </w:r>
    </w:p>
    <w:tbl>
      <w:tblPr>
        <w:tblStyle w:val="TableGrid"/>
        <w:tblW w:w="0" w:type="auto"/>
        <w:tblLook w:val="04A0" w:firstRow="1" w:lastRow="0" w:firstColumn="1" w:lastColumn="0" w:noHBand="0" w:noVBand="1"/>
      </w:tblPr>
      <w:tblGrid>
        <w:gridCol w:w="736"/>
        <w:gridCol w:w="1103"/>
        <w:gridCol w:w="1827"/>
        <w:gridCol w:w="5190"/>
      </w:tblGrid>
      <w:tr w:rsidR="004723D0" w:rsidRPr="003C16C6" w14:paraId="50E43C61" w14:textId="77777777" w:rsidTr="004723D0">
        <w:trPr>
          <w:tblHeader/>
        </w:trPr>
        <w:tc>
          <w:tcPr>
            <w:tcW w:w="0" w:type="auto"/>
            <w:vMerge w:val="restart"/>
            <w:shd w:val="clear" w:color="auto" w:fill="D9D9D9" w:themeFill="background1" w:themeFillShade="D9"/>
            <w:vAlign w:val="center"/>
          </w:tcPr>
          <w:p w14:paraId="1DA637A4"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State</w:t>
            </w:r>
          </w:p>
        </w:tc>
        <w:tc>
          <w:tcPr>
            <w:tcW w:w="0" w:type="auto"/>
            <w:vMerge w:val="restart"/>
            <w:shd w:val="clear" w:color="auto" w:fill="D9D9D9" w:themeFill="background1" w:themeFillShade="D9"/>
            <w:vAlign w:val="center"/>
          </w:tcPr>
          <w:p w14:paraId="0CB14055"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Species</w:t>
            </w:r>
          </w:p>
        </w:tc>
        <w:tc>
          <w:tcPr>
            <w:tcW w:w="0" w:type="auto"/>
            <w:gridSpan w:val="2"/>
            <w:shd w:val="clear" w:color="auto" w:fill="D9D9D9" w:themeFill="background1" w:themeFillShade="D9"/>
            <w:vAlign w:val="center"/>
          </w:tcPr>
          <w:p w14:paraId="06FDC7BC"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Current Regulations</w:t>
            </w:r>
          </w:p>
        </w:tc>
      </w:tr>
      <w:tr w:rsidR="004723D0" w:rsidRPr="003C16C6" w14:paraId="1E746153" w14:textId="77777777" w:rsidTr="004723D0">
        <w:trPr>
          <w:tblHeader/>
        </w:trPr>
        <w:tc>
          <w:tcPr>
            <w:tcW w:w="0" w:type="auto"/>
            <w:vMerge/>
            <w:shd w:val="clear" w:color="auto" w:fill="D9D9D9" w:themeFill="background1" w:themeFillShade="D9"/>
            <w:vAlign w:val="center"/>
          </w:tcPr>
          <w:p w14:paraId="5EED4135" w14:textId="77777777" w:rsidR="004723D0" w:rsidRPr="003C16C6" w:rsidRDefault="004723D0" w:rsidP="004723D0">
            <w:pPr>
              <w:jc w:val="center"/>
              <w:rPr>
                <w:rFonts w:ascii="Times New Roman" w:hAnsi="Times New Roman" w:cs="Times New Roman"/>
                <w:b/>
              </w:rPr>
            </w:pPr>
          </w:p>
        </w:tc>
        <w:tc>
          <w:tcPr>
            <w:tcW w:w="0" w:type="auto"/>
            <w:vMerge/>
            <w:shd w:val="clear" w:color="auto" w:fill="D9D9D9" w:themeFill="background1" w:themeFillShade="D9"/>
            <w:vAlign w:val="center"/>
          </w:tcPr>
          <w:p w14:paraId="4EEB84A4" w14:textId="77777777" w:rsidR="004723D0" w:rsidRPr="003C16C6" w:rsidRDefault="004723D0" w:rsidP="004723D0">
            <w:pPr>
              <w:jc w:val="center"/>
              <w:rPr>
                <w:rFonts w:ascii="Times New Roman" w:hAnsi="Times New Roman" w:cs="Times New Roman"/>
                <w:b/>
              </w:rPr>
            </w:pPr>
          </w:p>
        </w:tc>
        <w:tc>
          <w:tcPr>
            <w:tcW w:w="0" w:type="auto"/>
            <w:shd w:val="clear" w:color="auto" w:fill="D9D9D9" w:themeFill="background1" w:themeFillShade="D9"/>
            <w:vAlign w:val="center"/>
          </w:tcPr>
          <w:p w14:paraId="3C4C611E"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Recreational</w:t>
            </w:r>
          </w:p>
        </w:tc>
        <w:tc>
          <w:tcPr>
            <w:tcW w:w="0" w:type="auto"/>
            <w:shd w:val="clear" w:color="auto" w:fill="D9D9D9" w:themeFill="background1" w:themeFillShade="D9"/>
            <w:vAlign w:val="center"/>
          </w:tcPr>
          <w:p w14:paraId="5936980F"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Commercial</w:t>
            </w:r>
          </w:p>
        </w:tc>
      </w:tr>
      <w:tr w:rsidR="00712E0F" w:rsidRPr="003C16C6" w14:paraId="644186AC" w14:textId="77777777" w:rsidTr="00FA228C">
        <w:trPr>
          <w:tblHeader/>
        </w:trPr>
        <w:tc>
          <w:tcPr>
            <w:tcW w:w="0" w:type="auto"/>
            <w:vAlign w:val="center"/>
          </w:tcPr>
          <w:p w14:paraId="5957E0AF" w14:textId="77777777" w:rsidR="00712E0F" w:rsidRPr="003C16C6" w:rsidRDefault="00712E0F" w:rsidP="009D4CF0">
            <w:pPr>
              <w:jc w:val="center"/>
              <w:rPr>
                <w:rFonts w:ascii="Times New Roman" w:hAnsi="Times New Roman" w:cs="Times New Roman"/>
              </w:rPr>
            </w:pPr>
            <w:r w:rsidRPr="003C16C6">
              <w:rPr>
                <w:rFonts w:ascii="Times New Roman" w:hAnsi="Times New Roman" w:cs="Times New Roman"/>
              </w:rPr>
              <w:t>RI</w:t>
            </w:r>
          </w:p>
        </w:tc>
        <w:tc>
          <w:tcPr>
            <w:tcW w:w="0" w:type="auto"/>
            <w:vAlign w:val="center"/>
          </w:tcPr>
          <w:p w14:paraId="1B537CB5" w14:textId="77777777"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Pr>
          <w:p w14:paraId="6CE3EB24" w14:textId="77777777" w:rsidR="00712E0F" w:rsidRPr="003C16C6" w:rsidRDefault="00712E0F">
            <w:pPr>
              <w:rPr>
                <w:rFonts w:ascii="Times New Roman" w:hAnsi="Times New Roman" w:cs="Times New Roman"/>
              </w:rPr>
            </w:pPr>
            <w:r w:rsidRPr="003C16C6">
              <w:rPr>
                <w:rFonts w:ascii="Times New Roman" w:hAnsi="Times New Roman" w:cs="Times New Roman"/>
              </w:rPr>
              <w:t>15 inches</w:t>
            </w:r>
          </w:p>
          <w:p w14:paraId="7EC0B78A" w14:textId="7BC6E56F" w:rsidR="00712E0F" w:rsidRPr="003C16C6" w:rsidRDefault="00E33842">
            <w:pPr>
              <w:rPr>
                <w:rFonts w:ascii="Times New Roman" w:hAnsi="Times New Roman" w:cs="Times New Roman"/>
              </w:rPr>
            </w:pPr>
            <w:r w:rsidRPr="003C16C6">
              <w:rPr>
                <w:rFonts w:ascii="Times New Roman" w:hAnsi="Times New Roman" w:cs="Times New Roman"/>
              </w:rPr>
              <w:t xml:space="preserve">May 25 - </w:t>
            </w:r>
            <w:r w:rsidR="00712E0F" w:rsidRPr="003C16C6">
              <w:rPr>
                <w:rFonts w:ascii="Times New Roman" w:hAnsi="Times New Roman" w:cs="Times New Roman"/>
              </w:rPr>
              <w:t xml:space="preserve">Aug 3: 3 fish </w:t>
            </w:r>
            <w:r w:rsidRPr="003C16C6">
              <w:rPr>
                <w:rFonts w:ascii="Times New Roman" w:hAnsi="Times New Roman" w:cs="Times New Roman"/>
              </w:rPr>
              <w:t>pp/d</w:t>
            </w:r>
          </w:p>
          <w:p w14:paraId="424E25E3" w14:textId="28DBFD00" w:rsidR="00712E0F" w:rsidRPr="003C16C6" w:rsidRDefault="00712E0F">
            <w:pPr>
              <w:rPr>
                <w:rFonts w:ascii="Times New Roman" w:hAnsi="Times New Roman" w:cs="Times New Roman"/>
              </w:rPr>
            </w:pPr>
            <w:r w:rsidRPr="003C16C6">
              <w:rPr>
                <w:rFonts w:ascii="Times New Roman" w:hAnsi="Times New Roman" w:cs="Times New Roman"/>
              </w:rPr>
              <w:t xml:space="preserve">Sept 1- Sept 21: 7 fish </w:t>
            </w:r>
            <w:r w:rsidR="00E33842" w:rsidRPr="003C16C6">
              <w:rPr>
                <w:rFonts w:ascii="Times New Roman" w:hAnsi="Times New Roman" w:cs="Times New Roman"/>
              </w:rPr>
              <w:t>pp/d</w:t>
            </w:r>
          </w:p>
          <w:p w14:paraId="4B105FF0" w14:textId="151B2B9D" w:rsidR="00712E0F" w:rsidRPr="003C16C6" w:rsidRDefault="00712E0F">
            <w:pPr>
              <w:rPr>
                <w:rFonts w:ascii="Times New Roman" w:hAnsi="Times New Roman" w:cs="Times New Roman"/>
              </w:rPr>
            </w:pPr>
            <w:r w:rsidRPr="003C16C6">
              <w:rPr>
                <w:rFonts w:ascii="Times New Roman" w:hAnsi="Times New Roman" w:cs="Times New Roman"/>
              </w:rPr>
              <w:t xml:space="preserve">Oct 22 – Dec 31: 7 fish </w:t>
            </w:r>
            <w:r w:rsidR="00E33842" w:rsidRPr="003C16C6">
              <w:rPr>
                <w:rFonts w:ascii="Times New Roman" w:hAnsi="Times New Roman" w:cs="Times New Roman"/>
              </w:rPr>
              <w:t>pp/d</w:t>
            </w:r>
          </w:p>
        </w:tc>
        <w:tc>
          <w:tcPr>
            <w:tcW w:w="0" w:type="auto"/>
          </w:tcPr>
          <w:p w14:paraId="4E3D584C"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22713AD8" w14:textId="5B5252A2" w:rsidR="00712E0F" w:rsidRPr="003C16C6" w:rsidRDefault="00712E0F" w:rsidP="009D4CF0">
            <w:pPr>
              <w:ind w:left="73" w:hanging="15"/>
              <w:rPr>
                <w:rFonts w:ascii="Times New Roman" w:hAnsi="Times New Roman" w:cs="Times New Roman"/>
              </w:rPr>
            </w:pPr>
            <w:r w:rsidRPr="003C16C6">
              <w:rPr>
                <w:rFonts w:ascii="Times New Roman" w:hAnsi="Times New Roman" w:cs="Times New Roman"/>
              </w:rPr>
              <w:t xml:space="preserve">Quota established annually allocated by the ASMFC and/or NMFS.  </w:t>
            </w:r>
          </w:p>
          <w:p w14:paraId="6CEB4523" w14:textId="77777777" w:rsidR="00712E0F" w:rsidRPr="003C16C6" w:rsidRDefault="00712E0F" w:rsidP="00D5432E">
            <w:pPr>
              <w:ind w:left="255"/>
              <w:rPr>
                <w:rFonts w:ascii="Times New Roman" w:hAnsi="Times New Roman" w:cs="Times New Roman"/>
              </w:rPr>
            </w:pPr>
            <w:r w:rsidRPr="003C16C6">
              <w:rPr>
                <w:rFonts w:ascii="Times New Roman" w:hAnsi="Times New Roman" w:cs="Times New Roman"/>
              </w:rPr>
              <w:t xml:space="preserve">Jan 1 – Apr 30: 25% of quota, 750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vessel per week.</w:t>
            </w:r>
          </w:p>
          <w:p w14:paraId="18C8334C" w14:textId="77777777" w:rsidR="00712E0F" w:rsidRPr="003C16C6" w:rsidRDefault="00712E0F" w:rsidP="00D5432E">
            <w:pPr>
              <w:ind w:left="255"/>
              <w:rPr>
                <w:rFonts w:ascii="Times New Roman" w:hAnsi="Times New Roman" w:cs="Times New Roman"/>
              </w:rPr>
            </w:pPr>
            <w:r w:rsidRPr="003C16C6">
              <w:rPr>
                <w:rFonts w:ascii="Times New Roman" w:hAnsi="Times New Roman" w:cs="Times New Roman"/>
              </w:rPr>
              <w:t xml:space="preserve">May 1– Jun30: 25% of quota, 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vessel per day. Closed on Fridays.</w:t>
            </w:r>
          </w:p>
          <w:p w14:paraId="5364AD85" w14:textId="77777777" w:rsidR="00712E0F" w:rsidRPr="003C16C6" w:rsidRDefault="00712E0F" w:rsidP="00D5432E">
            <w:pPr>
              <w:ind w:left="227" w:firstLine="3"/>
              <w:rPr>
                <w:rFonts w:ascii="Times New Roman" w:hAnsi="Times New Roman" w:cs="Times New Roman"/>
              </w:rPr>
            </w:pPr>
            <w:r w:rsidRPr="003C16C6">
              <w:rPr>
                <w:rFonts w:ascii="Times New Roman" w:hAnsi="Times New Roman" w:cs="Times New Roman"/>
              </w:rPr>
              <w:t xml:space="preserve">Jul 1 – Jul 31: 19.5% of quota, 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vessel per day. Closed on Fridays.</w:t>
            </w:r>
          </w:p>
          <w:p w14:paraId="5861A906" w14:textId="77777777" w:rsidR="00712E0F" w:rsidRPr="003C16C6" w:rsidRDefault="00712E0F" w:rsidP="00D5432E">
            <w:pPr>
              <w:ind w:left="227" w:firstLine="3"/>
              <w:rPr>
                <w:rFonts w:ascii="Times New Roman" w:hAnsi="Times New Roman" w:cs="Times New Roman"/>
              </w:rPr>
            </w:pPr>
            <w:r w:rsidRPr="003C16C6">
              <w:rPr>
                <w:rFonts w:ascii="Times New Roman" w:hAnsi="Times New Roman" w:cs="Times New Roman"/>
              </w:rPr>
              <w:t>August 1 – September 14: Closed.</w:t>
            </w:r>
          </w:p>
          <w:p w14:paraId="5221F358" w14:textId="77777777" w:rsidR="00712E0F" w:rsidRPr="003C16C6" w:rsidRDefault="00712E0F" w:rsidP="00D5432E">
            <w:pPr>
              <w:ind w:left="227" w:firstLine="3"/>
              <w:rPr>
                <w:rFonts w:ascii="Times New Roman" w:hAnsi="Times New Roman" w:cs="Times New Roman"/>
              </w:rPr>
            </w:pPr>
            <w:r w:rsidRPr="003C16C6">
              <w:rPr>
                <w:rFonts w:ascii="Times New Roman" w:hAnsi="Times New Roman" w:cs="Times New Roman"/>
              </w:rPr>
              <w:t xml:space="preserve">Sept 15 – Oct 31: 19.5% of quota, 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vessel per day.  Closed on Fridays.</w:t>
            </w:r>
          </w:p>
          <w:p w14:paraId="359E1FA0" w14:textId="7B8166FC" w:rsidR="00712E0F" w:rsidRPr="003C16C6" w:rsidRDefault="00712E0F" w:rsidP="00D5432E">
            <w:pPr>
              <w:ind w:left="227" w:firstLine="3"/>
              <w:rPr>
                <w:rFonts w:ascii="Times New Roman" w:hAnsi="Times New Roman" w:cs="Times New Roman"/>
              </w:rPr>
            </w:pPr>
            <w:r w:rsidRPr="003C16C6">
              <w:rPr>
                <w:rFonts w:ascii="Times New Roman" w:hAnsi="Times New Roman" w:cs="Times New Roman"/>
              </w:rPr>
              <w:t xml:space="preserve">Nov 1- Dec 31: 11% of quota, 100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vessel per day</w:t>
            </w:r>
          </w:p>
        </w:tc>
      </w:tr>
      <w:tr w:rsidR="00712E0F" w:rsidRPr="003C16C6" w14:paraId="0A8D6F10" w14:textId="77777777" w:rsidTr="00FA228C">
        <w:trPr>
          <w:tblHeader/>
        </w:trPr>
        <w:tc>
          <w:tcPr>
            <w:tcW w:w="0" w:type="auto"/>
            <w:vAlign w:val="center"/>
          </w:tcPr>
          <w:p w14:paraId="3C62A227" w14:textId="77777777" w:rsidR="00712E0F" w:rsidRPr="003C16C6" w:rsidRDefault="00712E0F" w:rsidP="009D4CF0">
            <w:pPr>
              <w:jc w:val="center"/>
              <w:rPr>
                <w:rFonts w:ascii="Times New Roman" w:hAnsi="Times New Roman" w:cs="Times New Roman"/>
              </w:rPr>
            </w:pPr>
          </w:p>
        </w:tc>
        <w:tc>
          <w:tcPr>
            <w:tcW w:w="0" w:type="auto"/>
            <w:vAlign w:val="center"/>
          </w:tcPr>
          <w:p w14:paraId="2EF398BF" w14:textId="6EEA78F3"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0" w:type="auto"/>
          </w:tcPr>
          <w:p w14:paraId="342EEEB3" w14:textId="77777777" w:rsidR="00712E0F" w:rsidRPr="003C16C6" w:rsidRDefault="00712E0F">
            <w:pPr>
              <w:rPr>
                <w:rFonts w:ascii="Times New Roman" w:hAnsi="Times New Roman" w:cs="Times New Roman"/>
              </w:rPr>
            </w:pPr>
            <w:r w:rsidRPr="003C16C6">
              <w:rPr>
                <w:rFonts w:ascii="Times New Roman" w:hAnsi="Times New Roman" w:cs="Times New Roman"/>
              </w:rPr>
              <w:t>10 inches</w:t>
            </w:r>
          </w:p>
          <w:p w14:paraId="06CEB38D" w14:textId="77777777" w:rsidR="00712E0F" w:rsidRPr="003C16C6" w:rsidRDefault="00712E0F">
            <w:pPr>
              <w:rPr>
                <w:rFonts w:ascii="Times New Roman" w:hAnsi="Times New Roman" w:cs="Times New Roman"/>
              </w:rPr>
            </w:pPr>
            <w:r w:rsidRPr="003C16C6">
              <w:rPr>
                <w:rFonts w:ascii="Times New Roman" w:hAnsi="Times New Roman" w:cs="Times New Roman"/>
              </w:rPr>
              <w:t>Open May 1 - Dec 31</w:t>
            </w:r>
          </w:p>
          <w:p w14:paraId="6A4F33FE" w14:textId="0E66835A" w:rsidR="00712E0F" w:rsidRPr="003C16C6" w:rsidRDefault="00712E0F">
            <w:pPr>
              <w:rPr>
                <w:rFonts w:ascii="Times New Roman" w:hAnsi="Times New Roman" w:cs="Times New Roman"/>
              </w:rPr>
            </w:pPr>
            <w:r w:rsidRPr="003C16C6">
              <w:rPr>
                <w:rFonts w:ascii="Times New Roman" w:hAnsi="Times New Roman" w:cs="Times New Roman"/>
              </w:rPr>
              <w:t xml:space="preserve">30 </w:t>
            </w:r>
            <w:r w:rsidR="00E33842" w:rsidRPr="003C16C6">
              <w:rPr>
                <w:rFonts w:ascii="Times New Roman" w:hAnsi="Times New Roman" w:cs="Times New Roman"/>
              </w:rPr>
              <w:t>pp/d</w:t>
            </w:r>
          </w:p>
          <w:p w14:paraId="7B8A93F3" w14:textId="77777777" w:rsidR="00712E0F" w:rsidRPr="003C16C6" w:rsidRDefault="00712E0F">
            <w:pPr>
              <w:rPr>
                <w:rFonts w:ascii="Times New Roman" w:hAnsi="Times New Roman" w:cs="Times New Roman"/>
              </w:rPr>
            </w:pPr>
            <w:r w:rsidRPr="003C16C6">
              <w:rPr>
                <w:rFonts w:ascii="Times New Roman" w:hAnsi="Times New Roman" w:cs="Times New Roman"/>
              </w:rPr>
              <w:t>For-hire:</w:t>
            </w:r>
          </w:p>
          <w:p w14:paraId="2B59D0A0" w14:textId="1060BADE" w:rsidR="00712E0F" w:rsidRPr="003C16C6" w:rsidRDefault="00712E0F" w:rsidP="00BD6752">
            <w:pPr>
              <w:ind w:left="143"/>
              <w:rPr>
                <w:rFonts w:ascii="Times New Roman" w:hAnsi="Times New Roman" w:cs="Times New Roman"/>
              </w:rPr>
            </w:pPr>
            <w:r w:rsidRPr="003C16C6">
              <w:rPr>
                <w:rFonts w:ascii="Times New Roman" w:hAnsi="Times New Roman" w:cs="Times New Roman"/>
              </w:rPr>
              <w:t xml:space="preserve">May 1 – Aug 31: 30 </w:t>
            </w:r>
            <w:r w:rsidR="00E33842" w:rsidRPr="003C16C6">
              <w:rPr>
                <w:rFonts w:ascii="Times New Roman" w:hAnsi="Times New Roman" w:cs="Times New Roman"/>
              </w:rPr>
              <w:t>pp/d</w:t>
            </w:r>
          </w:p>
          <w:p w14:paraId="76D92DD2" w14:textId="59AD75BA" w:rsidR="00712E0F" w:rsidRPr="003C16C6" w:rsidRDefault="00712E0F" w:rsidP="00BD6752">
            <w:pPr>
              <w:ind w:left="143"/>
              <w:rPr>
                <w:rFonts w:ascii="Times New Roman" w:hAnsi="Times New Roman" w:cs="Times New Roman"/>
              </w:rPr>
            </w:pPr>
            <w:r w:rsidRPr="003C16C6">
              <w:rPr>
                <w:rFonts w:ascii="Times New Roman" w:hAnsi="Times New Roman" w:cs="Times New Roman"/>
              </w:rPr>
              <w:t xml:space="preserve">Sept 1- Oct 31: 45 </w:t>
            </w:r>
            <w:r w:rsidR="00E33842" w:rsidRPr="003C16C6">
              <w:rPr>
                <w:rFonts w:ascii="Times New Roman" w:hAnsi="Times New Roman" w:cs="Times New Roman"/>
              </w:rPr>
              <w:t>pp/d</w:t>
            </w:r>
          </w:p>
          <w:p w14:paraId="5237A46A" w14:textId="48291D3B" w:rsidR="00712E0F" w:rsidRPr="003C16C6" w:rsidRDefault="00712E0F" w:rsidP="00BD6752">
            <w:pPr>
              <w:ind w:left="143"/>
              <w:rPr>
                <w:rFonts w:ascii="Times New Roman" w:hAnsi="Times New Roman" w:cs="Times New Roman"/>
              </w:rPr>
            </w:pPr>
            <w:r w:rsidRPr="003C16C6">
              <w:rPr>
                <w:rFonts w:ascii="Times New Roman" w:hAnsi="Times New Roman" w:cs="Times New Roman"/>
              </w:rPr>
              <w:t xml:space="preserve">Nov 1 – Dec 31: 30 </w:t>
            </w:r>
            <w:r w:rsidR="00E33842" w:rsidRPr="003C16C6">
              <w:rPr>
                <w:rFonts w:ascii="Times New Roman" w:hAnsi="Times New Roman" w:cs="Times New Roman"/>
              </w:rPr>
              <w:t>pp/d</w:t>
            </w:r>
          </w:p>
        </w:tc>
        <w:tc>
          <w:tcPr>
            <w:tcW w:w="0" w:type="auto"/>
          </w:tcPr>
          <w:p w14:paraId="2A72BA20"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46C39D90" w14:textId="71302408" w:rsidR="00712E0F" w:rsidRPr="003C16C6" w:rsidRDefault="00712E0F" w:rsidP="00080A78">
            <w:pPr>
              <w:rPr>
                <w:rFonts w:ascii="Times New Roman" w:hAnsi="Times New Roman" w:cs="Times New Roman"/>
              </w:rPr>
            </w:pPr>
            <w:r w:rsidRPr="003C16C6">
              <w:rPr>
                <w:rFonts w:ascii="Times New Roman" w:hAnsi="Times New Roman" w:cs="Times New Roman"/>
              </w:rPr>
              <w:t>Quota established annually by ASMFC and/or NMFS</w:t>
            </w:r>
          </w:p>
          <w:p w14:paraId="598084CA" w14:textId="6DDBD78D" w:rsidR="00712E0F" w:rsidRPr="003C16C6" w:rsidRDefault="00712E0F" w:rsidP="00080A78">
            <w:pPr>
              <w:rPr>
                <w:rFonts w:ascii="Times New Roman" w:hAnsi="Times New Roman" w:cs="Times New Roman"/>
              </w:rPr>
            </w:pPr>
            <w:r w:rsidRPr="003C16C6">
              <w:rPr>
                <w:rFonts w:ascii="Times New Roman" w:hAnsi="Times New Roman" w:cs="Times New Roman"/>
              </w:rPr>
              <w:t xml:space="preserve">Winter I sub-period (Jan – Apr): 50,000 pounds per vessel per day, decreasing to 1,000 once 80% of Winter I </w:t>
            </w:r>
            <w:proofErr w:type="spellStart"/>
            <w:r w:rsidRPr="003C16C6">
              <w:rPr>
                <w:rFonts w:ascii="Times New Roman" w:hAnsi="Times New Roman" w:cs="Times New Roman"/>
              </w:rPr>
              <w:t>coastwide</w:t>
            </w:r>
            <w:proofErr w:type="spellEnd"/>
            <w:r w:rsidRPr="003C16C6">
              <w:rPr>
                <w:rFonts w:ascii="Times New Roman" w:hAnsi="Times New Roman" w:cs="Times New Roman"/>
              </w:rPr>
              <w:t xml:space="preserve"> Scup quota has been met.</w:t>
            </w:r>
          </w:p>
          <w:p w14:paraId="32730D4E" w14:textId="4F7B44CF" w:rsidR="00712E0F" w:rsidRPr="003C16C6" w:rsidRDefault="00712E0F" w:rsidP="00080A78">
            <w:pPr>
              <w:rPr>
                <w:rFonts w:ascii="Times New Roman" w:hAnsi="Times New Roman" w:cs="Times New Roman"/>
              </w:rPr>
            </w:pPr>
            <w:r w:rsidRPr="003C16C6">
              <w:rPr>
                <w:rFonts w:ascii="Times New Roman" w:hAnsi="Times New Roman" w:cs="Times New Roman"/>
              </w:rPr>
              <w:t xml:space="preserve">Summer - Fall sub-period (May - Oct): </w:t>
            </w:r>
          </w:p>
          <w:p w14:paraId="02D22D9A" w14:textId="6E9A21F2" w:rsidR="00712E0F" w:rsidRPr="003C16C6" w:rsidRDefault="00712E0F" w:rsidP="00080A78">
            <w:pPr>
              <w:ind w:left="163" w:hanging="16"/>
              <w:rPr>
                <w:rFonts w:ascii="Times New Roman" w:hAnsi="Times New Roman" w:cs="Times New Roman"/>
              </w:rPr>
            </w:pPr>
            <w:r w:rsidRPr="003C16C6">
              <w:rPr>
                <w:rFonts w:ascii="Times New Roman" w:hAnsi="Times New Roman" w:cs="Times New Roman"/>
              </w:rPr>
              <w:t>General Category (gear types other than floating fish traps): 40% of sub-period quota for all gear types except floating fish traps, which has sub-period allocations and possession limits.</w:t>
            </w:r>
          </w:p>
          <w:p w14:paraId="542C0C44" w14:textId="25229521" w:rsidR="00712E0F" w:rsidRPr="003C16C6" w:rsidRDefault="00712E0F" w:rsidP="00080A78">
            <w:pPr>
              <w:ind w:left="163" w:hanging="16"/>
              <w:rPr>
                <w:rFonts w:ascii="Times New Roman" w:hAnsi="Times New Roman" w:cs="Times New Roman"/>
              </w:rPr>
            </w:pPr>
            <w:r w:rsidRPr="003C16C6">
              <w:rPr>
                <w:rFonts w:ascii="Times New Roman" w:hAnsi="Times New Roman" w:cs="Times New Roman"/>
              </w:rPr>
              <w:t xml:space="preserve">Floating fish trap: 60% of the sub-period quota. There is an in-season re-allocation procedure and reporting requirements. </w:t>
            </w:r>
          </w:p>
          <w:p w14:paraId="3BAB45DC" w14:textId="5FD9EC83" w:rsidR="00712E0F" w:rsidRPr="003C16C6" w:rsidRDefault="00712E0F" w:rsidP="00080A78">
            <w:pPr>
              <w:ind w:left="163" w:hanging="16"/>
              <w:rPr>
                <w:rFonts w:ascii="Times New Roman" w:hAnsi="Times New Roman" w:cs="Times New Roman"/>
              </w:rPr>
            </w:pPr>
            <w:r w:rsidRPr="003C16C6">
              <w:rPr>
                <w:rFonts w:ascii="Times New Roman" w:hAnsi="Times New Roman" w:cs="Times New Roman"/>
              </w:rPr>
              <w:t xml:space="preserve">Winter II (Nov 1 – Dec): 2,000 pounds per vessel per day, decreasing to 500 pounds per vessel per day once 70% of the federal Winter II </w:t>
            </w:r>
            <w:proofErr w:type="spellStart"/>
            <w:r w:rsidRPr="003C16C6">
              <w:rPr>
                <w:rFonts w:ascii="Times New Roman" w:hAnsi="Times New Roman" w:cs="Times New Roman"/>
              </w:rPr>
              <w:t>coastwide</w:t>
            </w:r>
            <w:proofErr w:type="spellEnd"/>
            <w:r w:rsidRPr="003C16C6">
              <w:rPr>
                <w:rFonts w:ascii="Times New Roman" w:hAnsi="Times New Roman" w:cs="Times New Roman"/>
              </w:rPr>
              <w:t xml:space="preserve"> Scup quota has been met.</w:t>
            </w:r>
          </w:p>
        </w:tc>
      </w:tr>
    </w:tbl>
    <w:p w14:paraId="034C1365" w14:textId="7D6E0B6D" w:rsidR="004723D0" w:rsidRDefault="004723D0"/>
    <w:p w14:paraId="01B9490B" w14:textId="77777777" w:rsidR="004723D0" w:rsidRDefault="004723D0">
      <w:r>
        <w:br w:type="page"/>
      </w:r>
    </w:p>
    <w:p w14:paraId="01ADA3B5" w14:textId="7F9E75C5" w:rsidR="004723D0" w:rsidRPr="004723D0" w:rsidRDefault="004723D0" w:rsidP="00D14AC8">
      <w:pPr>
        <w:outlineLvl w:val="0"/>
        <w:rPr>
          <w:rFonts w:ascii="Arial" w:hAnsi="Arial"/>
          <w:sz w:val="20"/>
          <w:szCs w:val="20"/>
        </w:rPr>
      </w:pPr>
      <w:r w:rsidRPr="004723D0">
        <w:rPr>
          <w:rFonts w:ascii="Arial" w:hAnsi="Arial"/>
          <w:b/>
          <w:sz w:val="20"/>
          <w:szCs w:val="20"/>
        </w:rPr>
        <w:lastRenderedPageBreak/>
        <w:t>Table 1.</w:t>
      </w:r>
      <w:r w:rsidRPr="004723D0">
        <w:rPr>
          <w:rFonts w:ascii="Arial" w:hAnsi="Arial"/>
          <w:sz w:val="20"/>
          <w:szCs w:val="20"/>
        </w:rPr>
        <w:t xml:space="preserve"> Continued.</w:t>
      </w:r>
    </w:p>
    <w:tbl>
      <w:tblPr>
        <w:tblStyle w:val="TableGrid"/>
        <w:tblW w:w="0" w:type="auto"/>
        <w:tblLook w:val="04A0" w:firstRow="1" w:lastRow="0" w:firstColumn="1" w:lastColumn="0" w:noHBand="0" w:noVBand="1"/>
      </w:tblPr>
      <w:tblGrid>
        <w:gridCol w:w="737"/>
        <w:gridCol w:w="1174"/>
        <w:gridCol w:w="2269"/>
        <w:gridCol w:w="4676"/>
      </w:tblGrid>
      <w:tr w:rsidR="004723D0" w:rsidRPr="003C16C6" w14:paraId="3C7FE6E1" w14:textId="77777777" w:rsidTr="004723D0">
        <w:trPr>
          <w:tblHeader/>
        </w:trPr>
        <w:tc>
          <w:tcPr>
            <w:tcW w:w="0" w:type="auto"/>
            <w:vMerge w:val="restart"/>
            <w:shd w:val="clear" w:color="auto" w:fill="D9D9D9" w:themeFill="background1" w:themeFillShade="D9"/>
            <w:vAlign w:val="center"/>
          </w:tcPr>
          <w:p w14:paraId="3C33D987"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State</w:t>
            </w:r>
          </w:p>
        </w:tc>
        <w:tc>
          <w:tcPr>
            <w:tcW w:w="0" w:type="auto"/>
            <w:vMerge w:val="restart"/>
            <w:shd w:val="clear" w:color="auto" w:fill="D9D9D9" w:themeFill="background1" w:themeFillShade="D9"/>
            <w:vAlign w:val="center"/>
          </w:tcPr>
          <w:p w14:paraId="2C2CE22B"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Species</w:t>
            </w:r>
          </w:p>
        </w:tc>
        <w:tc>
          <w:tcPr>
            <w:tcW w:w="0" w:type="auto"/>
            <w:gridSpan w:val="2"/>
            <w:shd w:val="clear" w:color="auto" w:fill="D9D9D9" w:themeFill="background1" w:themeFillShade="D9"/>
            <w:vAlign w:val="center"/>
          </w:tcPr>
          <w:p w14:paraId="50ED5919"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Current Regulations</w:t>
            </w:r>
          </w:p>
        </w:tc>
      </w:tr>
      <w:tr w:rsidR="004723D0" w:rsidRPr="003C16C6" w14:paraId="5F5FF748" w14:textId="77777777" w:rsidTr="004723D0">
        <w:trPr>
          <w:tblHeader/>
        </w:trPr>
        <w:tc>
          <w:tcPr>
            <w:tcW w:w="0" w:type="auto"/>
            <w:vMerge/>
            <w:shd w:val="clear" w:color="auto" w:fill="D9D9D9" w:themeFill="background1" w:themeFillShade="D9"/>
            <w:vAlign w:val="center"/>
          </w:tcPr>
          <w:p w14:paraId="11C91491" w14:textId="77777777" w:rsidR="004723D0" w:rsidRPr="003C16C6" w:rsidRDefault="004723D0" w:rsidP="004723D0">
            <w:pPr>
              <w:jc w:val="center"/>
              <w:rPr>
                <w:rFonts w:ascii="Times New Roman" w:hAnsi="Times New Roman" w:cs="Times New Roman"/>
                <w:b/>
              </w:rPr>
            </w:pPr>
          </w:p>
        </w:tc>
        <w:tc>
          <w:tcPr>
            <w:tcW w:w="0" w:type="auto"/>
            <w:vMerge/>
            <w:shd w:val="clear" w:color="auto" w:fill="D9D9D9" w:themeFill="background1" w:themeFillShade="D9"/>
            <w:vAlign w:val="center"/>
          </w:tcPr>
          <w:p w14:paraId="6A26B572" w14:textId="77777777" w:rsidR="004723D0" w:rsidRPr="003C16C6" w:rsidRDefault="004723D0" w:rsidP="004723D0">
            <w:pPr>
              <w:jc w:val="center"/>
              <w:rPr>
                <w:rFonts w:ascii="Times New Roman" w:hAnsi="Times New Roman" w:cs="Times New Roman"/>
                <w:b/>
              </w:rPr>
            </w:pPr>
          </w:p>
        </w:tc>
        <w:tc>
          <w:tcPr>
            <w:tcW w:w="0" w:type="auto"/>
            <w:shd w:val="clear" w:color="auto" w:fill="D9D9D9" w:themeFill="background1" w:themeFillShade="D9"/>
            <w:vAlign w:val="center"/>
          </w:tcPr>
          <w:p w14:paraId="6A0BCE26"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Recreational</w:t>
            </w:r>
          </w:p>
        </w:tc>
        <w:tc>
          <w:tcPr>
            <w:tcW w:w="0" w:type="auto"/>
            <w:shd w:val="clear" w:color="auto" w:fill="D9D9D9" w:themeFill="background1" w:themeFillShade="D9"/>
            <w:vAlign w:val="center"/>
          </w:tcPr>
          <w:p w14:paraId="61F06BAF"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Commercial</w:t>
            </w:r>
          </w:p>
        </w:tc>
      </w:tr>
      <w:tr w:rsidR="00712E0F" w:rsidRPr="003C16C6" w14:paraId="3558A321" w14:textId="77777777" w:rsidTr="00FA228C">
        <w:trPr>
          <w:tblHeader/>
        </w:trPr>
        <w:tc>
          <w:tcPr>
            <w:tcW w:w="0" w:type="auto"/>
            <w:vMerge w:val="restart"/>
            <w:vAlign w:val="center"/>
          </w:tcPr>
          <w:p w14:paraId="40D84E19" w14:textId="0E5B1AB2" w:rsidR="00712E0F" w:rsidRPr="003C16C6" w:rsidRDefault="00712E0F" w:rsidP="009D4CF0">
            <w:pPr>
              <w:jc w:val="center"/>
              <w:rPr>
                <w:rFonts w:ascii="Times New Roman" w:hAnsi="Times New Roman" w:cs="Times New Roman"/>
              </w:rPr>
            </w:pPr>
            <w:r w:rsidRPr="003C16C6">
              <w:rPr>
                <w:rFonts w:ascii="Times New Roman" w:hAnsi="Times New Roman" w:cs="Times New Roman"/>
              </w:rPr>
              <w:t>CT</w:t>
            </w:r>
          </w:p>
        </w:tc>
        <w:tc>
          <w:tcPr>
            <w:tcW w:w="0" w:type="auto"/>
            <w:vAlign w:val="center"/>
          </w:tcPr>
          <w:p w14:paraId="4538F836" w14:textId="25549C0E"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Pr>
          <w:p w14:paraId="6B931F63" w14:textId="77777777" w:rsidR="00712E0F" w:rsidRPr="003C16C6" w:rsidRDefault="00712E0F">
            <w:pPr>
              <w:rPr>
                <w:rFonts w:ascii="Times New Roman" w:hAnsi="Times New Roman" w:cs="Times New Roman"/>
              </w:rPr>
            </w:pPr>
            <w:r w:rsidRPr="003C16C6">
              <w:rPr>
                <w:rFonts w:ascii="Times New Roman" w:hAnsi="Times New Roman" w:cs="Times New Roman"/>
              </w:rPr>
              <w:t>15 inches</w:t>
            </w:r>
          </w:p>
          <w:p w14:paraId="062812F4" w14:textId="4F096B72" w:rsidR="00712E0F" w:rsidRPr="003C16C6" w:rsidRDefault="00712E0F">
            <w:pPr>
              <w:rPr>
                <w:rFonts w:ascii="Times New Roman" w:hAnsi="Times New Roman" w:cs="Times New Roman"/>
              </w:rPr>
            </w:pPr>
            <w:r w:rsidRPr="003C16C6">
              <w:rPr>
                <w:rFonts w:ascii="Times New Roman" w:hAnsi="Times New Roman" w:cs="Times New Roman"/>
              </w:rPr>
              <w:t xml:space="preserve">5 fish </w:t>
            </w:r>
            <w:r w:rsidR="00E33842" w:rsidRPr="003C16C6">
              <w:rPr>
                <w:rFonts w:ascii="Times New Roman" w:hAnsi="Times New Roman" w:cs="Times New Roman"/>
              </w:rPr>
              <w:t>pp/d</w:t>
            </w:r>
          </w:p>
          <w:p w14:paraId="10092495" w14:textId="77777777" w:rsidR="00712E0F" w:rsidRPr="003C16C6" w:rsidRDefault="00712E0F">
            <w:pPr>
              <w:rPr>
                <w:rFonts w:ascii="Times New Roman" w:hAnsi="Times New Roman" w:cs="Times New Roman"/>
              </w:rPr>
            </w:pPr>
            <w:r w:rsidRPr="003C16C6">
              <w:rPr>
                <w:rFonts w:ascii="Times New Roman" w:hAnsi="Times New Roman" w:cs="Times New Roman"/>
              </w:rPr>
              <w:t>Open May 1 – Dec 31</w:t>
            </w:r>
          </w:p>
          <w:p w14:paraId="3597155F" w14:textId="4132BE7D" w:rsidR="00712E0F" w:rsidRPr="003C16C6" w:rsidRDefault="00712E0F">
            <w:pPr>
              <w:rPr>
                <w:rFonts w:ascii="Times New Roman" w:hAnsi="Times New Roman" w:cs="Times New Roman"/>
              </w:rPr>
            </w:pPr>
            <w:r w:rsidRPr="003C16C6">
              <w:rPr>
                <w:rFonts w:ascii="Times New Roman" w:hAnsi="Times New Roman" w:cs="Times New Roman"/>
              </w:rPr>
              <w:t xml:space="preserve">For-hire: 8 </w:t>
            </w:r>
            <w:r w:rsidR="00E33842" w:rsidRPr="003C16C6">
              <w:rPr>
                <w:rFonts w:ascii="Times New Roman" w:hAnsi="Times New Roman" w:cs="Times New Roman"/>
              </w:rPr>
              <w:t>pp/d</w:t>
            </w:r>
          </w:p>
        </w:tc>
        <w:tc>
          <w:tcPr>
            <w:tcW w:w="0" w:type="auto"/>
          </w:tcPr>
          <w:p w14:paraId="31535F40"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30B9FD0E"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50 </w:t>
            </w:r>
            <w:proofErr w:type="spellStart"/>
            <w:r w:rsidRPr="003C16C6">
              <w:rPr>
                <w:rFonts w:ascii="Times New Roman" w:hAnsi="Times New Roman" w:cs="Times New Roman"/>
              </w:rPr>
              <w:t>lbs</w:t>
            </w:r>
            <w:proofErr w:type="spellEnd"/>
          </w:p>
          <w:p w14:paraId="001BAA9E" w14:textId="6A2DD435" w:rsidR="00060141" w:rsidRPr="003C16C6" w:rsidRDefault="00060141">
            <w:pPr>
              <w:rPr>
                <w:rFonts w:ascii="Times New Roman" w:hAnsi="Times New Roman" w:cs="Times New Roman"/>
              </w:rPr>
            </w:pPr>
            <w:r w:rsidRPr="003C16C6">
              <w:rPr>
                <w:rFonts w:ascii="Times New Roman" w:hAnsi="Times New Roman" w:cs="Times New Roman"/>
              </w:rPr>
              <w:t xml:space="preserve"> Endorsement required including from lobster traps (10 fish)</w:t>
            </w:r>
          </w:p>
        </w:tc>
      </w:tr>
      <w:tr w:rsidR="00712E0F" w:rsidRPr="003C16C6" w14:paraId="50C78542" w14:textId="77777777" w:rsidTr="001B3D76">
        <w:trPr>
          <w:tblHeader/>
        </w:trPr>
        <w:tc>
          <w:tcPr>
            <w:tcW w:w="0" w:type="auto"/>
            <w:vMerge/>
            <w:tcBorders>
              <w:bottom w:val="double" w:sz="4" w:space="0" w:color="auto"/>
            </w:tcBorders>
            <w:vAlign w:val="center"/>
          </w:tcPr>
          <w:p w14:paraId="4D13C110" w14:textId="77777777" w:rsidR="00712E0F" w:rsidRPr="003C16C6" w:rsidRDefault="00712E0F" w:rsidP="009D4CF0">
            <w:pPr>
              <w:jc w:val="center"/>
              <w:rPr>
                <w:rFonts w:ascii="Times New Roman" w:hAnsi="Times New Roman" w:cs="Times New Roman"/>
              </w:rPr>
            </w:pPr>
          </w:p>
        </w:tc>
        <w:tc>
          <w:tcPr>
            <w:tcW w:w="0" w:type="auto"/>
            <w:tcBorders>
              <w:bottom w:val="double" w:sz="4" w:space="0" w:color="auto"/>
            </w:tcBorders>
            <w:vAlign w:val="center"/>
          </w:tcPr>
          <w:p w14:paraId="09E256D0" w14:textId="1150086A"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0" w:type="auto"/>
            <w:tcBorders>
              <w:bottom w:val="double" w:sz="4" w:space="0" w:color="auto"/>
            </w:tcBorders>
          </w:tcPr>
          <w:p w14:paraId="20F1644F" w14:textId="77777777" w:rsidR="00712E0F" w:rsidRPr="003C16C6" w:rsidRDefault="00712E0F">
            <w:pPr>
              <w:rPr>
                <w:rFonts w:ascii="Times New Roman" w:hAnsi="Times New Roman" w:cs="Times New Roman"/>
              </w:rPr>
            </w:pPr>
            <w:r w:rsidRPr="003C16C6">
              <w:rPr>
                <w:rFonts w:ascii="Times New Roman" w:hAnsi="Times New Roman" w:cs="Times New Roman"/>
              </w:rPr>
              <w:t>10 inches</w:t>
            </w:r>
          </w:p>
          <w:p w14:paraId="4C4D428C" w14:textId="0D6C07B4" w:rsidR="00712E0F" w:rsidRPr="003C16C6" w:rsidRDefault="00712E0F">
            <w:pPr>
              <w:rPr>
                <w:rFonts w:ascii="Times New Roman" w:hAnsi="Times New Roman" w:cs="Times New Roman"/>
              </w:rPr>
            </w:pPr>
            <w:r w:rsidRPr="003C16C6">
              <w:rPr>
                <w:rFonts w:ascii="Times New Roman" w:hAnsi="Times New Roman" w:cs="Times New Roman"/>
              </w:rPr>
              <w:t xml:space="preserve">30 </w:t>
            </w:r>
            <w:r w:rsidR="00E33842" w:rsidRPr="003C16C6">
              <w:rPr>
                <w:rFonts w:ascii="Times New Roman" w:hAnsi="Times New Roman" w:cs="Times New Roman"/>
              </w:rPr>
              <w:t>pp/d</w:t>
            </w:r>
          </w:p>
          <w:p w14:paraId="27F8C047" w14:textId="3B0421A3" w:rsidR="00712E0F" w:rsidRPr="003C16C6" w:rsidRDefault="00712E0F">
            <w:pPr>
              <w:rPr>
                <w:rFonts w:ascii="Times New Roman" w:hAnsi="Times New Roman" w:cs="Times New Roman"/>
              </w:rPr>
            </w:pPr>
            <w:r w:rsidRPr="003C16C6">
              <w:rPr>
                <w:rFonts w:ascii="Times New Roman" w:hAnsi="Times New Roman" w:cs="Times New Roman"/>
              </w:rPr>
              <w:t>Open May 1 – Dec 31</w:t>
            </w:r>
          </w:p>
          <w:p w14:paraId="288B3D63" w14:textId="60A60B1C" w:rsidR="00712E0F" w:rsidRPr="003C16C6" w:rsidRDefault="00712E0F">
            <w:pPr>
              <w:rPr>
                <w:rFonts w:ascii="Times New Roman" w:hAnsi="Times New Roman" w:cs="Times New Roman"/>
              </w:rPr>
            </w:pPr>
            <w:r w:rsidRPr="003C16C6">
              <w:rPr>
                <w:rFonts w:ascii="Times New Roman" w:hAnsi="Times New Roman" w:cs="Times New Roman"/>
              </w:rPr>
              <w:t xml:space="preserve">For-hire: 45 </w:t>
            </w:r>
            <w:r w:rsidR="00E33842" w:rsidRPr="003C16C6">
              <w:rPr>
                <w:rFonts w:ascii="Times New Roman" w:hAnsi="Times New Roman" w:cs="Times New Roman"/>
              </w:rPr>
              <w:t>pp/d</w:t>
            </w:r>
            <w:r w:rsidRPr="003C16C6">
              <w:rPr>
                <w:rFonts w:ascii="Times New Roman" w:hAnsi="Times New Roman" w:cs="Times New Roman"/>
              </w:rPr>
              <w:t xml:space="preserve"> Sept 1- Oct 31</w:t>
            </w:r>
          </w:p>
          <w:p w14:paraId="4B290E6D" w14:textId="77777777" w:rsidR="00712E0F" w:rsidRPr="003C16C6" w:rsidRDefault="00712E0F">
            <w:pPr>
              <w:rPr>
                <w:rFonts w:ascii="Times New Roman" w:hAnsi="Times New Roman" w:cs="Times New Roman"/>
              </w:rPr>
            </w:pPr>
          </w:p>
        </w:tc>
        <w:tc>
          <w:tcPr>
            <w:tcW w:w="0" w:type="auto"/>
            <w:tcBorders>
              <w:bottom w:val="double" w:sz="4" w:space="0" w:color="auto"/>
            </w:tcBorders>
          </w:tcPr>
          <w:p w14:paraId="08129DD5"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51F43771"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200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or 20 fish</w:t>
            </w:r>
          </w:p>
          <w:p w14:paraId="011B5387" w14:textId="5650C538" w:rsidR="00712E0F" w:rsidRPr="003C16C6" w:rsidRDefault="00712E0F">
            <w:pPr>
              <w:rPr>
                <w:rFonts w:ascii="Times New Roman" w:hAnsi="Times New Roman" w:cs="Times New Roman"/>
              </w:rPr>
            </w:pPr>
            <w:r w:rsidRPr="003C16C6">
              <w:rPr>
                <w:rFonts w:ascii="Times New Roman" w:hAnsi="Times New Roman" w:cs="Times New Roman"/>
              </w:rPr>
              <w:t>Endorsement required May – Oct 31 except under restricted commercial license (20 fish) or lobster fishery (10 fish)</w:t>
            </w:r>
          </w:p>
        </w:tc>
      </w:tr>
      <w:tr w:rsidR="00712E0F" w:rsidRPr="003C16C6" w14:paraId="318E7819" w14:textId="77777777" w:rsidTr="001B3D76">
        <w:trPr>
          <w:tblHeader/>
        </w:trPr>
        <w:tc>
          <w:tcPr>
            <w:tcW w:w="0" w:type="auto"/>
            <w:tcBorders>
              <w:top w:val="double" w:sz="4" w:space="0" w:color="auto"/>
            </w:tcBorders>
            <w:vAlign w:val="center"/>
          </w:tcPr>
          <w:p w14:paraId="746A6260" w14:textId="43588FE9" w:rsidR="00712E0F" w:rsidRPr="003C16C6" w:rsidRDefault="00712E0F" w:rsidP="009D4CF0">
            <w:pPr>
              <w:jc w:val="center"/>
              <w:rPr>
                <w:rFonts w:ascii="Times New Roman" w:hAnsi="Times New Roman" w:cs="Times New Roman"/>
              </w:rPr>
            </w:pPr>
            <w:r w:rsidRPr="003C16C6">
              <w:rPr>
                <w:rFonts w:ascii="Times New Roman" w:hAnsi="Times New Roman" w:cs="Times New Roman"/>
              </w:rPr>
              <w:t>NY</w:t>
            </w:r>
          </w:p>
        </w:tc>
        <w:tc>
          <w:tcPr>
            <w:tcW w:w="0" w:type="auto"/>
            <w:tcBorders>
              <w:top w:val="double" w:sz="4" w:space="0" w:color="auto"/>
            </w:tcBorders>
            <w:vAlign w:val="center"/>
          </w:tcPr>
          <w:p w14:paraId="304CEBFF" w14:textId="05D2400B"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0" w:type="auto"/>
            <w:tcBorders>
              <w:top w:val="double" w:sz="4" w:space="0" w:color="auto"/>
            </w:tcBorders>
          </w:tcPr>
          <w:p w14:paraId="6DEF89CF" w14:textId="77777777" w:rsidR="00712E0F" w:rsidRPr="003C16C6" w:rsidRDefault="00712E0F">
            <w:pPr>
              <w:rPr>
                <w:rFonts w:ascii="Times New Roman" w:hAnsi="Times New Roman" w:cs="Times New Roman"/>
              </w:rPr>
            </w:pPr>
            <w:r w:rsidRPr="003C16C6">
              <w:rPr>
                <w:rFonts w:ascii="Times New Roman" w:hAnsi="Times New Roman" w:cs="Times New Roman"/>
              </w:rPr>
              <w:t>15 inches</w:t>
            </w:r>
          </w:p>
          <w:p w14:paraId="09EF96C9" w14:textId="2A4CCCAC" w:rsidR="00712E0F" w:rsidRPr="003C16C6" w:rsidRDefault="00712E0F">
            <w:pPr>
              <w:rPr>
                <w:rFonts w:ascii="Times New Roman" w:hAnsi="Times New Roman" w:cs="Times New Roman"/>
              </w:rPr>
            </w:pPr>
            <w:r w:rsidRPr="003C16C6">
              <w:rPr>
                <w:rFonts w:ascii="Times New Roman" w:hAnsi="Times New Roman" w:cs="Times New Roman"/>
              </w:rPr>
              <w:t xml:space="preserve">Jun 27 – Aug 31: 3 fish </w:t>
            </w:r>
            <w:r w:rsidR="00E33842" w:rsidRPr="003C16C6">
              <w:rPr>
                <w:rFonts w:ascii="Times New Roman" w:hAnsi="Times New Roman" w:cs="Times New Roman"/>
              </w:rPr>
              <w:t>pp/d</w:t>
            </w:r>
          </w:p>
          <w:p w14:paraId="18E333DA" w14:textId="4C574109" w:rsidR="00712E0F" w:rsidRPr="003C16C6" w:rsidRDefault="00712E0F">
            <w:pPr>
              <w:rPr>
                <w:rFonts w:ascii="Times New Roman" w:hAnsi="Times New Roman" w:cs="Times New Roman"/>
              </w:rPr>
            </w:pPr>
            <w:r w:rsidRPr="003C16C6">
              <w:rPr>
                <w:rFonts w:ascii="Times New Roman" w:hAnsi="Times New Roman" w:cs="Times New Roman"/>
              </w:rPr>
              <w:t xml:space="preserve">Sept 1 – Oct 31: 8 fish </w:t>
            </w:r>
            <w:r w:rsidR="00E33842" w:rsidRPr="003C16C6">
              <w:rPr>
                <w:rFonts w:ascii="Times New Roman" w:hAnsi="Times New Roman" w:cs="Times New Roman"/>
              </w:rPr>
              <w:t>pp/d</w:t>
            </w:r>
          </w:p>
          <w:p w14:paraId="12065780" w14:textId="6852B0EC" w:rsidR="00712E0F" w:rsidRPr="003C16C6" w:rsidRDefault="00712E0F">
            <w:pPr>
              <w:rPr>
                <w:rFonts w:ascii="Times New Roman" w:hAnsi="Times New Roman" w:cs="Times New Roman"/>
              </w:rPr>
            </w:pPr>
            <w:r w:rsidRPr="003C16C6">
              <w:rPr>
                <w:rFonts w:ascii="Times New Roman" w:hAnsi="Times New Roman" w:cs="Times New Roman"/>
              </w:rPr>
              <w:t xml:space="preserve">Nov 1 – Dec 31: 10 fish </w:t>
            </w:r>
            <w:r w:rsidR="00E33842" w:rsidRPr="003C16C6">
              <w:rPr>
                <w:rFonts w:ascii="Times New Roman" w:hAnsi="Times New Roman" w:cs="Times New Roman"/>
              </w:rPr>
              <w:t>pp/d</w:t>
            </w:r>
          </w:p>
        </w:tc>
        <w:tc>
          <w:tcPr>
            <w:tcW w:w="0" w:type="auto"/>
            <w:tcBorders>
              <w:top w:val="double" w:sz="4" w:space="0" w:color="auto"/>
            </w:tcBorders>
          </w:tcPr>
          <w:p w14:paraId="5F401E3C"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18579661" w14:textId="31D7E3C0" w:rsidR="00712E0F" w:rsidRPr="003C16C6" w:rsidRDefault="00712E0F">
            <w:pPr>
              <w:rPr>
                <w:rFonts w:ascii="Times New Roman" w:hAnsi="Times New Roman" w:cs="Times New Roman"/>
              </w:rPr>
            </w:pPr>
            <w:r w:rsidRPr="003C16C6">
              <w:rPr>
                <w:rFonts w:ascii="Times New Roman" w:hAnsi="Times New Roman" w:cs="Times New Roman"/>
              </w:rPr>
              <w:t xml:space="preserve">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per day (July 25: 30 </w:t>
            </w:r>
            <w:proofErr w:type="spellStart"/>
            <w:r w:rsidRPr="003C16C6">
              <w:rPr>
                <w:rFonts w:ascii="Times New Roman" w:hAnsi="Times New Roman" w:cs="Times New Roman"/>
              </w:rPr>
              <w:t>lbs</w:t>
            </w:r>
            <w:proofErr w:type="spellEnd"/>
            <w:r w:rsidRPr="003C16C6">
              <w:rPr>
                <w:rFonts w:ascii="Times New Roman" w:hAnsi="Times New Roman" w:cs="Times New Roman"/>
              </w:rPr>
              <w:t>)</w:t>
            </w:r>
          </w:p>
        </w:tc>
      </w:tr>
      <w:tr w:rsidR="00712E0F" w:rsidRPr="003C16C6" w14:paraId="620E7F01" w14:textId="77777777" w:rsidTr="00FA228C">
        <w:trPr>
          <w:tblHeader/>
        </w:trPr>
        <w:tc>
          <w:tcPr>
            <w:tcW w:w="0" w:type="auto"/>
            <w:vAlign w:val="center"/>
          </w:tcPr>
          <w:p w14:paraId="0D5EA665" w14:textId="77777777" w:rsidR="00712E0F" w:rsidRPr="003C16C6" w:rsidRDefault="00712E0F" w:rsidP="009D4CF0">
            <w:pPr>
              <w:jc w:val="center"/>
              <w:rPr>
                <w:rFonts w:ascii="Times New Roman" w:hAnsi="Times New Roman" w:cs="Times New Roman"/>
              </w:rPr>
            </w:pPr>
          </w:p>
        </w:tc>
        <w:tc>
          <w:tcPr>
            <w:tcW w:w="0" w:type="auto"/>
            <w:vAlign w:val="center"/>
          </w:tcPr>
          <w:p w14:paraId="0322296B" w14:textId="612B2C91"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0" w:type="auto"/>
          </w:tcPr>
          <w:p w14:paraId="5059A365" w14:textId="77777777" w:rsidR="00712E0F" w:rsidRPr="003C16C6" w:rsidRDefault="00712E0F">
            <w:pPr>
              <w:rPr>
                <w:rFonts w:ascii="Times New Roman" w:hAnsi="Times New Roman" w:cs="Times New Roman"/>
              </w:rPr>
            </w:pPr>
            <w:r w:rsidRPr="003C16C6">
              <w:rPr>
                <w:rFonts w:ascii="Times New Roman" w:hAnsi="Times New Roman" w:cs="Times New Roman"/>
              </w:rPr>
              <w:t>10 inches</w:t>
            </w:r>
          </w:p>
          <w:p w14:paraId="7FA4B4F5" w14:textId="6E55C2E4" w:rsidR="00712E0F" w:rsidRPr="003C16C6" w:rsidRDefault="00712E0F">
            <w:pPr>
              <w:rPr>
                <w:rFonts w:ascii="Times New Roman" w:hAnsi="Times New Roman" w:cs="Times New Roman"/>
              </w:rPr>
            </w:pPr>
            <w:r w:rsidRPr="003C16C6">
              <w:rPr>
                <w:rFonts w:ascii="Times New Roman" w:hAnsi="Times New Roman" w:cs="Times New Roman"/>
              </w:rPr>
              <w:t xml:space="preserve">30 fish </w:t>
            </w:r>
            <w:r w:rsidR="00E33842" w:rsidRPr="003C16C6">
              <w:rPr>
                <w:rFonts w:ascii="Times New Roman" w:hAnsi="Times New Roman" w:cs="Times New Roman"/>
              </w:rPr>
              <w:t>pp/d</w:t>
            </w:r>
          </w:p>
          <w:p w14:paraId="4C99469E" w14:textId="77777777" w:rsidR="00712E0F" w:rsidRPr="003C16C6" w:rsidRDefault="00712E0F">
            <w:pPr>
              <w:rPr>
                <w:rFonts w:ascii="Times New Roman" w:hAnsi="Times New Roman" w:cs="Times New Roman"/>
              </w:rPr>
            </w:pPr>
            <w:r w:rsidRPr="003C16C6">
              <w:rPr>
                <w:rFonts w:ascii="Times New Roman" w:hAnsi="Times New Roman" w:cs="Times New Roman"/>
              </w:rPr>
              <w:t>Open May 1 – Dec 31</w:t>
            </w:r>
          </w:p>
          <w:p w14:paraId="509B8E3D" w14:textId="332C2BAA" w:rsidR="00712E0F" w:rsidRPr="003C16C6" w:rsidRDefault="00E33842">
            <w:pPr>
              <w:rPr>
                <w:rFonts w:ascii="Times New Roman" w:hAnsi="Times New Roman" w:cs="Times New Roman"/>
              </w:rPr>
            </w:pPr>
            <w:r w:rsidRPr="003C16C6">
              <w:rPr>
                <w:rFonts w:ascii="Times New Roman" w:hAnsi="Times New Roman" w:cs="Times New Roman"/>
              </w:rPr>
              <w:t>For-</w:t>
            </w:r>
            <w:r w:rsidR="00712E0F" w:rsidRPr="003C16C6">
              <w:rPr>
                <w:rFonts w:ascii="Times New Roman" w:hAnsi="Times New Roman" w:cs="Times New Roman"/>
              </w:rPr>
              <w:t xml:space="preserve">hire: 45 fish </w:t>
            </w:r>
            <w:r w:rsidRPr="003C16C6">
              <w:rPr>
                <w:rFonts w:ascii="Times New Roman" w:hAnsi="Times New Roman" w:cs="Times New Roman"/>
              </w:rPr>
              <w:t>pp/d</w:t>
            </w:r>
            <w:r w:rsidR="00712E0F" w:rsidRPr="003C16C6">
              <w:rPr>
                <w:rFonts w:ascii="Times New Roman" w:hAnsi="Times New Roman" w:cs="Times New Roman"/>
              </w:rPr>
              <w:t xml:space="preserve"> Sept 1 – Oct 31</w:t>
            </w:r>
          </w:p>
        </w:tc>
        <w:tc>
          <w:tcPr>
            <w:tcW w:w="0" w:type="auto"/>
          </w:tcPr>
          <w:p w14:paraId="514A33F4"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7AACA5FB" w14:textId="794D7223" w:rsidR="00712E0F" w:rsidRPr="003C16C6" w:rsidRDefault="00712E0F">
            <w:pPr>
              <w:rPr>
                <w:rFonts w:ascii="Times New Roman" w:hAnsi="Times New Roman" w:cs="Times New Roman"/>
              </w:rPr>
            </w:pPr>
            <w:r w:rsidRPr="003C16C6">
              <w:rPr>
                <w:rFonts w:ascii="Times New Roman" w:hAnsi="Times New Roman" w:cs="Times New Roman"/>
              </w:rPr>
              <w:t xml:space="preserve">800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(July 25: 210 </w:t>
            </w:r>
            <w:proofErr w:type="spellStart"/>
            <w:r w:rsidRPr="003C16C6">
              <w:rPr>
                <w:rFonts w:ascii="Times New Roman" w:hAnsi="Times New Roman" w:cs="Times New Roman"/>
              </w:rPr>
              <w:t>lbs</w:t>
            </w:r>
            <w:proofErr w:type="spellEnd"/>
            <w:r w:rsidRPr="003C16C6">
              <w:rPr>
                <w:rFonts w:ascii="Times New Roman" w:hAnsi="Times New Roman" w:cs="Times New Roman"/>
              </w:rPr>
              <w:t>)</w:t>
            </w:r>
          </w:p>
        </w:tc>
      </w:tr>
    </w:tbl>
    <w:p w14:paraId="651B017D" w14:textId="52FC62D1" w:rsidR="004723D0" w:rsidRDefault="004723D0"/>
    <w:p w14:paraId="3767E037" w14:textId="77777777" w:rsidR="004723D0" w:rsidRDefault="004723D0">
      <w:r>
        <w:br w:type="page"/>
      </w:r>
    </w:p>
    <w:p w14:paraId="38E8B88A" w14:textId="7C23CBB6" w:rsidR="004723D0" w:rsidRPr="001B3D76" w:rsidRDefault="001B3D76" w:rsidP="00D14AC8">
      <w:pPr>
        <w:outlineLvl w:val="0"/>
        <w:rPr>
          <w:rFonts w:ascii="Arial" w:hAnsi="Arial"/>
          <w:sz w:val="20"/>
          <w:szCs w:val="20"/>
        </w:rPr>
      </w:pPr>
      <w:r w:rsidRPr="004723D0">
        <w:rPr>
          <w:rFonts w:ascii="Arial" w:hAnsi="Arial"/>
          <w:b/>
          <w:sz w:val="20"/>
          <w:szCs w:val="20"/>
        </w:rPr>
        <w:lastRenderedPageBreak/>
        <w:t>Table 1.</w:t>
      </w:r>
      <w:r w:rsidRPr="004723D0">
        <w:rPr>
          <w:rFonts w:ascii="Arial" w:hAnsi="Arial"/>
          <w:sz w:val="20"/>
          <w:szCs w:val="20"/>
        </w:rPr>
        <w:t xml:space="preserve"> Continued.</w:t>
      </w:r>
    </w:p>
    <w:tbl>
      <w:tblPr>
        <w:tblStyle w:val="TableGrid"/>
        <w:tblW w:w="0" w:type="auto"/>
        <w:tblLook w:val="04A0" w:firstRow="1" w:lastRow="0" w:firstColumn="1" w:lastColumn="0" w:noHBand="0" w:noVBand="1"/>
      </w:tblPr>
      <w:tblGrid>
        <w:gridCol w:w="736"/>
        <w:gridCol w:w="1190"/>
        <w:gridCol w:w="2322"/>
        <w:gridCol w:w="4608"/>
      </w:tblGrid>
      <w:tr w:rsidR="004723D0" w:rsidRPr="003C16C6" w14:paraId="3AE798F8" w14:textId="77777777" w:rsidTr="001B3D76">
        <w:trPr>
          <w:tblHeader/>
        </w:trPr>
        <w:tc>
          <w:tcPr>
            <w:tcW w:w="0" w:type="auto"/>
            <w:vMerge w:val="restart"/>
            <w:shd w:val="clear" w:color="auto" w:fill="D9D9D9" w:themeFill="background1" w:themeFillShade="D9"/>
            <w:vAlign w:val="center"/>
          </w:tcPr>
          <w:p w14:paraId="2711743A"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State</w:t>
            </w:r>
          </w:p>
        </w:tc>
        <w:tc>
          <w:tcPr>
            <w:tcW w:w="0" w:type="auto"/>
            <w:vMerge w:val="restart"/>
            <w:shd w:val="clear" w:color="auto" w:fill="D9D9D9" w:themeFill="background1" w:themeFillShade="D9"/>
            <w:vAlign w:val="center"/>
          </w:tcPr>
          <w:p w14:paraId="63A48B2B"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Species</w:t>
            </w:r>
          </w:p>
        </w:tc>
        <w:tc>
          <w:tcPr>
            <w:tcW w:w="0" w:type="auto"/>
            <w:gridSpan w:val="2"/>
            <w:shd w:val="clear" w:color="auto" w:fill="D9D9D9" w:themeFill="background1" w:themeFillShade="D9"/>
            <w:vAlign w:val="center"/>
          </w:tcPr>
          <w:p w14:paraId="3A7BD001"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Current Regulations</w:t>
            </w:r>
          </w:p>
        </w:tc>
      </w:tr>
      <w:tr w:rsidR="001B3D76" w:rsidRPr="003C16C6" w14:paraId="41B73933" w14:textId="77777777" w:rsidTr="001B3D76">
        <w:trPr>
          <w:tblHeader/>
        </w:trPr>
        <w:tc>
          <w:tcPr>
            <w:tcW w:w="0" w:type="auto"/>
            <w:vMerge/>
            <w:shd w:val="clear" w:color="auto" w:fill="D9D9D9" w:themeFill="background1" w:themeFillShade="D9"/>
            <w:vAlign w:val="center"/>
          </w:tcPr>
          <w:p w14:paraId="61E43D6E" w14:textId="77777777" w:rsidR="004723D0" w:rsidRPr="003C16C6" w:rsidRDefault="004723D0" w:rsidP="004723D0">
            <w:pPr>
              <w:jc w:val="center"/>
              <w:rPr>
                <w:rFonts w:ascii="Times New Roman" w:hAnsi="Times New Roman" w:cs="Times New Roman"/>
                <w:b/>
              </w:rPr>
            </w:pPr>
          </w:p>
        </w:tc>
        <w:tc>
          <w:tcPr>
            <w:tcW w:w="0" w:type="auto"/>
            <w:vMerge/>
            <w:shd w:val="clear" w:color="auto" w:fill="D9D9D9" w:themeFill="background1" w:themeFillShade="D9"/>
            <w:vAlign w:val="center"/>
          </w:tcPr>
          <w:p w14:paraId="0C158EEA" w14:textId="77777777" w:rsidR="004723D0" w:rsidRPr="003C16C6" w:rsidRDefault="004723D0" w:rsidP="004723D0">
            <w:pPr>
              <w:jc w:val="center"/>
              <w:rPr>
                <w:rFonts w:ascii="Times New Roman" w:hAnsi="Times New Roman" w:cs="Times New Roman"/>
                <w:b/>
              </w:rPr>
            </w:pPr>
          </w:p>
        </w:tc>
        <w:tc>
          <w:tcPr>
            <w:tcW w:w="2322" w:type="dxa"/>
            <w:shd w:val="clear" w:color="auto" w:fill="D9D9D9" w:themeFill="background1" w:themeFillShade="D9"/>
            <w:vAlign w:val="center"/>
          </w:tcPr>
          <w:p w14:paraId="32185457"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Recreational</w:t>
            </w:r>
          </w:p>
        </w:tc>
        <w:tc>
          <w:tcPr>
            <w:tcW w:w="4608" w:type="dxa"/>
            <w:shd w:val="clear" w:color="auto" w:fill="D9D9D9" w:themeFill="background1" w:themeFillShade="D9"/>
            <w:vAlign w:val="center"/>
          </w:tcPr>
          <w:p w14:paraId="6A686352" w14:textId="77777777" w:rsidR="004723D0" w:rsidRPr="003C16C6" w:rsidRDefault="004723D0" w:rsidP="004723D0">
            <w:pPr>
              <w:jc w:val="center"/>
              <w:rPr>
                <w:rFonts w:ascii="Times New Roman" w:hAnsi="Times New Roman" w:cs="Times New Roman"/>
                <w:b/>
              </w:rPr>
            </w:pPr>
            <w:r w:rsidRPr="003C16C6">
              <w:rPr>
                <w:rFonts w:ascii="Times New Roman" w:hAnsi="Times New Roman" w:cs="Times New Roman"/>
                <w:b/>
              </w:rPr>
              <w:t>Commercial</w:t>
            </w:r>
          </w:p>
        </w:tc>
      </w:tr>
      <w:tr w:rsidR="001B3D76" w:rsidRPr="003C16C6" w14:paraId="0A719B1E" w14:textId="77777777" w:rsidTr="001B3D76">
        <w:trPr>
          <w:tblHeader/>
        </w:trPr>
        <w:tc>
          <w:tcPr>
            <w:tcW w:w="0" w:type="auto"/>
            <w:vMerge w:val="restart"/>
            <w:vAlign w:val="center"/>
          </w:tcPr>
          <w:p w14:paraId="41A23139" w14:textId="26B7EEB6" w:rsidR="00712E0F" w:rsidRPr="003C16C6" w:rsidRDefault="00712E0F" w:rsidP="009D4CF0">
            <w:pPr>
              <w:jc w:val="center"/>
              <w:rPr>
                <w:rFonts w:ascii="Times New Roman" w:hAnsi="Times New Roman" w:cs="Times New Roman"/>
              </w:rPr>
            </w:pPr>
            <w:r w:rsidRPr="003C16C6">
              <w:rPr>
                <w:rFonts w:ascii="Times New Roman" w:hAnsi="Times New Roman" w:cs="Times New Roman"/>
              </w:rPr>
              <w:t>NJ</w:t>
            </w:r>
          </w:p>
        </w:tc>
        <w:tc>
          <w:tcPr>
            <w:tcW w:w="0" w:type="auto"/>
            <w:vAlign w:val="center"/>
          </w:tcPr>
          <w:p w14:paraId="06471EE5" w14:textId="1EC67381"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 (pending approval)</w:t>
            </w:r>
          </w:p>
        </w:tc>
        <w:tc>
          <w:tcPr>
            <w:tcW w:w="2322" w:type="dxa"/>
          </w:tcPr>
          <w:p w14:paraId="3E49D077" w14:textId="77777777" w:rsidR="00712E0F" w:rsidRPr="003C16C6" w:rsidRDefault="00712E0F">
            <w:pPr>
              <w:rPr>
                <w:rFonts w:ascii="Times New Roman" w:hAnsi="Times New Roman" w:cs="Times New Roman"/>
              </w:rPr>
            </w:pPr>
            <w:r w:rsidRPr="003C16C6">
              <w:rPr>
                <w:rFonts w:ascii="Times New Roman" w:hAnsi="Times New Roman" w:cs="Times New Roman"/>
              </w:rPr>
              <w:t>12.5 inches</w:t>
            </w:r>
          </w:p>
          <w:p w14:paraId="7E14B824" w14:textId="51698EB4" w:rsidR="00712E0F" w:rsidRPr="003C16C6" w:rsidRDefault="00712E0F">
            <w:pPr>
              <w:rPr>
                <w:rFonts w:ascii="Times New Roman" w:hAnsi="Times New Roman" w:cs="Times New Roman"/>
              </w:rPr>
            </w:pPr>
            <w:r w:rsidRPr="003C16C6">
              <w:rPr>
                <w:rFonts w:ascii="Times New Roman" w:hAnsi="Times New Roman" w:cs="Times New Roman"/>
              </w:rPr>
              <w:t xml:space="preserve">10 </w:t>
            </w:r>
            <w:r w:rsidR="00E33842" w:rsidRPr="003C16C6">
              <w:rPr>
                <w:rFonts w:ascii="Times New Roman" w:hAnsi="Times New Roman" w:cs="Times New Roman"/>
              </w:rPr>
              <w:t>pp/d</w:t>
            </w:r>
            <w:r w:rsidRPr="003C16C6">
              <w:rPr>
                <w:rFonts w:ascii="Times New Roman" w:hAnsi="Times New Roman" w:cs="Times New Roman"/>
              </w:rPr>
              <w:t xml:space="preserve"> May 26 – June 18</w:t>
            </w:r>
          </w:p>
          <w:p w14:paraId="7178D9BB" w14:textId="2BD56248" w:rsidR="00712E0F" w:rsidRPr="003C16C6" w:rsidRDefault="00712E0F">
            <w:pPr>
              <w:rPr>
                <w:rFonts w:ascii="Times New Roman" w:hAnsi="Times New Roman" w:cs="Times New Roman"/>
              </w:rPr>
            </w:pPr>
            <w:r w:rsidRPr="003C16C6">
              <w:rPr>
                <w:rFonts w:ascii="Times New Roman" w:hAnsi="Times New Roman" w:cs="Times New Roman"/>
              </w:rPr>
              <w:t xml:space="preserve">2 </w:t>
            </w:r>
            <w:r w:rsidR="00E33842" w:rsidRPr="003C16C6">
              <w:rPr>
                <w:rFonts w:ascii="Times New Roman" w:hAnsi="Times New Roman" w:cs="Times New Roman"/>
              </w:rPr>
              <w:t>pp/d</w:t>
            </w:r>
            <w:r w:rsidRPr="003C16C6">
              <w:rPr>
                <w:rFonts w:ascii="Times New Roman" w:hAnsi="Times New Roman" w:cs="Times New Roman"/>
              </w:rPr>
              <w:t xml:space="preserve"> July 1 – Aug 31</w:t>
            </w:r>
          </w:p>
        </w:tc>
        <w:tc>
          <w:tcPr>
            <w:tcW w:w="4608" w:type="dxa"/>
          </w:tcPr>
          <w:p w14:paraId="3488C590"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1CEE2419" w14:textId="0974245C" w:rsidR="00712E0F" w:rsidRPr="003C16C6" w:rsidRDefault="00712E0F" w:rsidP="00174E24">
            <w:pPr>
              <w:rPr>
                <w:rFonts w:ascii="Times New Roman" w:hAnsi="Times New Roman" w:cs="Times New Roman"/>
              </w:rPr>
            </w:pPr>
            <w:r w:rsidRPr="003C16C6">
              <w:rPr>
                <w:rFonts w:ascii="Times New Roman" w:hAnsi="Times New Roman" w:cs="Times New Roman"/>
              </w:rPr>
              <w:t xml:space="preserve">Without NJ Black Sea Bass Permit: 100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Jan 1 - March 31, or 50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Apr 1 - Dec 31 and provided the amount landed does not exceed 10% of the total weight of all species landed and sold. </w:t>
            </w:r>
          </w:p>
          <w:p w14:paraId="6459265F" w14:textId="7A959324" w:rsidR="00712E0F" w:rsidRPr="003C16C6" w:rsidRDefault="00712E0F" w:rsidP="00174E24">
            <w:pPr>
              <w:rPr>
                <w:rFonts w:ascii="Times New Roman" w:hAnsi="Times New Roman" w:cs="Times New Roman"/>
              </w:rPr>
            </w:pPr>
            <w:r w:rsidRPr="003C16C6">
              <w:rPr>
                <w:rFonts w:ascii="Times New Roman" w:hAnsi="Times New Roman" w:cs="Times New Roman"/>
              </w:rPr>
              <w:t xml:space="preserve">Quota determined annually by ASMFC. </w:t>
            </w:r>
          </w:p>
          <w:p w14:paraId="0CCB5EB1" w14:textId="08143D81" w:rsidR="00712E0F" w:rsidRPr="003C16C6" w:rsidRDefault="00712E0F" w:rsidP="00174E24">
            <w:pPr>
              <w:rPr>
                <w:rFonts w:ascii="Times New Roman" w:hAnsi="Times New Roman" w:cs="Times New Roman"/>
              </w:rPr>
            </w:pPr>
            <w:r w:rsidRPr="003C16C6">
              <w:rPr>
                <w:rFonts w:ascii="Times New Roman" w:hAnsi="Times New Roman" w:cs="Times New Roman"/>
              </w:rPr>
              <w:t>10%</w:t>
            </w:r>
            <w:r w:rsidR="00002330">
              <w:rPr>
                <w:rFonts w:ascii="Times New Roman" w:hAnsi="Times New Roman" w:cs="Times New Roman"/>
              </w:rPr>
              <w:t xml:space="preserve"> </w:t>
            </w:r>
            <w:r w:rsidRPr="003C16C6">
              <w:rPr>
                <w:rFonts w:ascii="Times New Roman" w:hAnsi="Times New Roman" w:cs="Times New Roman"/>
              </w:rPr>
              <w:t>of quota set aside for bycatch</w:t>
            </w:r>
          </w:p>
          <w:p w14:paraId="4445D105" w14:textId="1C6A4463" w:rsidR="00712E0F" w:rsidRPr="003C16C6" w:rsidRDefault="00712E0F" w:rsidP="00174E24">
            <w:pPr>
              <w:rPr>
                <w:rFonts w:ascii="Times New Roman" w:hAnsi="Times New Roman" w:cs="Times New Roman"/>
              </w:rPr>
            </w:pPr>
            <w:r w:rsidRPr="003C16C6">
              <w:rPr>
                <w:rFonts w:ascii="Times New Roman" w:hAnsi="Times New Roman" w:cs="Times New Roman"/>
              </w:rPr>
              <w:t>Quota divided into six seasons (January to February; March to April; May to June; July to August; September to October; and November to December). All commercial landings are applied to the annual quota. Daily trip limits and the number of landings a vessel may make in any one- or two-week period are established for each season.</w:t>
            </w:r>
          </w:p>
        </w:tc>
      </w:tr>
      <w:tr w:rsidR="001B3D76" w:rsidRPr="003C16C6" w14:paraId="5CBF1F1E" w14:textId="77777777" w:rsidTr="001B3D76">
        <w:trPr>
          <w:tblHeader/>
        </w:trPr>
        <w:tc>
          <w:tcPr>
            <w:tcW w:w="0" w:type="auto"/>
            <w:vMerge/>
            <w:vAlign w:val="center"/>
          </w:tcPr>
          <w:p w14:paraId="4CE7FDA6" w14:textId="7A0E2C6E" w:rsidR="00712E0F" w:rsidRPr="003C16C6" w:rsidRDefault="00712E0F" w:rsidP="009D4CF0">
            <w:pPr>
              <w:jc w:val="center"/>
              <w:rPr>
                <w:rFonts w:ascii="Times New Roman" w:hAnsi="Times New Roman" w:cs="Times New Roman"/>
              </w:rPr>
            </w:pPr>
          </w:p>
        </w:tc>
        <w:tc>
          <w:tcPr>
            <w:tcW w:w="0" w:type="auto"/>
            <w:vAlign w:val="center"/>
          </w:tcPr>
          <w:p w14:paraId="7AFAB4AC" w14:textId="2B19BC42"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2322" w:type="dxa"/>
          </w:tcPr>
          <w:p w14:paraId="1557FB35"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7F7FE64A" w14:textId="05698220" w:rsidR="00712E0F" w:rsidRPr="003C16C6" w:rsidRDefault="00712E0F">
            <w:pPr>
              <w:rPr>
                <w:rFonts w:ascii="Times New Roman" w:hAnsi="Times New Roman" w:cs="Times New Roman"/>
              </w:rPr>
            </w:pPr>
            <w:r w:rsidRPr="003C16C6">
              <w:rPr>
                <w:rFonts w:ascii="Times New Roman" w:hAnsi="Times New Roman" w:cs="Times New Roman"/>
              </w:rPr>
              <w:t xml:space="preserve">50 </w:t>
            </w:r>
            <w:r w:rsidR="00E33842" w:rsidRPr="003C16C6">
              <w:rPr>
                <w:rFonts w:ascii="Times New Roman" w:hAnsi="Times New Roman" w:cs="Times New Roman"/>
              </w:rPr>
              <w:t>pp/d</w:t>
            </w:r>
          </w:p>
          <w:p w14:paraId="7EF235D9" w14:textId="1F40025D" w:rsidR="00712E0F" w:rsidRPr="003C16C6" w:rsidRDefault="00712E0F">
            <w:pPr>
              <w:rPr>
                <w:rFonts w:ascii="Times New Roman" w:hAnsi="Times New Roman" w:cs="Times New Roman"/>
              </w:rPr>
            </w:pPr>
            <w:r w:rsidRPr="003C16C6">
              <w:rPr>
                <w:rFonts w:ascii="Times New Roman" w:hAnsi="Times New Roman" w:cs="Times New Roman"/>
              </w:rPr>
              <w:t>Open Jan 1 – Feb 28 &amp; July 1 – Dec 31</w:t>
            </w:r>
          </w:p>
        </w:tc>
        <w:tc>
          <w:tcPr>
            <w:tcW w:w="4608" w:type="dxa"/>
          </w:tcPr>
          <w:p w14:paraId="6BC35DF5"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1D099171" w14:textId="77777777" w:rsidR="00712E0F" w:rsidRPr="003C16C6" w:rsidRDefault="00712E0F" w:rsidP="00334FB7">
            <w:pPr>
              <w:rPr>
                <w:rFonts w:ascii="Times New Roman" w:hAnsi="Times New Roman" w:cs="Times New Roman"/>
              </w:rPr>
            </w:pPr>
            <w:r w:rsidRPr="003C16C6">
              <w:rPr>
                <w:rFonts w:ascii="Times New Roman" w:hAnsi="Times New Roman" w:cs="Times New Roman"/>
              </w:rPr>
              <w:t xml:space="preserve">Annual </w:t>
            </w:r>
            <w:proofErr w:type="spellStart"/>
            <w:r w:rsidRPr="003C16C6">
              <w:rPr>
                <w:rFonts w:ascii="Times New Roman" w:hAnsi="Times New Roman" w:cs="Times New Roman"/>
              </w:rPr>
              <w:t>coastwide</w:t>
            </w:r>
            <w:proofErr w:type="spellEnd"/>
            <w:r w:rsidRPr="003C16C6">
              <w:rPr>
                <w:rFonts w:ascii="Times New Roman" w:hAnsi="Times New Roman" w:cs="Times New Roman"/>
              </w:rPr>
              <w:t xml:space="preserve"> quotas and daily trip limits (set by ASMFC and/or NMFS but no more than NJ limit): Jan 1 - Apr 30 &amp; Nov 1 - Dec 31</w:t>
            </w:r>
          </w:p>
          <w:p w14:paraId="2D08C057" w14:textId="25CB8D68" w:rsidR="00712E0F" w:rsidRPr="003C16C6" w:rsidRDefault="00712E0F" w:rsidP="00334FB7">
            <w:pPr>
              <w:rPr>
                <w:rFonts w:ascii="Times New Roman" w:hAnsi="Times New Roman" w:cs="Times New Roman"/>
              </w:rPr>
            </w:pPr>
            <w:r w:rsidRPr="003C16C6">
              <w:rPr>
                <w:rFonts w:ascii="Times New Roman" w:hAnsi="Times New Roman" w:cs="Times New Roman"/>
              </w:rPr>
              <w:t xml:space="preserve">New Jersey scup quota: May 1 - October 31, 5,000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trip limit.</w:t>
            </w:r>
          </w:p>
        </w:tc>
      </w:tr>
      <w:tr w:rsidR="001B3D76" w:rsidRPr="003C16C6" w14:paraId="67811A11" w14:textId="77777777" w:rsidTr="001B3D76">
        <w:trPr>
          <w:tblHeader/>
        </w:trPr>
        <w:tc>
          <w:tcPr>
            <w:tcW w:w="0" w:type="auto"/>
            <w:vMerge/>
            <w:tcBorders>
              <w:bottom w:val="double" w:sz="4" w:space="0" w:color="auto"/>
            </w:tcBorders>
            <w:vAlign w:val="center"/>
          </w:tcPr>
          <w:p w14:paraId="066F2B4D" w14:textId="77777777" w:rsidR="00712E0F" w:rsidRPr="003C16C6" w:rsidRDefault="00712E0F" w:rsidP="009D4CF0">
            <w:pPr>
              <w:jc w:val="center"/>
              <w:rPr>
                <w:rFonts w:ascii="Times New Roman" w:hAnsi="Times New Roman" w:cs="Times New Roman"/>
              </w:rPr>
            </w:pPr>
          </w:p>
        </w:tc>
        <w:tc>
          <w:tcPr>
            <w:tcW w:w="0" w:type="auto"/>
            <w:tcBorders>
              <w:bottom w:val="double" w:sz="4" w:space="0" w:color="auto"/>
            </w:tcBorders>
            <w:vAlign w:val="center"/>
          </w:tcPr>
          <w:p w14:paraId="71DCDF5E" w14:textId="442836C4"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Blueline tilefish</w:t>
            </w:r>
          </w:p>
        </w:tc>
        <w:tc>
          <w:tcPr>
            <w:tcW w:w="2322" w:type="dxa"/>
            <w:tcBorders>
              <w:bottom w:val="double" w:sz="4" w:space="0" w:color="auto"/>
            </w:tcBorders>
          </w:tcPr>
          <w:p w14:paraId="41721FE7" w14:textId="4FC32B8B" w:rsidR="00712E0F" w:rsidRPr="003C16C6" w:rsidRDefault="00712E0F">
            <w:pPr>
              <w:rPr>
                <w:rFonts w:ascii="Times New Roman" w:hAnsi="Times New Roman" w:cs="Times New Roman"/>
              </w:rPr>
            </w:pPr>
            <w:r w:rsidRPr="003C16C6">
              <w:rPr>
                <w:rFonts w:ascii="Times New Roman" w:hAnsi="Times New Roman" w:cs="Times New Roman"/>
              </w:rPr>
              <w:t>7 pp per trip</w:t>
            </w:r>
          </w:p>
        </w:tc>
        <w:tc>
          <w:tcPr>
            <w:tcW w:w="4608" w:type="dxa"/>
            <w:tcBorders>
              <w:bottom w:val="double" w:sz="4" w:space="0" w:color="auto"/>
            </w:tcBorders>
          </w:tcPr>
          <w:p w14:paraId="523EBA28" w14:textId="1167A21F" w:rsidR="00712E0F" w:rsidRPr="003C16C6" w:rsidRDefault="00712E0F" w:rsidP="00182B3B">
            <w:pPr>
              <w:rPr>
                <w:rFonts w:ascii="Times New Roman" w:hAnsi="Times New Roman" w:cs="Times New Roman"/>
              </w:rPr>
            </w:pPr>
            <w:r w:rsidRPr="003C16C6">
              <w:rPr>
                <w:rFonts w:ascii="Times New Roman" w:hAnsi="Times New Roman" w:cs="Times New Roman"/>
              </w:rPr>
              <w:t xml:space="preserve">300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roofErr w:type="spellStart"/>
            <w:r w:rsidRPr="003C16C6">
              <w:rPr>
                <w:rFonts w:ascii="Times New Roman" w:hAnsi="Times New Roman" w:cs="Times New Roman"/>
              </w:rPr>
              <w:t>ww</w:t>
            </w:r>
            <w:proofErr w:type="spellEnd"/>
            <w:r w:rsidRPr="003C16C6">
              <w:rPr>
                <w:rFonts w:ascii="Times New Roman" w:hAnsi="Times New Roman" w:cs="Times New Roman"/>
              </w:rPr>
              <w:t>) Jan 1 - Dec 31. Any vessel landing blueline tilefish from the EEZ must hold a valid Northeast open access golden tilefish vessel permit.</w:t>
            </w:r>
          </w:p>
        </w:tc>
      </w:tr>
      <w:tr w:rsidR="001B3D76" w:rsidRPr="003C16C6" w14:paraId="0D0E7649" w14:textId="77777777" w:rsidTr="001B3D76">
        <w:trPr>
          <w:tblHeader/>
        </w:trPr>
        <w:tc>
          <w:tcPr>
            <w:tcW w:w="0" w:type="auto"/>
            <w:vMerge w:val="restart"/>
            <w:tcBorders>
              <w:top w:val="double" w:sz="4" w:space="0" w:color="auto"/>
            </w:tcBorders>
            <w:vAlign w:val="center"/>
          </w:tcPr>
          <w:p w14:paraId="5025862E" w14:textId="7EDC7D6C" w:rsidR="00466D16" w:rsidRPr="003C16C6" w:rsidRDefault="00466D16" w:rsidP="009D4CF0">
            <w:pPr>
              <w:jc w:val="center"/>
              <w:rPr>
                <w:rFonts w:ascii="Times New Roman" w:hAnsi="Times New Roman" w:cs="Times New Roman"/>
              </w:rPr>
            </w:pPr>
            <w:r>
              <w:rPr>
                <w:rFonts w:ascii="Times New Roman" w:hAnsi="Times New Roman" w:cs="Times New Roman"/>
              </w:rPr>
              <w:t>DE</w:t>
            </w:r>
          </w:p>
        </w:tc>
        <w:tc>
          <w:tcPr>
            <w:tcW w:w="0" w:type="auto"/>
            <w:tcBorders>
              <w:top w:val="double" w:sz="4" w:space="0" w:color="auto"/>
            </w:tcBorders>
            <w:vAlign w:val="center"/>
          </w:tcPr>
          <w:p w14:paraId="4A9985A7" w14:textId="3DD620B3" w:rsidR="00466D16" w:rsidRPr="003C16C6" w:rsidRDefault="00466D16" w:rsidP="00712E0F">
            <w:pPr>
              <w:jc w:val="center"/>
              <w:rPr>
                <w:rFonts w:ascii="Times New Roman" w:hAnsi="Times New Roman" w:cs="Times New Roman"/>
              </w:rPr>
            </w:pPr>
            <w:r>
              <w:rPr>
                <w:rFonts w:ascii="Times New Roman" w:hAnsi="Times New Roman" w:cs="Times New Roman"/>
              </w:rPr>
              <w:t>Black sea bass</w:t>
            </w:r>
          </w:p>
        </w:tc>
        <w:tc>
          <w:tcPr>
            <w:tcW w:w="2322" w:type="dxa"/>
            <w:tcBorders>
              <w:top w:val="double" w:sz="4" w:space="0" w:color="auto"/>
            </w:tcBorders>
          </w:tcPr>
          <w:p w14:paraId="219836FC" w14:textId="77777777" w:rsidR="00466D16" w:rsidRDefault="00466D16">
            <w:pPr>
              <w:rPr>
                <w:rFonts w:ascii="Times New Roman" w:hAnsi="Times New Roman" w:cs="Times New Roman"/>
              </w:rPr>
            </w:pPr>
            <w:r>
              <w:rPr>
                <w:rFonts w:ascii="Times New Roman" w:hAnsi="Times New Roman" w:cs="Times New Roman"/>
              </w:rPr>
              <w:t>12.5 inches</w:t>
            </w:r>
          </w:p>
          <w:p w14:paraId="67822DAC" w14:textId="77777777" w:rsidR="00466D16" w:rsidRDefault="00466D16">
            <w:pPr>
              <w:rPr>
                <w:rFonts w:ascii="Times New Roman" w:hAnsi="Times New Roman" w:cs="Times New Roman"/>
              </w:rPr>
            </w:pPr>
            <w:r>
              <w:rPr>
                <w:rFonts w:ascii="Times New Roman" w:hAnsi="Times New Roman" w:cs="Times New Roman"/>
              </w:rPr>
              <w:t>15 pp/d</w:t>
            </w:r>
          </w:p>
          <w:p w14:paraId="7EA92391" w14:textId="5A64E8A6" w:rsidR="00466D16" w:rsidRPr="003C16C6" w:rsidRDefault="00466D16" w:rsidP="00466D16">
            <w:pPr>
              <w:rPr>
                <w:rFonts w:ascii="Times New Roman" w:hAnsi="Times New Roman" w:cs="Times New Roman"/>
              </w:rPr>
            </w:pPr>
            <w:r w:rsidRPr="003C16C6">
              <w:rPr>
                <w:rFonts w:ascii="Times New Roman" w:hAnsi="Times New Roman" w:cs="Times New Roman"/>
              </w:rPr>
              <w:t xml:space="preserve">Open May 15 - Sept 21 &amp; Oct 22 – </w:t>
            </w:r>
            <w:r>
              <w:rPr>
                <w:rFonts w:ascii="Times New Roman" w:hAnsi="Times New Roman" w:cs="Times New Roman"/>
              </w:rPr>
              <w:t>Dec 31</w:t>
            </w:r>
          </w:p>
        </w:tc>
        <w:tc>
          <w:tcPr>
            <w:tcW w:w="4608" w:type="dxa"/>
            <w:tcBorders>
              <w:top w:val="double" w:sz="4" w:space="0" w:color="auto"/>
            </w:tcBorders>
          </w:tcPr>
          <w:p w14:paraId="39C671F4" w14:textId="5AB14094" w:rsidR="00466D16" w:rsidRPr="003C16C6" w:rsidRDefault="00466D16">
            <w:pPr>
              <w:rPr>
                <w:rFonts w:ascii="Times New Roman" w:hAnsi="Times New Roman" w:cs="Times New Roman"/>
              </w:rPr>
            </w:pPr>
            <w:r>
              <w:rPr>
                <w:rFonts w:ascii="Times New Roman" w:hAnsi="Times New Roman" w:cs="Times New Roman"/>
              </w:rPr>
              <w:t>11 inches</w:t>
            </w:r>
          </w:p>
        </w:tc>
      </w:tr>
      <w:tr w:rsidR="001B3D76" w:rsidRPr="003C16C6" w14:paraId="258FAF1C" w14:textId="77777777" w:rsidTr="001B3D76">
        <w:trPr>
          <w:tblHeader/>
        </w:trPr>
        <w:tc>
          <w:tcPr>
            <w:tcW w:w="0" w:type="auto"/>
            <w:vMerge/>
            <w:vAlign w:val="center"/>
          </w:tcPr>
          <w:p w14:paraId="435449DF" w14:textId="081F0E4F" w:rsidR="00466D16" w:rsidRDefault="00466D16" w:rsidP="009D4CF0">
            <w:pPr>
              <w:jc w:val="center"/>
              <w:rPr>
                <w:rFonts w:ascii="Times New Roman" w:hAnsi="Times New Roman" w:cs="Times New Roman"/>
              </w:rPr>
            </w:pPr>
          </w:p>
        </w:tc>
        <w:tc>
          <w:tcPr>
            <w:tcW w:w="0" w:type="auto"/>
            <w:vAlign w:val="center"/>
          </w:tcPr>
          <w:p w14:paraId="13A2D099" w14:textId="143D86E3" w:rsidR="00466D16" w:rsidRDefault="00466D16" w:rsidP="00712E0F">
            <w:pPr>
              <w:jc w:val="center"/>
              <w:rPr>
                <w:rFonts w:ascii="Times New Roman" w:hAnsi="Times New Roman" w:cs="Times New Roman"/>
              </w:rPr>
            </w:pPr>
            <w:r>
              <w:rPr>
                <w:rFonts w:ascii="Times New Roman" w:hAnsi="Times New Roman" w:cs="Times New Roman"/>
              </w:rPr>
              <w:t>Scup</w:t>
            </w:r>
          </w:p>
        </w:tc>
        <w:tc>
          <w:tcPr>
            <w:tcW w:w="2322" w:type="dxa"/>
          </w:tcPr>
          <w:p w14:paraId="6C3DFC99" w14:textId="77777777" w:rsidR="00466D16" w:rsidRDefault="00466D16">
            <w:pPr>
              <w:rPr>
                <w:rFonts w:ascii="Times New Roman" w:hAnsi="Times New Roman" w:cs="Times New Roman"/>
              </w:rPr>
            </w:pPr>
            <w:r>
              <w:rPr>
                <w:rFonts w:ascii="Times New Roman" w:hAnsi="Times New Roman" w:cs="Times New Roman"/>
              </w:rPr>
              <w:t>8 inches</w:t>
            </w:r>
          </w:p>
          <w:p w14:paraId="6829363A" w14:textId="0C59F105" w:rsidR="00466D16" w:rsidRPr="003C16C6" w:rsidRDefault="00466D16">
            <w:pPr>
              <w:rPr>
                <w:rFonts w:ascii="Times New Roman" w:hAnsi="Times New Roman" w:cs="Times New Roman"/>
              </w:rPr>
            </w:pPr>
            <w:r>
              <w:rPr>
                <w:rFonts w:ascii="Times New Roman" w:hAnsi="Times New Roman" w:cs="Times New Roman"/>
              </w:rPr>
              <w:t>50 pp/d</w:t>
            </w:r>
          </w:p>
        </w:tc>
        <w:tc>
          <w:tcPr>
            <w:tcW w:w="4608" w:type="dxa"/>
          </w:tcPr>
          <w:p w14:paraId="10123533" w14:textId="176C7168" w:rsidR="00466D16" w:rsidRDefault="00466D16">
            <w:pPr>
              <w:rPr>
                <w:rFonts w:ascii="Times New Roman" w:hAnsi="Times New Roman" w:cs="Times New Roman"/>
              </w:rPr>
            </w:pPr>
            <w:r>
              <w:rPr>
                <w:rFonts w:ascii="Times New Roman" w:hAnsi="Times New Roman" w:cs="Times New Roman"/>
              </w:rPr>
              <w:t>9 inches</w:t>
            </w:r>
          </w:p>
        </w:tc>
      </w:tr>
      <w:tr w:rsidR="001B3D76" w:rsidRPr="003C16C6" w14:paraId="55DDF7DA" w14:textId="77777777" w:rsidTr="001B3D76">
        <w:trPr>
          <w:tblHeader/>
        </w:trPr>
        <w:tc>
          <w:tcPr>
            <w:tcW w:w="0" w:type="auto"/>
            <w:vMerge/>
            <w:vAlign w:val="center"/>
          </w:tcPr>
          <w:p w14:paraId="7B3D63E5" w14:textId="77777777" w:rsidR="00466D16" w:rsidRPr="003C16C6" w:rsidRDefault="00466D16" w:rsidP="009D4CF0">
            <w:pPr>
              <w:jc w:val="center"/>
              <w:rPr>
                <w:rFonts w:ascii="Times New Roman" w:hAnsi="Times New Roman" w:cs="Times New Roman"/>
              </w:rPr>
            </w:pPr>
          </w:p>
        </w:tc>
        <w:tc>
          <w:tcPr>
            <w:tcW w:w="0" w:type="auto"/>
            <w:vAlign w:val="center"/>
          </w:tcPr>
          <w:p w14:paraId="7D2E5461" w14:textId="3F7A4129" w:rsidR="00466D16" w:rsidRPr="003C16C6" w:rsidRDefault="00466D16" w:rsidP="00712E0F">
            <w:pPr>
              <w:jc w:val="center"/>
              <w:rPr>
                <w:rFonts w:ascii="Times New Roman" w:hAnsi="Times New Roman" w:cs="Times New Roman"/>
              </w:rPr>
            </w:pPr>
            <w:r>
              <w:rPr>
                <w:rFonts w:ascii="Times New Roman" w:hAnsi="Times New Roman" w:cs="Times New Roman"/>
              </w:rPr>
              <w:t>Tilefish (blueline and golden)</w:t>
            </w:r>
          </w:p>
        </w:tc>
        <w:tc>
          <w:tcPr>
            <w:tcW w:w="2322" w:type="dxa"/>
          </w:tcPr>
          <w:p w14:paraId="756807BE" w14:textId="50228900" w:rsidR="00466D16" w:rsidRPr="003C16C6" w:rsidRDefault="00466D16">
            <w:pPr>
              <w:rPr>
                <w:rFonts w:ascii="Times New Roman" w:hAnsi="Times New Roman" w:cs="Times New Roman"/>
              </w:rPr>
            </w:pPr>
            <w:r>
              <w:rPr>
                <w:rFonts w:ascii="Times New Roman" w:hAnsi="Times New Roman" w:cs="Times New Roman"/>
              </w:rPr>
              <w:t>7 pp/d in any combination</w:t>
            </w:r>
          </w:p>
        </w:tc>
        <w:tc>
          <w:tcPr>
            <w:tcW w:w="4608" w:type="dxa"/>
          </w:tcPr>
          <w:p w14:paraId="32FE03A1" w14:textId="77777777" w:rsidR="00466D16" w:rsidRPr="003C16C6" w:rsidRDefault="00466D16">
            <w:pPr>
              <w:rPr>
                <w:rFonts w:ascii="Times New Roman" w:hAnsi="Times New Roman" w:cs="Times New Roman"/>
              </w:rPr>
            </w:pPr>
          </w:p>
        </w:tc>
      </w:tr>
    </w:tbl>
    <w:p w14:paraId="6A276E73" w14:textId="4C342B67" w:rsidR="001B3D76" w:rsidRDefault="001B3D76"/>
    <w:p w14:paraId="0871DEAB" w14:textId="77777777" w:rsidR="001B3D76" w:rsidRDefault="001B3D76">
      <w:r>
        <w:br w:type="page"/>
      </w:r>
    </w:p>
    <w:p w14:paraId="79299B35" w14:textId="4A072FEB" w:rsidR="001B3D76" w:rsidRPr="001B3D76" w:rsidRDefault="001B3D76" w:rsidP="00D14AC8">
      <w:pPr>
        <w:outlineLvl w:val="0"/>
        <w:rPr>
          <w:rFonts w:ascii="Arial" w:hAnsi="Arial"/>
          <w:sz w:val="20"/>
          <w:szCs w:val="20"/>
        </w:rPr>
      </w:pPr>
      <w:r w:rsidRPr="004723D0">
        <w:rPr>
          <w:rFonts w:ascii="Arial" w:hAnsi="Arial"/>
          <w:b/>
          <w:sz w:val="20"/>
          <w:szCs w:val="20"/>
        </w:rPr>
        <w:lastRenderedPageBreak/>
        <w:t>Table 1.</w:t>
      </w:r>
      <w:r w:rsidRPr="004723D0">
        <w:rPr>
          <w:rFonts w:ascii="Arial" w:hAnsi="Arial"/>
          <w:sz w:val="20"/>
          <w:szCs w:val="20"/>
        </w:rPr>
        <w:t xml:space="preserve"> Continued.</w:t>
      </w:r>
    </w:p>
    <w:tbl>
      <w:tblPr>
        <w:tblStyle w:val="TableGrid"/>
        <w:tblW w:w="0" w:type="auto"/>
        <w:tblLook w:val="04A0" w:firstRow="1" w:lastRow="0" w:firstColumn="1" w:lastColumn="0" w:noHBand="0" w:noVBand="1"/>
      </w:tblPr>
      <w:tblGrid>
        <w:gridCol w:w="736"/>
        <w:gridCol w:w="1190"/>
        <w:gridCol w:w="2322"/>
        <w:gridCol w:w="4608"/>
      </w:tblGrid>
      <w:tr w:rsidR="001B3D76" w:rsidRPr="003C16C6" w14:paraId="6299CB59" w14:textId="77777777" w:rsidTr="006E5966">
        <w:trPr>
          <w:tblHeader/>
        </w:trPr>
        <w:tc>
          <w:tcPr>
            <w:tcW w:w="0" w:type="auto"/>
            <w:vMerge w:val="restart"/>
            <w:shd w:val="clear" w:color="auto" w:fill="D9D9D9" w:themeFill="background1" w:themeFillShade="D9"/>
            <w:vAlign w:val="center"/>
          </w:tcPr>
          <w:p w14:paraId="13780E35" w14:textId="77777777" w:rsidR="001B3D76" w:rsidRPr="003C16C6" w:rsidRDefault="001B3D76" w:rsidP="006E5966">
            <w:pPr>
              <w:jc w:val="center"/>
              <w:rPr>
                <w:rFonts w:ascii="Times New Roman" w:hAnsi="Times New Roman" w:cs="Times New Roman"/>
                <w:b/>
              </w:rPr>
            </w:pPr>
            <w:r w:rsidRPr="003C16C6">
              <w:rPr>
                <w:rFonts w:ascii="Times New Roman" w:hAnsi="Times New Roman" w:cs="Times New Roman"/>
                <w:b/>
              </w:rPr>
              <w:t>State</w:t>
            </w:r>
          </w:p>
        </w:tc>
        <w:tc>
          <w:tcPr>
            <w:tcW w:w="0" w:type="auto"/>
            <w:vMerge w:val="restart"/>
            <w:shd w:val="clear" w:color="auto" w:fill="D9D9D9" w:themeFill="background1" w:themeFillShade="D9"/>
            <w:vAlign w:val="center"/>
          </w:tcPr>
          <w:p w14:paraId="7FC5B0B0" w14:textId="77777777" w:rsidR="001B3D76" w:rsidRPr="003C16C6" w:rsidRDefault="001B3D76" w:rsidP="006E5966">
            <w:pPr>
              <w:jc w:val="center"/>
              <w:rPr>
                <w:rFonts w:ascii="Times New Roman" w:hAnsi="Times New Roman" w:cs="Times New Roman"/>
                <w:b/>
              </w:rPr>
            </w:pPr>
            <w:r w:rsidRPr="003C16C6">
              <w:rPr>
                <w:rFonts w:ascii="Times New Roman" w:hAnsi="Times New Roman" w:cs="Times New Roman"/>
                <w:b/>
              </w:rPr>
              <w:t>Species</w:t>
            </w:r>
          </w:p>
        </w:tc>
        <w:tc>
          <w:tcPr>
            <w:tcW w:w="0" w:type="auto"/>
            <w:gridSpan w:val="2"/>
            <w:shd w:val="clear" w:color="auto" w:fill="D9D9D9" w:themeFill="background1" w:themeFillShade="D9"/>
            <w:vAlign w:val="center"/>
          </w:tcPr>
          <w:p w14:paraId="5E183AEF" w14:textId="77777777" w:rsidR="001B3D76" w:rsidRPr="003C16C6" w:rsidRDefault="001B3D76" w:rsidP="006E5966">
            <w:pPr>
              <w:jc w:val="center"/>
              <w:rPr>
                <w:rFonts w:ascii="Times New Roman" w:hAnsi="Times New Roman" w:cs="Times New Roman"/>
                <w:b/>
              </w:rPr>
            </w:pPr>
            <w:r w:rsidRPr="003C16C6">
              <w:rPr>
                <w:rFonts w:ascii="Times New Roman" w:hAnsi="Times New Roman" w:cs="Times New Roman"/>
                <w:b/>
              </w:rPr>
              <w:t>Current Regulations</w:t>
            </w:r>
          </w:p>
        </w:tc>
      </w:tr>
      <w:tr w:rsidR="001B3D76" w:rsidRPr="003C16C6" w14:paraId="6013B00C" w14:textId="77777777" w:rsidTr="006E5966">
        <w:trPr>
          <w:tblHeader/>
        </w:trPr>
        <w:tc>
          <w:tcPr>
            <w:tcW w:w="0" w:type="auto"/>
            <w:vMerge/>
            <w:shd w:val="clear" w:color="auto" w:fill="D9D9D9" w:themeFill="background1" w:themeFillShade="D9"/>
            <w:vAlign w:val="center"/>
          </w:tcPr>
          <w:p w14:paraId="411AFE15" w14:textId="77777777" w:rsidR="001B3D76" w:rsidRPr="003C16C6" w:rsidRDefault="001B3D76" w:rsidP="006E5966">
            <w:pPr>
              <w:jc w:val="center"/>
              <w:rPr>
                <w:rFonts w:ascii="Times New Roman" w:hAnsi="Times New Roman" w:cs="Times New Roman"/>
                <w:b/>
              </w:rPr>
            </w:pPr>
          </w:p>
        </w:tc>
        <w:tc>
          <w:tcPr>
            <w:tcW w:w="0" w:type="auto"/>
            <w:vMerge/>
            <w:shd w:val="clear" w:color="auto" w:fill="D9D9D9" w:themeFill="background1" w:themeFillShade="D9"/>
            <w:vAlign w:val="center"/>
          </w:tcPr>
          <w:p w14:paraId="439242EC" w14:textId="77777777" w:rsidR="001B3D76" w:rsidRPr="003C16C6" w:rsidRDefault="001B3D76" w:rsidP="006E5966">
            <w:pPr>
              <w:jc w:val="center"/>
              <w:rPr>
                <w:rFonts w:ascii="Times New Roman" w:hAnsi="Times New Roman" w:cs="Times New Roman"/>
                <w:b/>
              </w:rPr>
            </w:pPr>
          </w:p>
        </w:tc>
        <w:tc>
          <w:tcPr>
            <w:tcW w:w="2322" w:type="dxa"/>
            <w:shd w:val="clear" w:color="auto" w:fill="D9D9D9" w:themeFill="background1" w:themeFillShade="D9"/>
            <w:vAlign w:val="center"/>
          </w:tcPr>
          <w:p w14:paraId="5D1E22A9" w14:textId="77777777" w:rsidR="001B3D76" w:rsidRPr="003C16C6" w:rsidRDefault="001B3D76" w:rsidP="006E5966">
            <w:pPr>
              <w:jc w:val="center"/>
              <w:rPr>
                <w:rFonts w:ascii="Times New Roman" w:hAnsi="Times New Roman" w:cs="Times New Roman"/>
                <w:b/>
              </w:rPr>
            </w:pPr>
            <w:r w:rsidRPr="003C16C6">
              <w:rPr>
                <w:rFonts w:ascii="Times New Roman" w:hAnsi="Times New Roman" w:cs="Times New Roman"/>
                <w:b/>
              </w:rPr>
              <w:t>Recreational</w:t>
            </w:r>
          </w:p>
        </w:tc>
        <w:tc>
          <w:tcPr>
            <w:tcW w:w="4608" w:type="dxa"/>
            <w:shd w:val="clear" w:color="auto" w:fill="D9D9D9" w:themeFill="background1" w:themeFillShade="D9"/>
            <w:vAlign w:val="center"/>
          </w:tcPr>
          <w:p w14:paraId="68249FCF" w14:textId="77777777" w:rsidR="001B3D76" w:rsidRPr="003C16C6" w:rsidRDefault="001B3D76" w:rsidP="006E5966">
            <w:pPr>
              <w:jc w:val="center"/>
              <w:rPr>
                <w:rFonts w:ascii="Times New Roman" w:hAnsi="Times New Roman" w:cs="Times New Roman"/>
                <w:b/>
              </w:rPr>
            </w:pPr>
            <w:r w:rsidRPr="003C16C6">
              <w:rPr>
                <w:rFonts w:ascii="Times New Roman" w:hAnsi="Times New Roman" w:cs="Times New Roman"/>
                <w:b/>
              </w:rPr>
              <w:t>Commercial</w:t>
            </w:r>
          </w:p>
        </w:tc>
      </w:tr>
      <w:tr w:rsidR="001B3D76" w:rsidRPr="003C16C6" w14:paraId="27362463" w14:textId="77777777" w:rsidTr="001B3D76">
        <w:trPr>
          <w:tblHeader/>
        </w:trPr>
        <w:tc>
          <w:tcPr>
            <w:tcW w:w="0" w:type="auto"/>
            <w:vMerge w:val="restart"/>
            <w:vAlign w:val="center"/>
          </w:tcPr>
          <w:p w14:paraId="2476EC47" w14:textId="211060B0" w:rsidR="00712E0F" w:rsidRPr="003C16C6" w:rsidRDefault="00712E0F" w:rsidP="009D4CF0">
            <w:pPr>
              <w:jc w:val="center"/>
              <w:rPr>
                <w:rFonts w:ascii="Times New Roman" w:hAnsi="Times New Roman" w:cs="Times New Roman"/>
              </w:rPr>
            </w:pPr>
            <w:r w:rsidRPr="003C16C6">
              <w:rPr>
                <w:rFonts w:ascii="Times New Roman" w:hAnsi="Times New Roman" w:cs="Times New Roman"/>
              </w:rPr>
              <w:t>MD</w:t>
            </w:r>
          </w:p>
        </w:tc>
        <w:tc>
          <w:tcPr>
            <w:tcW w:w="0" w:type="auto"/>
            <w:vAlign w:val="center"/>
          </w:tcPr>
          <w:p w14:paraId="0153179E" w14:textId="2FE1F57F"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2322" w:type="dxa"/>
          </w:tcPr>
          <w:p w14:paraId="0A93DCFC" w14:textId="77777777" w:rsidR="00712E0F" w:rsidRPr="003C16C6" w:rsidRDefault="00712E0F">
            <w:pPr>
              <w:rPr>
                <w:rFonts w:ascii="Times New Roman" w:hAnsi="Times New Roman" w:cs="Times New Roman"/>
              </w:rPr>
            </w:pPr>
            <w:r w:rsidRPr="003C16C6">
              <w:rPr>
                <w:rFonts w:ascii="Times New Roman" w:hAnsi="Times New Roman" w:cs="Times New Roman"/>
              </w:rPr>
              <w:t>12.5 inches</w:t>
            </w:r>
          </w:p>
          <w:p w14:paraId="17093DEA" w14:textId="2BD1EF39" w:rsidR="00712E0F" w:rsidRPr="003C16C6" w:rsidRDefault="00712E0F">
            <w:pPr>
              <w:rPr>
                <w:rFonts w:ascii="Times New Roman" w:hAnsi="Times New Roman" w:cs="Times New Roman"/>
              </w:rPr>
            </w:pPr>
            <w:r w:rsidRPr="003C16C6">
              <w:rPr>
                <w:rFonts w:ascii="Times New Roman" w:hAnsi="Times New Roman" w:cs="Times New Roman"/>
              </w:rPr>
              <w:t xml:space="preserve">15 </w:t>
            </w:r>
            <w:r w:rsidR="00E33842" w:rsidRPr="003C16C6">
              <w:rPr>
                <w:rFonts w:ascii="Times New Roman" w:hAnsi="Times New Roman" w:cs="Times New Roman"/>
              </w:rPr>
              <w:t>pp/d</w:t>
            </w:r>
          </w:p>
          <w:p w14:paraId="6BBDC83C" w14:textId="36881804" w:rsidR="00712E0F" w:rsidRPr="003C16C6" w:rsidRDefault="00E33842">
            <w:pPr>
              <w:rPr>
                <w:rFonts w:ascii="Times New Roman" w:hAnsi="Times New Roman" w:cs="Times New Roman"/>
              </w:rPr>
            </w:pPr>
            <w:r w:rsidRPr="003C16C6">
              <w:rPr>
                <w:rFonts w:ascii="Times New Roman" w:hAnsi="Times New Roman" w:cs="Times New Roman"/>
              </w:rPr>
              <w:t xml:space="preserve">Open May 15 - </w:t>
            </w:r>
            <w:r w:rsidR="00712E0F" w:rsidRPr="003C16C6">
              <w:rPr>
                <w:rFonts w:ascii="Times New Roman" w:hAnsi="Times New Roman" w:cs="Times New Roman"/>
              </w:rPr>
              <w:t>Sept 21 &amp; Oct 22 – May 14</w:t>
            </w:r>
          </w:p>
        </w:tc>
        <w:tc>
          <w:tcPr>
            <w:tcW w:w="4608" w:type="dxa"/>
          </w:tcPr>
          <w:p w14:paraId="3F6C21C2"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6AB79CB5" w14:textId="3483CFBA" w:rsidR="00712E0F" w:rsidRPr="003C16C6" w:rsidRDefault="00712E0F">
            <w:pPr>
              <w:rPr>
                <w:rFonts w:ascii="Times New Roman" w:hAnsi="Times New Roman" w:cs="Times New Roman"/>
              </w:rPr>
            </w:pPr>
            <w:r w:rsidRPr="003C16C6">
              <w:rPr>
                <w:rFonts w:ascii="Times New Roman" w:hAnsi="Times New Roman" w:cs="Times New Roman"/>
              </w:rPr>
              <w:t xml:space="preserve">Trip limit: quotas by permit. Without permit: 50 </w:t>
            </w:r>
            <w:proofErr w:type="spellStart"/>
            <w:r w:rsidRPr="003C16C6">
              <w:rPr>
                <w:rFonts w:ascii="Times New Roman" w:hAnsi="Times New Roman" w:cs="Times New Roman"/>
              </w:rPr>
              <w:t>lbs</w:t>
            </w:r>
            <w:proofErr w:type="spellEnd"/>
          </w:p>
        </w:tc>
      </w:tr>
      <w:tr w:rsidR="001B3D76" w:rsidRPr="003C16C6" w14:paraId="58877DA4" w14:textId="77777777" w:rsidTr="001B3D76">
        <w:trPr>
          <w:tblHeader/>
        </w:trPr>
        <w:tc>
          <w:tcPr>
            <w:tcW w:w="0" w:type="auto"/>
            <w:vMerge/>
            <w:vAlign w:val="center"/>
          </w:tcPr>
          <w:p w14:paraId="4B042C57" w14:textId="3257DBD4" w:rsidR="00712E0F" w:rsidRPr="003C16C6" w:rsidRDefault="00712E0F" w:rsidP="009D4CF0">
            <w:pPr>
              <w:jc w:val="center"/>
              <w:rPr>
                <w:rFonts w:ascii="Times New Roman" w:hAnsi="Times New Roman" w:cs="Times New Roman"/>
              </w:rPr>
            </w:pPr>
          </w:p>
        </w:tc>
        <w:tc>
          <w:tcPr>
            <w:tcW w:w="0" w:type="auto"/>
            <w:vAlign w:val="center"/>
          </w:tcPr>
          <w:p w14:paraId="7A25ECA1" w14:textId="1AD037C0" w:rsidR="00712E0F" w:rsidRPr="003C16C6" w:rsidRDefault="00712E0F" w:rsidP="00712E0F">
            <w:pPr>
              <w:jc w:val="center"/>
              <w:rPr>
                <w:rFonts w:ascii="Times New Roman" w:hAnsi="Times New Roman" w:cs="Times New Roman"/>
                <w:vertAlign w:val="superscript"/>
              </w:rPr>
            </w:pPr>
            <w:r w:rsidRPr="003C16C6">
              <w:rPr>
                <w:rFonts w:ascii="Times New Roman" w:hAnsi="Times New Roman" w:cs="Times New Roman"/>
              </w:rPr>
              <w:t>Groupers</w:t>
            </w:r>
            <w:r w:rsidRPr="003C16C6">
              <w:rPr>
                <w:rFonts w:ascii="Times New Roman" w:hAnsi="Times New Roman" w:cs="Times New Roman"/>
                <w:vertAlign w:val="superscript"/>
              </w:rPr>
              <w:t>1</w:t>
            </w:r>
          </w:p>
        </w:tc>
        <w:tc>
          <w:tcPr>
            <w:tcW w:w="2322" w:type="dxa"/>
          </w:tcPr>
          <w:p w14:paraId="744FA695" w14:textId="5288A43E" w:rsidR="00712E0F" w:rsidRPr="003C16C6" w:rsidRDefault="00712E0F">
            <w:pPr>
              <w:rPr>
                <w:rFonts w:ascii="Times New Roman" w:hAnsi="Times New Roman" w:cs="Times New Roman"/>
              </w:rPr>
            </w:pPr>
            <w:r w:rsidRPr="003C16C6">
              <w:rPr>
                <w:rFonts w:ascii="Times New Roman" w:hAnsi="Times New Roman" w:cs="Times New Roman"/>
              </w:rPr>
              <w:t xml:space="preserve">1 </w:t>
            </w:r>
            <w:r w:rsidR="00E33842" w:rsidRPr="003C16C6">
              <w:rPr>
                <w:rFonts w:ascii="Times New Roman" w:hAnsi="Times New Roman" w:cs="Times New Roman"/>
              </w:rPr>
              <w:t>pp/d</w:t>
            </w:r>
          </w:p>
          <w:p w14:paraId="1BF3D354" w14:textId="2D25A3BB" w:rsidR="00712E0F" w:rsidRPr="003C16C6" w:rsidRDefault="00712E0F">
            <w:pPr>
              <w:rPr>
                <w:rFonts w:ascii="Times New Roman" w:hAnsi="Times New Roman" w:cs="Times New Roman"/>
              </w:rPr>
            </w:pPr>
            <w:r w:rsidRPr="003C16C6">
              <w:rPr>
                <w:rFonts w:ascii="Times New Roman" w:hAnsi="Times New Roman" w:cs="Times New Roman"/>
              </w:rPr>
              <w:t>Year round</w:t>
            </w:r>
          </w:p>
        </w:tc>
        <w:tc>
          <w:tcPr>
            <w:tcW w:w="4608" w:type="dxa"/>
          </w:tcPr>
          <w:p w14:paraId="6322E1CE"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175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
          <w:p w14:paraId="73FEF449" w14:textId="330C2E36" w:rsidR="00712E0F" w:rsidRPr="003C16C6" w:rsidRDefault="00712E0F">
            <w:pPr>
              <w:rPr>
                <w:rFonts w:ascii="Times New Roman" w:hAnsi="Times New Roman" w:cs="Times New Roman"/>
              </w:rPr>
            </w:pPr>
            <w:r w:rsidRPr="003C16C6">
              <w:rPr>
                <w:rFonts w:ascii="Times New Roman" w:hAnsi="Times New Roman" w:cs="Times New Roman"/>
              </w:rPr>
              <w:t>Allowable gear: hook-and-line, net, pot, trap, trotline, seine.</w:t>
            </w:r>
          </w:p>
        </w:tc>
      </w:tr>
      <w:tr w:rsidR="001B3D76" w:rsidRPr="003C16C6" w14:paraId="2E40E976" w14:textId="77777777" w:rsidTr="001B3D76">
        <w:trPr>
          <w:tblHeader/>
        </w:trPr>
        <w:tc>
          <w:tcPr>
            <w:tcW w:w="0" w:type="auto"/>
            <w:vMerge/>
            <w:vAlign w:val="center"/>
          </w:tcPr>
          <w:p w14:paraId="084DB859" w14:textId="4C3D9345" w:rsidR="00712E0F" w:rsidRPr="003C16C6" w:rsidRDefault="00712E0F" w:rsidP="009D4CF0">
            <w:pPr>
              <w:jc w:val="center"/>
              <w:rPr>
                <w:rFonts w:ascii="Times New Roman" w:hAnsi="Times New Roman" w:cs="Times New Roman"/>
              </w:rPr>
            </w:pPr>
          </w:p>
        </w:tc>
        <w:tc>
          <w:tcPr>
            <w:tcW w:w="0" w:type="auto"/>
            <w:vAlign w:val="center"/>
          </w:tcPr>
          <w:p w14:paraId="28A5EDA6" w14:textId="18070F35"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2322" w:type="dxa"/>
          </w:tcPr>
          <w:p w14:paraId="61DF28A9" w14:textId="77777777" w:rsidR="00712E0F" w:rsidRPr="003C16C6" w:rsidRDefault="00712E0F">
            <w:pPr>
              <w:rPr>
                <w:rFonts w:ascii="Times New Roman" w:hAnsi="Times New Roman" w:cs="Times New Roman"/>
              </w:rPr>
            </w:pPr>
            <w:r w:rsidRPr="003C16C6">
              <w:rPr>
                <w:rFonts w:ascii="Times New Roman" w:hAnsi="Times New Roman" w:cs="Times New Roman"/>
              </w:rPr>
              <w:t>8 inches</w:t>
            </w:r>
          </w:p>
          <w:p w14:paraId="1831B8FE" w14:textId="44E92452" w:rsidR="00712E0F" w:rsidRPr="003C16C6" w:rsidRDefault="00712E0F">
            <w:pPr>
              <w:rPr>
                <w:rFonts w:ascii="Times New Roman" w:hAnsi="Times New Roman" w:cs="Times New Roman"/>
              </w:rPr>
            </w:pPr>
            <w:r w:rsidRPr="003C16C6">
              <w:rPr>
                <w:rFonts w:ascii="Times New Roman" w:hAnsi="Times New Roman" w:cs="Times New Roman"/>
              </w:rPr>
              <w:t xml:space="preserve">50 </w:t>
            </w:r>
            <w:r w:rsidR="00E33842" w:rsidRPr="003C16C6">
              <w:rPr>
                <w:rFonts w:ascii="Times New Roman" w:hAnsi="Times New Roman" w:cs="Times New Roman"/>
              </w:rPr>
              <w:t>pp/d</w:t>
            </w:r>
          </w:p>
          <w:p w14:paraId="009ABF71" w14:textId="00E10CC3" w:rsidR="00712E0F" w:rsidRPr="003C16C6" w:rsidRDefault="00712E0F">
            <w:pPr>
              <w:rPr>
                <w:rFonts w:ascii="Times New Roman" w:hAnsi="Times New Roman" w:cs="Times New Roman"/>
              </w:rPr>
            </w:pPr>
            <w:r w:rsidRPr="003C16C6">
              <w:rPr>
                <w:rFonts w:ascii="Times New Roman" w:hAnsi="Times New Roman" w:cs="Times New Roman"/>
              </w:rPr>
              <w:t>Year round</w:t>
            </w:r>
          </w:p>
        </w:tc>
        <w:tc>
          <w:tcPr>
            <w:tcW w:w="4608" w:type="dxa"/>
          </w:tcPr>
          <w:p w14:paraId="75559326"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3995F0FD" w14:textId="77777777" w:rsidR="00712E0F" w:rsidRPr="003C16C6" w:rsidRDefault="00712E0F">
            <w:pPr>
              <w:rPr>
                <w:rFonts w:ascii="Times New Roman" w:hAnsi="Times New Roman" w:cs="Times New Roman"/>
              </w:rPr>
            </w:pPr>
            <w:r w:rsidRPr="003C16C6">
              <w:rPr>
                <w:rFonts w:ascii="Times New Roman" w:hAnsi="Times New Roman" w:cs="Times New Roman"/>
              </w:rPr>
              <w:t>Allowable gear:  hook-and-line, net, pot, trap, trotline, seine.</w:t>
            </w:r>
          </w:p>
          <w:p w14:paraId="484AF6BF" w14:textId="77777777" w:rsidR="00712E0F" w:rsidRPr="003C16C6" w:rsidRDefault="00712E0F">
            <w:pPr>
              <w:rPr>
                <w:rFonts w:ascii="Times New Roman" w:hAnsi="Times New Roman" w:cs="Times New Roman"/>
              </w:rPr>
            </w:pPr>
            <w:r w:rsidRPr="003C16C6">
              <w:rPr>
                <w:rFonts w:ascii="Times New Roman" w:hAnsi="Times New Roman" w:cs="Times New Roman"/>
              </w:rPr>
              <w:t>Federal trip limits announced annually</w:t>
            </w:r>
          </w:p>
          <w:p w14:paraId="4BAF0620" w14:textId="45E33A40" w:rsidR="00712E0F" w:rsidRPr="003C16C6" w:rsidRDefault="00712E0F">
            <w:pPr>
              <w:rPr>
                <w:rFonts w:ascii="Times New Roman" w:hAnsi="Times New Roman" w:cs="Times New Roman"/>
              </w:rPr>
            </w:pPr>
            <w:r w:rsidRPr="003C16C6">
              <w:rPr>
                <w:rFonts w:ascii="Times New Roman" w:hAnsi="Times New Roman" w:cs="Times New Roman"/>
              </w:rPr>
              <w:t>Federal permit required.</w:t>
            </w:r>
          </w:p>
        </w:tc>
      </w:tr>
      <w:tr w:rsidR="001B3D76" w:rsidRPr="003C16C6" w14:paraId="042258B2" w14:textId="77777777" w:rsidTr="001B3D76">
        <w:trPr>
          <w:tblHeader/>
        </w:trPr>
        <w:tc>
          <w:tcPr>
            <w:tcW w:w="0" w:type="auto"/>
            <w:vMerge/>
            <w:vAlign w:val="center"/>
          </w:tcPr>
          <w:p w14:paraId="102C06E3" w14:textId="7EE8D93F" w:rsidR="00712E0F" w:rsidRPr="003C16C6" w:rsidRDefault="00712E0F" w:rsidP="009D4CF0">
            <w:pPr>
              <w:jc w:val="center"/>
              <w:rPr>
                <w:rFonts w:ascii="Times New Roman" w:hAnsi="Times New Roman" w:cs="Times New Roman"/>
              </w:rPr>
            </w:pPr>
          </w:p>
        </w:tc>
        <w:tc>
          <w:tcPr>
            <w:tcW w:w="0" w:type="auto"/>
            <w:vAlign w:val="center"/>
          </w:tcPr>
          <w:p w14:paraId="0410E2F3" w14:textId="70632645" w:rsidR="00712E0F" w:rsidRPr="003C16C6" w:rsidRDefault="00712E0F" w:rsidP="00712E0F">
            <w:pPr>
              <w:jc w:val="center"/>
              <w:rPr>
                <w:rFonts w:ascii="Times New Roman" w:hAnsi="Times New Roman" w:cs="Times New Roman"/>
                <w:vertAlign w:val="superscript"/>
              </w:rPr>
            </w:pPr>
            <w:r w:rsidRPr="003C16C6">
              <w:rPr>
                <w:rFonts w:ascii="Times New Roman" w:hAnsi="Times New Roman" w:cs="Times New Roman"/>
              </w:rPr>
              <w:t>Snappers</w:t>
            </w:r>
            <w:r w:rsidR="00760D0F" w:rsidRPr="003C16C6">
              <w:rPr>
                <w:rFonts w:ascii="Times New Roman" w:hAnsi="Times New Roman" w:cs="Times New Roman"/>
                <w:vertAlign w:val="superscript"/>
              </w:rPr>
              <w:t>2</w:t>
            </w:r>
          </w:p>
        </w:tc>
        <w:tc>
          <w:tcPr>
            <w:tcW w:w="2322" w:type="dxa"/>
          </w:tcPr>
          <w:p w14:paraId="201C23A1" w14:textId="452B2C62" w:rsidR="00712E0F" w:rsidRPr="003C16C6" w:rsidRDefault="00712E0F">
            <w:pPr>
              <w:rPr>
                <w:rFonts w:ascii="Times New Roman" w:hAnsi="Times New Roman" w:cs="Times New Roman"/>
              </w:rPr>
            </w:pPr>
            <w:r w:rsidRPr="003C16C6">
              <w:rPr>
                <w:rFonts w:ascii="Times New Roman" w:hAnsi="Times New Roman" w:cs="Times New Roman"/>
              </w:rPr>
              <w:t xml:space="preserve">20 </w:t>
            </w:r>
            <w:r w:rsidR="00E33842" w:rsidRPr="003C16C6">
              <w:rPr>
                <w:rFonts w:ascii="Times New Roman" w:hAnsi="Times New Roman" w:cs="Times New Roman"/>
              </w:rPr>
              <w:t>pp/d</w:t>
            </w:r>
            <w:r w:rsidRPr="003C16C6">
              <w:rPr>
                <w:rFonts w:ascii="Times New Roman" w:hAnsi="Times New Roman" w:cs="Times New Roman"/>
              </w:rPr>
              <w:t xml:space="preserve"> in aggregate</w:t>
            </w:r>
          </w:p>
          <w:p w14:paraId="16DF2566" w14:textId="0AE973D7" w:rsidR="00712E0F" w:rsidRPr="003C16C6" w:rsidRDefault="00712E0F">
            <w:pPr>
              <w:rPr>
                <w:rFonts w:ascii="Times New Roman" w:hAnsi="Times New Roman" w:cs="Times New Roman"/>
              </w:rPr>
            </w:pPr>
            <w:r w:rsidRPr="003C16C6">
              <w:rPr>
                <w:rFonts w:ascii="Times New Roman" w:hAnsi="Times New Roman" w:cs="Times New Roman"/>
              </w:rPr>
              <w:t>Year round</w:t>
            </w:r>
          </w:p>
        </w:tc>
        <w:tc>
          <w:tcPr>
            <w:tcW w:w="4608" w:type="dxa"/>
          </w:tcPr>
          <w:p w14:paraId="09AA7879" w14:textId="77777777" w:rsidR="00712E0F" w:rsidRPr="003C16C6" w:rsidRDefault="00712E0F">
            <w:pPr>
              <w:rPr>
                <w:rFonts w:ascii="Times New Roman" w:hAnsi="Times New Roman" w:cs="Times New Roman"/>
              </w:rPr>
            </w:pPr>
          </w:p>
        </w:tc>
      </w:tr>
      <w:tr w:rsidR="001B3D76" w:rsidRPr="003C16C6" w14:paraId="4C44D051" w14:textId="77777777" w:rsidTr="001B3D76">
        <w:trPr>
          <w:tblHeader/>
        </w:trPr>
        <w:tc>
          <w:tcPr>
            <w:tcW w:w="0" w:type="auto"/>
            <w:vMerge/>
            <w:tcBorders>
              <w:bottom w:val="double" w:sz="4" w:space="0" w:color="auto"/>
            </w:tcBorders>
            <w:vAlign w:val="center"/>
          </w:tcPr>
          <w:p w14:paraId="117AAE12" w14:textId="728F9F91" w:rsidR="00712E0F" w:rsidRPr="003C16C6" w:rsidRDefault="00712E0F" w:rsidP="009D4CF0">
            <w:pPr>
              <w:jc w:val="center"/>
              <w:rPr>
                <w:rFonts w:ascii="Times New Roman" w:hAnsi="Times New Roman" w:cs="Times New Roman"/>
              </w:rPr>
            </w:pPr>
          </w:p>
        </w:tc>
        <w:tc>
          <w:tcPr>
            <w:tcW w:w="0" w:type="auto"/>
            <w:tcBorders>
              <w:bottom w:val="double" w:sz="4" w:space="0" w:color="auto"/>
            </w:tcBorders>
            <w:vAlign w:val="center"/>
          </w:tcPr>
          <w:p w14:paraId="2A74A0F6" w14:textId="390DC3D1" w:rsidR="00712E0F" w:rsidRPr="003C16C6" w:rsidRDefault="00712E0F" w:rsidP="00712E0F">
            <w:pPr>
              <w:jc w:val="center"/>
              <w:rPr>
                <w:rFonts w:ascii="Times New Roman" w:hAnsi="Times New Roman" w:cs="Times New Roman"/>
              </w:rPr>
            </w:pPr>
            <w:r w:rsidRPr="003C16C6">
              <w:rPr>
                <w:rFonts w:ascii="Times New Roman" w:hAnsi="Times New Roman" w:cs="Times New Roman"/>
              </w:rPr>
              <w:t>Tilefishes</w:t>
            </w:r>
          </w:p>
        </w:tc>
        <w:tc>
          <w:tcPr>
            <w:tcW w:w="2322" w:type="dxa"/>
            <w:tcBorders>
              <w:bottom w:val="double" w:sz="4" w:space="0" w:color="auto"/>
            </w:tcBorders>
          </w:tcPr>
          <w:p w14:paraId="4A552F25" w14:textId="0ECFFAF7" w:rsidR="00712E0F" w:rsidRPr="003C16C6" w:rsidRDefault="00712E0F">
            <w:pPr>
              <w:rPr>
                <w:rFonts w:ascii="Times New Roman" w:hAnsi="Times New Roman" w:cs="Times New Roman"/>
              </w:rPr>
            </w:pPr>
            <w:r w:rsidRPr="003C16C6">
              <w:rPr>
                <w:rFonts w:ascii="Times New Roman" w:hAnsi="Times New Roman" w:cs="Times New Roman"/>
              </w:rPr>
              <w:t xml:space="preserve">7 </w:t>
            </w:r>
            <w:r w:rsidR="00E33842" w:rsidRPr="003C16C6">
              <w:rPr>
                <w:rFonts w:ascii="Times New Roman" w:hAnsi="Times New Roman" w:cs="Times New Roman"/>
              </w:rPr>
              <w:t>pp/d</w:t>
            </w:r>
            <w:r w:rsidRPr="003C16C6">
              <w:rPr>
                <w:rFonts w:ascii="Times New Roman" w:hAnsi="Times New Roman" w:cs="Times New Roman"/>
              </w:rPr>
              <w:t xml:space="preserve"> in aggregate</w:t>
            </w:r>
          </w:p>
          <w:p w14:paraId="574FCE97" w14:textId="40FE8C5D" w:rsidR="00712E0F" w:rsidRPr="003C16C6" w:rsidRDefault="00712E0F">
            <w:pPr>
              <w:rPr>
                <w:rFonts w:ascii="Times New Roman" w:hAnsi="Times New Roman" w:cs="Times New Roman"/>
              </w:rPr>
            </w:pPr>
            <w:r w:rsidRPr="003C16C6">
              <w:rPr>
                <w:rFonts w:ascii="Times New Roman" w:hAnsi="Times New Roman" w:cs="Times New Roman"/>
              </w:rPr>
              <w:t>Year round</w:t>
            </w:r>
          </w:p>
        </w:tc>
        <w:tc>
          <w:tcPr>
            <w:tcW w:w="4608" w:type="dxa"/>
            <w:tcBorders>
              <w:bottom w:val="double" w:sz="4" w:space="0" w:color="auto"/>
            </w:tcBorders>
          </w:tcPr>
          <w:p w14:paraId="2BB54CCD" w14:textId="6C87788F" w:rsidR="00712E0F" w:rsidRPr="003C16C6" w:rsidRDefault="008B44F4">
            <w:pPr>
              <w:rPr>
                <w:rFonts w:ascii="Times New Roman" w:hAnsi="Times New Roman" w:cs="Times New Roman"/>
              </w:rPr>
            </w:pPr>
            <w:r>
              <w:rPr>
                <w:rFonts w:ascii="Times New Roman" w:hAnsi="Times New Roman" w:cs="Times New Roman"/>
              </w:rPr>
              <w:t xml:space="preserve">300 </w:t>
            </w:r>
            <w:proofErr w:type="spellStart"/>
            <w:r>
              <w:rPr>
                <w:rFonts w:ascii="Times New Roman" w:hAnsi="Times New Roman" w:cs="Times New Roman"/>
              </w:rPr>
              <w:t>lbs</w:t>
            </w:r>
            <w:proofErr w:type="spellEnd"/>
            <w:r>
              <w:rPr>
                <w:rFonts w:ascii="Times New Roman" w:hAnsi="Times New Roman" w:cs="Times New Roman"/>
              </w:rPr>
              <w:t xml:space="preserve"> </w:t>
            </w:r>
            <w:proofErr w:type="spellStart"/>
            <w:r>
              <w:rPr>
                <w:rFonts w:ascii="Times New Roman" w:hAnsi="Times New Roman" w:cs="Times New Roman"/>
              </w:rPr>
              <w:t>ww</w:t>
            </w:r>
            <w:proofErr w:type="spellEnd"/>
            <w:r>
              <w:rPr>
                <w:rFonts w:ascii="Times New Roman" w:hAnsi="Times New Roman" w:cs="Times New Roman"/>
              </w:rPr>
              <w:t xml:space="preserve"> of golden tilefish, blueline tilefish, and sand tilefish combined.</w:t>
            </w:r>
          </w:p>
        </w:tc>
      </w:tr>
      <w:tr w:rsidR="001B3D76" w:rsidRPr="003C16C6" w14:paraId="5B188E93" w14:textId="77777777" w:rsidTr="001B3D76">
        <w:trPr>
          <w:tblHeader/>
        </w:trPr>
        <w:tc>
          <w:tcPr>
            <w:tcW w:w="0" w:type="auto"/>
            <w:vMerge w:val="restart"/>
            <w:tcBorders>
              <w:top w:val="double" w:sz="4" w:space="0" w:color="auto"/>
            </w:tcBorders>
            <w:vAlign w:val="center"/>
          </w:tcPr>
          <w:p w14:paraId="631EBD82" w14:textId="5898EA43" w:rsidR="00712E0F" w:rsidRPr="003C16C6" w:rsidRDefault="00712E0F" w:rsidP="009D4CF0">
            <w:pPr>
              <w:jc w:val="center"/>
              <w:rPr>
                <w:rFonts w:ascii="Times New Roman" w:hAnsi="Times New Roman" w:cs="Times New Roman"/>
              </w:rPr>
            </w:pPr>
            <w:r w:rsidRPr="003C16C6">
              <w:rPr>
                <w:rFonts w:ascii="Times New Roman" w:hAnsi="Times New Roman" w:cs="Times New Roman"/>
              </w:rPr>
              <w:t>VA</w:t>
            </w:r>
          </w:p>
        </w:tc>
        <w:tc>
          <w:tcPr>
            <w:tcW w:w="0" w:type="auto"/>
            <w:tcBorders>
              <w:top w:val="double" w:sz="4" w:space="0" w:color="auto"/>
            </w:tcBorders>
            <w:vAlign w:val="center"/>
          </w:tcPr>
          <w:p w14:paraId="2D59125F" w14:textId="393E8689" w:rsidR="00712E0F" w:rsidRPr="003C16C6" w:rsidRDefault="00712E0F" w:rsidP="00712E0F">
            <w:pPr>
              <w:jc w:val="center"/>
              <w:rPr>
                <w:rFonts w:ascii="Times New Roman" w:hAnsi="Times New Roman" w:cs="Times New Roman"/>
              </w:rPr>
            </w:pPr>
            <w:r w:rsidRPr="003C16C6">
              <w:rPr>
                <w:rFonts w:ascii="Times New Roman" w:hAnsi="Times New Roman" w:cs="Times New Roman"/>
              </w:rPr>
              <w:t>Black sea bass</w:t>
            </w:r>
          </w:p>
        </w:tc>
        <w:tc>
          <w:tcPr>
            <w:tcW w:w="2322" w:type="dxa"/>
            <w:tcBorders>
              <w:top w:val="double" w:sz="4" w:space="0" w:color="auto"/>
            </w:tcBorders>
          </w:tcPr>
          <w:p w14:paraId="2EBC1514" w14:textId="77777777" w:rsidR="00712E0F" w:rsidRPr="003C16C6" w:rsidRDefault="00712E0F">
            <w:pPr>
              <w:rPr>
                <w:rFonts w:ascii="Times New Roman" w:hAnsi="Times New Roman" w:cs="Times New Roman"/>
              </w:rPr>
            </w:pPr>
            <w:r w:rsidRPr="003C16C6">
              <w:rPr>
                <w:rFonts w:ascii="Times New Roman" w:hAnsi="Times New Roman" w:cs="Times New Roman"/>
              </w:rPr>
              <w:t>12.5 inches</w:t>
            </w:r>
          </w:p>
          <w:p w14:paraId="027B2C61" w14:textId="10A4427F" w:rsidR="00712E0F" w:rsidRPr="003C16C6" w:rsidRDefault="00712E0F">
            <w:pPr>
              <w:rPr>
                <w:rFonts w:ascii="Times New Roman" w:hAnsi="Times New Roman" w:cs="Times New Roman"/>
              </w:rPr>
            </w:pPr>
            <w:r w:rsidRPr="003C16C6">
              <w:rPr>
                <w:rFonts w:ascii="Times New Roman" w:hAnsi="Times New Roman" w:cs="Times New Roman"/>
              </w:rPr>
              <w:t xml:space="preserve">15 </w:t>
            </w:r>
            <w:r w:rsidR="00E33842" w:rsidRPr="003C16C6">
              <w:rPr>
                <w:rFonts w:ascii="Times New Roman" w:hAnsi="Times New Roman" w:cs="Times New Roman"/>
              </w:rPr>
              <w:t>pp/d</w:t>
            </w:r>
          </w:p>
          <w:p w14:paraId="4D22A0CD" w14:textId="1F5D4428" w:rsidR="00712E0F" w:rsidRPr="003C16C6" w:rsidRDefault="00712E0F">
            <w:pPr>
              <w:rPr>
                <w:rFonts w:ascii="Times New Roman" w:hAnsi="Times New Roman" w:cs="Times New Roman"/>
              </w:rPr>
            </w:pPr>
            <w:r w:rsidRPr="003C16C6">
              <w:rPr>
                <w:rFonts w:ascii="Times New Roman" w:hAnsi="Times New Roman" w:cs="Times New Roman"/>
              </w:rPr>
              <w:t>Open May 15 – Sept 21 &amp; Oct 22 – Dec 31</w:t>
            </w:r>
          </w:p>
        </w:tc>
        <w:tc>
          <w:tcPr>
            <w:tcW w:w="4608" w:type="dxa"/>
            <w:tcBorders>
              <w:top w:val="double" w:sz="4" w:space="0" w:color="auto"/>
            </w:tcBorders>
          </w:tcPr>
          <w:p w14:paraId="580C797D" w14:textId="77777777" w:rsidR="00712E0F" w:rsidRPr="003C16C6" w:rsidRDefault="00712E0F">
            <w:pPr>
              <w:rPr>
                <w:rFonts w:ascii="Times New Roman" w:hAnsi="Times New Roman" w:cs="Times New Roman"/>
              </w:rPr>
            </w:pPr>
            <w:r w:rsidRPr="003C16C6">
              <w:rPr>
                <w:rFonts w:ascii="Times New Roman" w:hAnsi="Times New Roman" w:cs="Times New Roman"/>
              </w:rPr>
              <w:t>11 inches</w:t>
            </w:r>
          </w:p>
          <w:p w14:paraId="43E1AA04" w14:textId="77777777" w:rsidR="00712E0F" w:rsidRPr="003C16C6" w:rsidRDefault="00712E0F">
            <w:pPr>
              <w:rPr>
                <w:rFonts w:ascii="Times New Roman" w:hAnsi="Times New Roman" w:cs="Times New Roman"/>
              </w:rPr>
            </w:pPr>
            <w:r w:rsidRPr="003C16C6">
              <w:rPr>
                <w:rFonts w:ascii="Times New Roman" w:hAnsi="Times New Roman" w:cs="Times New Roman"/>
              </w:rPr>
              <w:t>Permit and IFQ</w:t>
            </w:r>
          </w:p>
          <w:p w14:paraId="447FAD97" w14:textId="735416CD" w:rsidR="00712E0F" w:rsidRPr="003C16C6" w:rsidRDefault="00712E0F">
            <w:pPr>
              <w:rPr>
                <w:rFonts w:ascii="Times New Roman" w:hAnsi="Times New Roman" w:cs="Times New Roman"/>
              </w:rPr>
            </w:pPr>
            <w:r w:rsidRPr="003C16C6">
              <w:rPr>
                <w:rFonts w:ascii="Times New Roman" w:hAnsi="Times New Roman" w:cs="Times New Roman"/>
              </w:rPr>
              <w:t xml:space="preserve">Without IFQ: 200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 NC trip limit OR 1,000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 NC trip limit as long as total weight does not exceed 10% of total weight of summer flounder, scup, longfin squid, and Atlantic mackerel OR 100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 NC trip limit once 75% of bycatch quota is met</w:t>
            </w:r>
          </w:p>
        </w:tc>
      </w:tr>
      <w:tr w:rsidR="001B3D76" w:rsidRPr="003C16C6" w14:paraId="0689076C" w14:textId="77777777" w:rsidTr="001B3D76">
        <w:trPr>
          <w:tblHeader/>
        </w:trPr>
        <w:tc>
          <w:tcPr>
            <w:tcW w:w="0" w:type="auto"/>
            <w:vMerge/>
            <w:vAlign w:val="center"/>
          </w:tcPr>
          <w:p w14:paraId="5A527DC4" w14:textId="77777777" w:rsidR="00712E0F" w:rsidRPr="003C16C6" w:rsidRDefault="00712E0F" w:rsidP="009D4CF0">
            <w:pPr>
              <w:jc w:val="center"/>
              <w:rPr>
                <w:rFonts w:ascii="Times New Roman" w:hAnsi="Times New Roman" w:cs="Times New Roman"/>
              </w:rPr>
            </w:pPr>
          </w:p>
        </w:tc>
        <w:tc>
          <w:tcPr>
            <w:tcW w:w="0" w:type="auto"/>
            <w:vAlign w:val="center"/>
          </w:tcPr>
          <w:p w14:paraId="29AFB035" w14:textId="43ABA883" w:rsidR="00712E0F" w:rsidRPr="003C16C6" w:rsidRDefault="00712E0F" w:rsidP="00712E0F">
            <w:pPr>
              <w:jc w:val="center"/>
              <w:rPr>
                <w:rFonts w:ascii="Times New Roman" w:hAnsi="Times New Roman" w:cs="Times New Roman"/>
                <w:vertAlign w:val="superscript"/>
              </w:rPr>
            </w:pPr>
            <w:r w:rsidRPr="003C16C6">
              <w:rPr>
                <w:rFonts w:ascii="Times New Roman" w:hAnsi="Times New Roman" w:cs="Times New Roman"/>
              </w:rPr>
              <w:t>Groupers</w:t>
            </w:r>
            <w:r w:rsidRPr="003C16C6">
              <w:rPr>
                <w:rFonts w:ascii="Times New Roman" w:hAnsi="Times New Roman" w:cs="Times New Roman"/>
                <w:vertAlign w:val="superscript"/>
              </w:rPr>
              <w:t>1</w:t>
            </w:r>
          </w:p>
        </w:tc>
        <w:tc>
          <w:tcPr>
            <w:tcW w:w="2322" w:type="dxa"/>
          </w:tcPr>
          <w:p w14:paraId="3C15F1E6" w14:textId="41DC7A27" w:rsidR="00712E0F" w:rsidRPr="003C16C6" w:rsidRDefault="00712E0F">
            <w:pPr>
              <w:rPr>
                <w:rFonts w:ascii="Times New Roman" w:hAnsi="Times New Roman" w:cs="Times New Roman"/>
              </w:rPr>
            </w:pPr>
            <w:r w:rsidRPr="003C16C6">
              <w:rPr>
                <w:rFonts w:ascii="Times New Roman" w:hAnsi="Times New Roman" w:cs="Times New Roman"/>
              </w:rPr>
              <w:t xml:space="preserve">1 </w:t>
            </w:r>
            <w:r w:rsidR="00E33842" w:rsidRPr="003C16C6">
              <w:rPr>
                <w:rFonts w:ascii="Times New Roman" w:hAnsi="Times New Roman" w:cs="Times New Roman"/>
              </w:rPr>
              <w:t>pp/d</w:t>
            </w:r>
          </w:p>
          <w:p w14:paraId="54079939" w14:textId="28FCF8DB" w:rsidR="00712E0F" w:rsidRPr="003C16C6" w:rsidRDefault="0048702A">
            <w:pPr>
              <w:rPr>
                <w:rFonts w:ascii="Times New Roman" w:hAnsi="Times New Roman" w:cs="Times New Roman"/>
              </w:rPr>
            </w:pPr>
            <w:r w:rsidRPr="003C16C6">
              <w:rPr>
                <w:rFonts w:ascii="Times New Roman" w:hAnsi="Times New Roman" w:cs="Times New Roman"/>
              </w:rPr>
              <w:t>P</w:t>
            </w:r>
            <w:r w:rsidR="00712E0F" w:rsidRPr="003C16C6">
              <w:rPr>
                <w:rFonts w:ascii="Times New Roman" w:hAnsi="Times New Roman" w:cs="Times New Roman"/>
              </w:rPr>
              <w:t>ermit and reporting required</w:t>
            </w:r>
          </w:p>
        </w:tc>
        <w:tc>
          <w:tcPr>
            <w:tcW w:w="4608" w:type="dxa"/>
          </w:tcPr>
          <w:p w14:paraId="428E13D9" w14:textId="598BFC4E" w:rsidR="00712E0F" w:rsidRPr="003C16C6" w:rsidRDefault="00712E0F">
            <w:pPr>
              <w:rPr>
                <w:rFonts w:ascii="Times New Roman" w:hAnsi="Times New Roman" w:cs="Times New Roman"/>
              </w:rPr>
            </w:pPr>
            <w:r w:rsidRPr="003C16C6">
              <w:rPr>
                <w:rFonts w:ascii="Times New Roman" w:hAnsi="Times New Roman" w:cs="Times New Roman"/>
              </w:rPr>
              <w:t xml:space="preserve">175 </w:t>
            </w:r>
            <w:proofErr w:type="spellStart"/>
            <w:r w:rsidRPr="003C16C6">
              <w:rPr>
                <w:rFonts w:ascii="Times New Roman" w:hAnsi="Times New Roman" w:cs="Times New Roman"/>
              </w:rPr>
              <w:t>lbs</w:t>
            </w:r>
            <w:proofErr w:type="spellEnd"/>
          </w:p>
        </w:tc>
      </w:tr>
      <w:tr w:rsidR="001B3D76" w:rsidRPr="003C16C6" w14:paraId="494AB0DC" w14:textId="77777777" w:rsidTr="001B3D76">
        <w:trPr>
          <w:tblHeader/>
        </w:trPr>
        <w:tc>
          <w:tcPr>
            <w:tcW w:w="0" w:type="auto"/>
            <w:vMerge/>
            <w:vAlign w:val="center"/>
          </w:tcPr>
          <w:p w14:paraId="0A7CE5C3" w14:textId="30EDE896" w:rsidR="00712E0F" w:rsidRPr="003C16C6" w:rsidRDefault="00712E0F" w:rsidP="009D4CF0">
            <w:pPr>
              <w:jc w:val="center"/>
              <w:rPr>
                <w:rFonts w:ascii="Times New Roman" w:hAnsi="Times New Roman" w:cs="Times New Roman"/>
              </w:rPr>
            </w:pPr>
          </w:p>
        </w:tc>
        <w:tc>
          <w:tcPr>
            <w:tcW w:w="0" w:type="auto"/>
            <w:vAlign w:val="center"/>
          </w:tcPr>
          <w:p w14:paraId="74872CE6" w14:textId="516FCE20"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Scup</w:t>
            </w:r>
          </w:p>
        </w:tc>
        <w:tc>
          <w:tcPr>
            <w:tcW w:w="2322" w:type="dxa"/>
          </w:tcPr>
          <w:p w14:paraId="2FAC4A05" w14:textId="77777777" w:rsidR="00712E0F" w:rsidRPr="003C16C6" w:rsidRDefault="00712E0F">
            <w:pPr>
              <w:rPr>
                <w:rFonts w:ascii="Times New Roman" w:hAnsi="Times New Roman" w:cs="Times New Roman"/>
              </w:rPr>
            </w:pPr>
            <w:r w:rsidRPr="003C16C6">
              <w:rPr>
                <w:rFonts w:ascii="Times New Roman" w:hAnsi="Times New Roman" w:cs="Times New Roman"/>
              </w:rPr>
              <w:t>8 inches</w:t>
            </w:r>
          </w:p>
          <w:p w14:paraId="00D26334" w14:textId="5EB7A1ED" w:rsidR="00060141" w:rsidRPr="003C16C6" w:rsidRDefault="00060141" w:rsidP="00060141">
            <w:pPr>
              <w:rPr>
                <w:rFonts w:ascii="Times New Roman" w:hAnsi="Times New Roman" w:cs="Times New Roman"/>
              </w:rPr>
            </w:pPr>
            <w:r w:rsidRPr="003C16C6">
              <w:rPr>
                <w:rFonts w:ascii="Times New Roman" w:hAnsi="Times New Roman" w:cs="Times New Roman"/>
              </w:rPr>
              <w:t>30 pp/d</w:t>
            </w:r>
          </w:p>
        </w:tc>
        <w:tc>
          <w:tcPr>
            <w:tcW w:w="4608" w:type="dxa"/>
          </w:tcPr>
          <w:p w14:paraId="3B7FE5F0" w14:textId="77777777" w:rsidR="00712E0F" w:rsidRPr="003C16C6" w:rsidRDefault="00712E0F">
            <w:pPr>
              <w:rPr>
                <w:rFonts w:ascii="Times New Roman" w:hAnsi="Times New Roman" w:cs="Times New Roman"/>
              </w:rPr>
            </w:pPr>
            <w:r w:rsidRPr="003C16C6">
              <w:rPr>
                <w:rFonts w:ascii="Times New Roman" w:hAnsi="Times New Roman" w:cs="Times New Roman"/>
              </w:rPr>
              <w:t>9 inches</w:t>
            </w:r>
          </w:p>
          <w:p w14:paraId="5DBE3F41" w14:textId="49866A7E" w:rsidR="00712E0F" w:rsidRPr="003C16C6" w:rsidRDefault="00712E0F">
            <w:pPr>
              <w:rPr>
                <w:rFonts w:ascii="Times New Roman" w:hAnsi="Times New Roman" w:cs="Times New Roman"/>
              </w:rPr>
            </w:pPr>
            <w:r w:rsidRPr="003C16C6">
              <w:rPr>
                <w:rFonts w:ascii="Times New Roman" w:hAnsi="Times New Roman" w:cs="Times New Roman"/>
              </w:rPr>
              <w:t>Jan – Apr: 5</w:t>
            </w:r>
            <w:r w:rsidR="00060141" w:rsidRPr="003C16C6">
              <w:rPr>
                <w:rFonts w:ascii="Times New Roman" w:hAnsi="Times New Roman" w:cs="Times New Roman"/>
              </w:rPr>
              <w:t>0</w:t>
            </w:r>
            <w:r w:rsidRPr="003C16C6">
              <w:rPr>
                <w:rFonts w:ascii="Times New Roman" w:hAnsi="Times New Roman" w:cs="Times New Roman"/>
              </w:rPr>
              <w:t xml:space="preserve">,000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r w:rsidR="00060141" w:rsidRPr="003C16C6">
              <w:rPr>
                <w:rFonts w:ascii="Times New Roman" w:hAnsi="Times New Roman" w:cs="Times New Roman"/>
              </w:rPr>
              <w:t xml:space="preserve">per 7-day period beginning on Jan 1; </w:t>
            </w:r>
            <w:r w:rsidRPr="003C16C6">
              <w:rPr>
                <w:rFonts w:ascii="Times New Roman" w:hAnsi="Times New Roman" w:cs="Times New Roman"/>
              </w:rPr>
              <w:t xml:space="preserve">step-down to 1,000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when 80% of </w:t>
            </w:r>
            <w:proofErr w:type="spellStart"/>
            <w:r w:rsidRPr="003C16C6">
              <w:rPr>
                <w:rFonts w:ascii="Times New Roman" w:hAnsi="Times New Roman" w:cs="Times New Roman"/>
              </w:rPr>
              <w:t>coastwide</w:t>
            </w:r>
            <w:proofErr w:type="spellEnd"/>
            <w:r w:rsidRPr="003C16C6">
              <w:rPr>
                <w:rFonts w:ascii="Times New Roman" w:hAnsi="Times New Roman" w:cs="Times New Roman"/>
              </w:rPr>
              <w:t xml:space="preserve"> quota is met</w:t>
            </w:r>
          </w:p>
          <w:p w14:paraId="3B660A97" w14:textId="77777777" w:rsidR="00712E0F" w:rsidRPr="003C16C6" w:rsidRDefault="00712E0F">
            <w:pPr>
              <w:rPr>
                <w:rFonts w:ascii="Times New Roman" w:hAnsi="Times New Roman" w:cs="Times New Roman"/>
              </w:rPr>
            </w:pPr>
            <w:r w:rsidRPr="003C16C6">
              <w:rPr>
                <w:rFonts w:ascii="Times New Roman" w:hAnsi="Times New Roman" w:cs="Times New Roman"/>
              </w:rPr>
              <w:t xml:space="preserve">May – Oct: quota = 11,812 </w:t>
            </w:r>
            <w:proofErr w:type="spellStart"/>
            <w:r w:rsidRPr="003C16C6">
              <w:rPr>
                <w:rFonts w:ascii="Times New Roman" w:hAnsi="Times New Roman" w:cs="Times New Roman"/>
              </w:rPr>
              <w:t>lbs</w:t>
            </w:r>
            <w:proofErr w:type="spellEnd"/>
          </w:p>
          <w:p w14:paraId="223467E2" w14:textId="45CBF04B" w:rsidR="00060141" w:rsidRPr="003C16C6" w:rsidRDefault="00060141">
            <w:pPr>
              <w:rPr>
                <w:rFonts w:ascii="Times New Roman" w:hAnsi="Times New Roman" w:cs="Times New Roman"/>
              </w:rPr>
            </w:pPr>
            <w:r w:rsidRPr="003C16C6">
              <w:rPr>
                <w:rFonts w:ascii="Times New Roman" w:hAnsi="Times New Roman" w:cs="Times New Roman"/>
              </w:rPr>
              <w:t>Nov</w:t>
            </w:r>
            <w:r w:rsidR="00712E0F" w:rsidRPr="003C16C6">
              <w:rPr>
                <w:rFonts w:ascii="Times New Roman" w:hAnsi="Times New Roman" w:cs="Times New Roman"/>
              </w:rPr>
              <w:t xml:space="preserve"> – Dec: quota = 18,000 </w:t>
            </w:r>
            <w:proofErr w:type="spellStart"/>
            <w:r w:rsidR="00712E0F" w:rsidRPr="003C16C6">
              <w:rPr>
                <w:rFonts w:ascii="Times New Roman" w:hAnsi="Times New Roman" w:cs="Times New Roman"/>
              </w:rPr>
              <w:t>lbs</w:t>
            </w:r>
            <w:proofErr w:type="spellEnd"/>
          </w:p>
        </w:tc>
      </w:tr>
      <w:tr w:rsidR="001B3D76" w:rsidRPr="003C16C6" w14:paraId="14BC0DA3" w14:textId="77777777" w:rsidTr="001B3D76">
        <w:trPr>
          <w:tblHeader/>
        </w:trPr>
        <w:tc>
          <w:tcPr>
            <w:tcW w:w="0" w:type="auto"/>
            <w:vMerge/>
            <w:vAlign w:val="center"/>
          </w:tcPr>
          <w:p w14:paraId="5B864D3C" w14:textId="77777777" w:rsidR="00712E0F" w:rsidRPr="003C16C6" w:rsidRDefault="00712E0F" w:rsidP="009D4CF0">
            <w:pPr>
              <w:jc w:val="center"/>
              <w:rPr>
                <w:rFonts w:ascii="Times New Roman" w:hAnsi="Times New Roman" w:cs="Times New Roman"/>
              </w:rPr>
            </w:pPr>
          </w:p>
        </w:tc>
        <w:tc>
          <w:tcPr>
            <w:tcW w:w="0" w:type="auto"/>
            <w:vAlign w:val="center"/>
          </w:tcPr>
          <w:p w14:paraId="4A4DEE75" w14:textId="16F5F484" w:rsidR="00712E0F" w:rsidRPr="003C16C6" w:rsidRDefault="00712E0F" w:rsidP="00712E0F">
            <w:pPr>
              <w:jc w:val="center"/>
              <w:rPr>
                <w:rFonts w:ascii="Times New Roman" w:hAnsi="Times New Roman" w:cs="Times New Roman"/>
              </w:rPr>
            </w:pPr>
            <w:r w:rsidRPr="003C16C6">
              <w:rPr>
                <w:rFonts w:ascii="Times New Roman" w:hAnsi="Times New Roman" w:cs="Times New Roman"/>
              </w:rPr>
              <w:t>Spadefish</w:t>
            </w:r>
          </w:p>
        </w:tc>
        <w:tc>
          <w:tcPr>
            <w:tcW w:w="2322" w:type="dxa"/>
          </w:tcPr>
          <w:p w14:paraId="2AC1DB6B" w14:textId="3829E124" w:rsidR="00712E0F" w:rsidRPr="003C16C6" w:rsidRDefault="00712E0F">
            <w:pPr>
              <w:rPr>
                <w:rFonts w:ascii="Times New Roman" w:hAnsi="Times New Roman" w:cs="Times New Roman"/>
              </w:rPr>
            </w:pPr>
            <w:r w:rsidRPr="003C16C6">
              <w:rPr>
                <w:rFonts w:ascii="Times New Roman" w:hAnsi="Times New Roman" w:cs="Times New Roman"/>
              </w:rPr>
              <w:t xml:space="preserve">4 </w:t>
            </w:r>
            <w:r w:rsidR="00E33842" w:rsidRPr="003C16C6">
              <w:rPr>
                <w:rFonts w:ascii="Times New Roman" w:hAnsi="Times New Roman" w:cs="Times New Roman"/>
              </w:rPr>
              <w:t>pp/d</w:t>
            </w:r>
          </w:p>
        </w:tc>
        <w:tc>
          <w:tcPr>
            <w:tcW w:w="4608" w:type="dxa"/>
          </w:tcPr>
          <w:p w14:paraId="6A0B5456" w14:textId="0A5C2887" w:rsidR="00712E0F" w:rsidRPr="003C16C6" w:rsidRDefault="00712E0F">
            <w:pPr>
              <w:rPr>
                <w:rFonts w:ascii="Times New Roman" w:hAnsi="Times New Roman" w:cs="Times New Roman"/>
              </w:rPr>
            </w:pPr>
            <w:r w:rsidRPr="003C16C6">
              <w:rPr>
                <w:rFonts w:ascii="Times New Roman" w:hAnsi="Times New Roman" w:cs="Times New Roman"/>
              </w:rPr>
              <w:t xml:space="preserve">6 </w:t>
            </w:r>
            <w:r w:rsidR="00E33842" w:rsidRPr="003C16C6">
              <w:rPr>
                <w:rFonts w:ascii="Times New Roman" w:hAnsi="Times New Roman" w:cs="Times New Roman"/>
              </w:rPr>
              <w:t>pp/d</w:t>
            </w:r>
            <w:r w:rsidRPr="003C16C6">
              <w:rPr>
                <w:rFonts w:ascii="Times New Roman" w:hAnsi="Times New Roman" w:cs="Times New Roman"/>
              </w:rPr>
              <w:t xml:space="preserve"> taken with hook-and-line</w:t>
            </w:r>
          </w:p>
        </w:tc>
      </w:tr>
      <w:tr w:rsidR="001B3D76" w:rsidRPr="003C16C6" w14:paraId="5F6602E8" w14:textId="77777777" w:rsidTr="001B3D76">
        <w:trPr>
          <w:tblHeader/>
        </w:trPr>
        <w:tc>
          <w:tcPr>
            <w:tcW w:w="0" w:type="auto"/>
            <w:vMerge/>
            <w:vAlign w:val="center"/>
          </w:tcPr>
          <w:p w14:paraId="4F04517F" w14:textId="77777777" w:rsidR="00712E0F" w:rsidRPr="003C16C6" w:rsidRDefault="00712E0F" w:rsidP="009D4CF0">
            <w:pPr>
              <w:jc w:val="center"/>
              <w:rPr>
                <w:rFonts w:ascii="Times New Roman" w:hAnsi="Times New Roman" w:cs="Times New Roman"/>
              </w:rPr>
            </w:pPr>
          </w:p>
        </w:tc>
        <w:tc>
          <w:tcPr>
            <w:tcW w:w="0" w:type="auto"/>
            <w:vAlign w:val="center"/>
          </w:tcPr>
          <w:p w14:paraId="73B76587" w14:textId="523434E0" w:rsidR="00712E0F" w:rsidRPr="003C16C6" w:rsidRDefault="00712E0F" w:rsidP="00712E0F">
            <w:pPr>
              <w:jc w:val="center"/>
              <w:rPr>
                <w:rFonts w:ascii="Times New Roman" w:hAnsi="Times New Roman" w:cs="Times New Roman"/>
              </w:rPr>
            </w:pPr>
            <w:r w:rsidRPr="003C16C6">
              <w:rPr>
                <w:rFonts w:ascii="Times New Roman" w:hAnsi="Times New Roman" w:cs="Times New Roman"/>
              </w:rPr>
              <w:t>Tilefishes</w:t>
            </w:r>
          </w:p>
        </w:tc>
        <w:tc>
          <w:tcPr>
            <w:tcW w:w="2322" w:type="dxa"/>
          </w:tcPr>
          <w:p w14:paraId="37DD658B" w14:textId="5DDE5785" w:rsidR="00712E0F" w:rsidRPr="003C16C6" w:rsidRDefault="00712E0F">
            <w:pPr>
              <w:rPr>
                <w:rFonts w:ascii="Times New Roman" w:hAnsi="Times New Roman" w:cs="Times New Roman"/>
              </w:rPr>
            </w:pPr>
            <w:r w:rsidRPr="003C16C6">
              <w:rPr>
                <w:rFonts w:ascii="Times New Roman" w:hAnsi="Times New Roman" w:cs="Times New Roman"/>
              </w:rPr>
              <w:t xml:space="preserve">7 </w:t>
            </w:r>
            <w:r w:rsidR="00E33842" w:rsidRPr="003C16C6">
              <w:rPr>
                <w:rFonts w:ascii="Times New Roman" w:hAnsi="Times New Roman" w:cs="Times New Roman"/>
              </w:rPr>
              <w:t>pp/d</w:t>
            </w:r>
          </w:p>
          <w:p w14:paraId="5DBED790" w14:textId="21139D7A" w:rsidR="00712E0F" w:rsidRPr="003C16C6" w:rsidRDefault="00712E0F">
            <w:pPr>
              <w:rPr>
                <w:rFonts w:ascii="Times New Roman" w:hAnsi="Times New Roman" w:cs="Times New Roman"/>
              </w:rPr>
            </w:pPr>
            <w:r w:rsidRPr="003C16C6">
              <w:rPr>
                <w:rFonts w:ascii="Times New Roman" w:hAnsi="Times New Roman" w:cs="Times New Roman"/>
              </w:rPr>
              <w:t>permit and reporting required</w:t>
            </w:r>
          </w:p>
        </w:tc>
        <w:tc>
          <w:tcPr>
            <w:tcW w:w="4608" w:type="dxa"/>
          </w:tcPr>
          <w:p w14:paraId="6A5B1726" w14:textId="08D94167" w:rsidR="00712E0F" w:rsidRPr="003C16C6" w:rsidRDefault="00712E0F">
            <w:pPr>
              <w:rPr>
                <w:rFonts w:ascii="Times New Roman" w:hAnsi="Times New Roman" w:cs="Times New Roman"/>
              </w:rPr>
            </w:pPr>
            <w:r w:rsidRPr="003C16C6">
              <w:rPr>
                <w:rFonts w:ascii="Times New Roman" w:hAnsi="Times New Roman" w:cs="Times New Roman"/>
              </w:rPr>
              <w:t xml:space="preserve">Tilefish </w:t>
            </w:r>
            <w:r w:rsidR="00F857E7" w:rsidRPr="003C16C6">
              <w:rPr>
                <w:rFonts w:ascii="Times New Roman" w:hAnsi="Times New Roman" w:cs="Times New Roman"/>
              </w:rPr>
              <w:t xml:space="preserve">species </w:t>
            </w:r>
            <w:r w:rsidRPr="003C16C6">
              <w:rPr>
                <w:rFonts w:ascii="Times New Roman" w:hAnsi="Times New Roman" w:cs="Times New Roman"/>
              </w:rPr>
              <w:t xml:space="preserve">trip limit: 500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roofErr w:type="spellStart"/>
            <w:r w:rsidRPr="003C16C6">
              <w:rPr>
                <w:rFonts w:ascii="Times New Roman" w:hAnsi="Times New Roman" w:cs="Times New Roman"/>
              </w:rPr>
              <w:t>ww</w:t>
            </w:r>
            <w:proofErr w:type="spellEnd"/>
            <w:r w:rsidRPr="003C16C6">
              <w:rPr>
                <w:rFonts w:ascii="Times New Roman" w:hAnsi="Times New Roman" w:cs="Times New Roman"/>
              </w:rPr>
              <w:t xml:space="preserve"> (445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roofErr w:type="spellStart"/>
            <w:r w:rsidRPr="003C16C6">
              <w:rPr>
                <w:rFonts w:ascii="Times New Roman" w:hAnsi="Times New Roman" w:cs="Times New Roman"/>
              </w:rPr>
              <w:t>gw</w:t>
            </w:r>
            <w:proofErr w:type="spellEnd"/>
            <w:r w:rsidRPr="003C16C6">
              <w:rPr>
                <w:rFonts w:ascii="Times New Roman" w:hAnsi="Times New Roman" w:cs="Times New Roman"/>
              </w:rPr>
              <w:t>)</w:t>
            </w:r>
          </w:p>
          <w:p w14:paraId="04E8743D" w14:textId="11665A1A" w:rsidR="00712E0F" w:rsidRPr="003C16C6" w:rsidRDefault="00712E0F">
            <w:pPr>
              <w:rPr>
                <w:rFonts w:ascii="Times New Roman" w:hAnsi="Times New Roman" w:cs="Times New Roman"/>
              </w:rPr>
            </w:pPr>
            <w:r w:rsidRPr="003C16C6">
              <w:rPr>
                <w:rFonts w:ascii="Times New Roman" w:hAnsi="Times New Roman" w:cs="Times New Roman"/>
              </w:rPr>
              <w:t xml:space="preserve">Blueline tilefish: 300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roofErr w:type="spellStart"/>
            <w:r w:rsidRPr="003C16C6">
              <w:rPr>
                <w:rFonts w:ascii="Times New Roman" w:hAnsi="Times New Roman" w:cs="Times New Roman"/>
              </w:rPr>
              <w:t>ww</w:t>
            </w:r>
            <w:proofErr w:type="spellEnd"/>
            <w:r w:rsidRPr="003C16C6">
              <w:rPr>
                <w:rFonts w:ascii="Times New Roman" w:hAnsi="Times New Roman" w:cs="Times New Roman"/>
              </w:rPr>
              <w:t xml:space="preserve"> (273 </w:t>
            </w:r>
            <w:proofErr w:type="spellStart"/>
            <w:r w:rsidRPr="003C16C6">
              <w:rPr>
                <w:rFonts w:ascii="Times New Roman" w:hAnsi="Times New Roman" w:cs="Times New Roman"/>
              </w:rPr>
              <w:t>lbs</w:t>
            </w:r>
            <w:proofErr w:type="spellEnd"/>
            <w:r w:rsidRPr="003C16C6">
              <w:rPr>
                <w:rFonts w:ascii="Times New Roman" w:hAnsi="Times New Roman" w:cs="Times New Roman"/>
              </w:rPr>
              <w:t xml:space="preserve"> </w:t>
            </w:r>
            <w:proofErr w:type="spellStart"/>
            <w:r w:rsidRPr="003C16C6">
              <w:rPr>
                <w:rFonts w:ascii="Times New Roman" w:hAnsi="Times New Roman" w:cs="Times New Roman"/>
              </w:rPr>
              <w:t>gw</w:t>
            </w:r>
            <w:proofErr w:type="spellEnd"/>
            <w:r w:rsidRPr="003C16C6">
              <w:rPr>
                <w:rFonts w:ascii="Times New Roman" w:hAnsi="Times New Roman" w:cs="Times New Roman"/>
              </w:rPr>
              <w:t>)</w:t>
            </w:r>
          </w:p>
          <w:p w14:paraId="7D60A253" w14:textId="77777777" w:rsidR="00712E0F" w:rsidRPr="003C16C6" w:rsidRDefault="00712E0F">
            <w:pPr>
              <w:rPr>
                <w:rFonts w:ascii="Times New Roman" w:hAnsi="Times New Roman" w:cs="Times New Roman"/>
              </w:rPr>
            </w:pPr>
          </w:p>
        </w:tc>
      </w:tr>
    </w:tbl>
    <w:p w14:paraId="58227A89" w14:textId="519F30E0" w:rsidR="009E68E6" w:rsidRPr="001B3D76" w:rsidRDefault="00C47D40">
      <w:pPr>
        <w:rPr>
          <w:rFonts w:ascii="Times New Roman" w:hAnsi="Times New Roman" w:cs="Times New Roman"/>
          <w:sz w:val="20"/>
          <w:szCs w:val="20"/>
        </w:rPr>
      </w:pPr>
      <w:r w:rsidRPr="001B3D76">
        <w:rPr>
          <w:rFonts w:ascii="Times New Roman" w:hAnsi="Times New Roman" w:cs="Times New Roman"/>
          <w:sz w:val="20"/>
          <w:szCs w:val="20"/>
          <w:vertAlign w:val="superscript"/>
        </w:rPr>
        <w:t>1</w:t>
      </w:r>
      <w:r w:rsidRPr="001B3D76">
        <w:rPr>
          <w:rFonts w:ascii="Times New Roman" w:hAnsi="Times New Roman" w:cs="Times New Roman"/>
          <w:sz w:val="20"/>
          <w:szCs w:val="20"/>
        </w:rPr>
        <w:t xml:space="preserve"> Groupers (Black grouper, Coney, Gag, </w:t>
      </w:r>
      <w:r w:rsidRPr="001B3D76">
        <w:rPr>
          <w:rFonts w:ascii="Times New Roman" w:hAnsi="Times New Roman" w:cs="Times New Roman"/>
          <w:sz w:val="20"/>
          <w:szCs w:val="20"/>
          <w:highlight w:val="yellow"/>
        </w:rPr>
        <w:t>Goliath grouper</w:t>
      </w:r>
      <w:r w:rsidRPr="001B3D76">
        <w:rPr>
          <w:rFonts w:ascii="Times New Roman" w:hAnsi="Times New Roman" w:cs="Times New Roman"/>
          <w:sz w:val="20"/>
          <w:szCs w:val="20"/>
        </w:rPr>
        <w:t xml:space="preserve">, Graysby, Misty grouper, </w:t>
      </w:r>
      <w:r w:rsidRPr="001B3D76">
        <w:rPr>
          <w:rFonts w:ascii="Times New Roman" w:hAnsi="Times New Roman" w:cs="Times New Roman"/>
          <w:sz w:val="20"/>
          <w:szCs w:val="20"/>
          <w:highlight w:val="yellow"/>
        </w:rPr>
        <w:t>Nassau grouper</w:t>
      </w:r>
      <w:r w:rsidRPr="001B3D76">
        <w:rPr>
          <w:rFonts w:ascii="Times New Roman" w:hAnsi="Times New Roman" w:cs="Times New Roman"/>
          <w:sz w:val="20"/>
          <w:szCs w:val="20"/>
        </w:rPr>
        <w:t xml:space="preserve">, Red grouper, Red hind, Rock hind, Scamp, Snowy grouper, </w:t>
      </w:r>
      <w:r w:rsidRPr="001B3D76">
        <w:rPr>
          <w:rFonts w:ascii="Times New Roman" w:hAnsi="Times New Roman" w:cs="Times New Roman"/>
          <w:sz w:val="20"/>
          <w:szCs w:val="20"/>
          <w:highlight w:val="yellow"/>
        </w:rPr>
        <w:t>Speckled hind, Tiger grouper, Warsaw grouper, Wreckfish</w:t>
      </w:r>
      <w:r w:rsidRPr="001B3D76">
        <w:rPr>
          <w:rFonts w:ascii="Times New Roman" w:hAnsi="Times New Roman" w:cs="Times New Roman"/>
          <w:sz w:val="20"/>
          <w:szCs w:val="20"/>
        </w:rPr>
        <w:t xml:space="preserve">, Yellowedge grouper, Yellowfin grouper, and Yellowmouth grouper) </w:t>
      </w:r>
      <w:r w:rsidRPr="001B3D76">
        <w:rPr>
          <w:rFonts w:ascii="Times New Roman" w:hAnsi="Times New Roman" w:cs="Times New Roman"/>
          <w:sz w:val="20"/>
          <w:szCs w:val="20"/>
          <w:highlight w:val="yellow"/>
        </w:rPr>
        <w:t>(last updated 1/7/2013)</w:t>
      </w:r>
    </w:p>
    <w:p w14:paraId="012ED4C9" w14:textId="77777777" w:rsidR="00F56964" w:rsidRPr="001B3D76" w:rsidRDefault="00760D0F" w:rsidP="0008695D">
      <w:pPr>
        <w:rPr>
          <w:rFonts w:ascii="Times New Roman" w:hAnsi="Times New Roman" w:cs="Times New Roman"/>
          <w:sz w:val="20"/>
          <w:szCs w:val="20"/>
        </w:rPr>
      </w:pPr>
      <w:r w:rsidRPr="001B3D76">
        <w:rPr>
          <w:rFonts w:ascii="Times New Roman" w:hAnsi="Times New Roman" w:cs="Times New Roman"/>
          <w:sz w:val="20"/>
          <w:szCs w:val="20"/>
          <w:vertAlign w:val="superscript"/>
        </w:rPr>
        <w:t>2</w:t>
      </w:r>
      <w:r w:rsidRPr="001B3D76">
        <w:rPr>
          <w:rFonts w:ascii="Times New Roman" w:hAnsi="Times New Roman" w:cs="Times New Roman"/>
          <w:sz w:val="20"/>
          <w:szCs w:val="20"/>
        </w:rPr>
        <w:t xml:space="preserve"> All other species currently in SG Complex, including </w:t>
      </w:r>
      <w:r w:rsidRPr="001B3D76">
        <w:rPr>
          <w:rFonts w:ascii="Times New Roman" w:hAnsi="Times New Roman" w:cs="Times New Roman"/>
          <w:sz w:val="20"/>
          <w:szCs w:val="20"/>
          <w:highlight w:val="yellow"/>
        </w:rPr>
        <w:t>red snapper</w:t>
      </w:r>
      <w:r w:rsidRPr="001B3D76">
        <w:rPr>
          <w:rFonts w:ascii="Times New Roman" w:hAnsi="Times New Roman" w:cs="Times New Roman"/>
          <w:sz w:val="20"/>
          <w:szCs w:val="20"/>
        </w:rPr>
        <w:t>.</w:t>
      </w:r>
    </w:p>
    <w:p w14:paraId="007BDF51" w14:textId="77777777" w:rsidR="00F56964" w:rsidRDefault="00F56964" w:rsidP="0008695D">
      <w:pPr>
        <w:rPr>
          <w:rFonts w:ascii="Times New Roman" w:hAnsi="Times New Roman" w:cs="Times New Roman"/>
        </w:rPr>
      </w:pPr>
    </w:p>
    <w:p w14:paraId="3D39C8BC" w14:textId="7CA5D225" w:rsidR="0008695D" w:rsidRPr="003C16C6" w:rsidRDefault="0008695D" w:rsidP="0008695D">
      <w:pPr>
        <w:rPr>
          <w:rFonts w:ascii="Times New Roman" w:hAnsi="Times New Roman" w:cs="Times New Roman"/>
        </w:rPr>
      </w:pPr>
      <w:r w:rsidRPr="003C16C6">
        <w:rPr>
          <w:rFonts w:ascii="Times New Roman" w:hAnsi="Times New Roman" w:cs="Times New Roman"/>
        </w:rPr>
        <w:lastRenderedPageBreak/>
        <w:t>Massachusetts Commercial Regulations for Scup:</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2196"/>
        <w:gridCol w:w="2196"/>
        <w:gridCol w:w="2196"/>
      </w:tblGrid>
      <w:tr w:rsidR="0008695D" w:rsidRPr="003C16C6" w14:paraId="736670C3" w14:textId="77777777" w:rsidTr="0008695D">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2" w:type="dxa"/>
              <w:left w:w="72" w:type="dxa"/>
              <w:bottom w:w="72" w:type="dxa"/>
              <w:right w:w="72" w:type="dxa"/>
            </w:tcMar>
            <w:vAlign w:val="center"/>
          </w:tcPr>
          <w:p w14:paraId="6CD69E8C" w14:textId="77777777" w:rsidR="0008695D" w:rsidRPr="003C16C6" w:rsidRDefault="0008695D" w:rsidP="0008695D">
            <w:pPr>
              <w:rPr>
                <w:rFonts w:ascii="Times New Roman" w:hAnsi="Times New Roman" w:cs="Times New Roman"/>
                <w:b/>
              </w:rPr>
            </w:pPr>
            <w:r w:rsidRPr="003C16C6">
              <w:rPr>
                <w:rFonts w:ascii="Times New Roman" w:hAnsi="Times New Roman" w:cs="Times New Roman"/>
                <w:b/>
              </w:rPr>
              <w:t>Gear/Fishery</w:t>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2" w:type="dxa"/>
              <w:left w:w="72" w:type="dxa"/>
              <w:bottom w:w="72" w:type="dxa"/>
              <w:right w:w="72" w:type="dxa"/>
            </w:tcMar>
            <w:vAlign w:val="center"/>
          </w:tcPr>
          <w:p w14:paraId="008D614A" w14:textId="77777777" w:rsidR="0008695D" w:rsidRPr="003C16C6" w:rsidRDefault="0008695D" w:rsidP="0008695D">
            <w:pPr>
              <w:rPr>
                <w:rFonts w:ascii="Times New Roman" w:hAnsi="Times New Roman" w:cs="Times New Roman"/>
                <w:b/>
              </w:rPr>
            </w:pPr>
            <w:r w:rsidRPr="003C16C6">
              <w:rPr>
                <w:rFonts w:ascii="Times New Roman" w:hAnsi="Times New Roman" w:cs="Times New Roman"/>
                <w:b/>
              </w:rPr>
              <w:t>Season</w:t>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2" w:type="dxa"/>
              <w:left w:w="72" w:type="dxa"/>
              <w:bottom w:w="72" w:type="dxa"/>
              <w:right w:w="72" w:type="dxa"/>
            </w:tcMar>
            <w:vAlign w:val="center"/>
          </w:tcPr>
          <w:p w14:paraId="4ADA143F" w14:textId="77777777" w:rsidR="0008695D" w:rsidRPr="003C16C6" w:rsidRDefault="0008695D" w:rsidP="0008695D">
            <w:pPr>
              <w:rPr>
                <w:rFonts w:ascii="Times New Roman" w:hAnsi="Times New Roman" w:cs="Times New Roman"/>
                <w:b/>
              </w:rPr>
            </w:pPr>
            <w:r w:rsidRPr="003C16C6">
              <w:rPr>
                <w:rFonts w:ascii="Times New Roman" w:hAnsi="Times New Roman" w:cs="Times New Roman"/>
                <w:b/>
              </w:rPr>
              <w:t>Size Limit</w:t>
            </w:r>
          </w:p>
        </w:tc>
        <w:tc>
          <w:tcPr>
            <w:tcW w:w="125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2" w:type="dxa"/>
              <w:left w:w="72" w:type="dxa"/>
              <w:bottom w:w="72" w:type="dxa"/>
              <w:right w:w="72" w:type="dxa"/>
            </w:tcMar>
            <w:vAlign w:val="center"/>
          </w:tcPr>
          <w:p w14:paraId="2B478FDA" w14:textId="77777777" w:rsidR="0008695D" w:rsidRPr="003C16C6" w:rsidRDefault="0008695D" w:rsidP="0008695D">
            <w:pPr>
              <w:rPr>
                <w:rFonts w:ascii="Times New Roman" w:hAnsi="Times New Roman" w:cs="Times New Roman"/>
                <w:b/>
              </w:rPr>
            </w:pPr>
            <w:r w:rsidRPr="003C16C6">
              <w:rPr>
                <w:rFonts w:ascii="Times New Roman" w:hAnsi="Times New Roman" w:cs="Times New Roman"/>
                <w:b/>
              </w:rPr>
              <w:t>Possession Limit</w:t>
            </w:r>
          </w:p>
        </w:tc>
      </w:tr>
      <w:tr w:rsidR="0008695D" w:rsidRPr="003C16C6" w14:paraId="670AA79D"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3C00EF7D"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Winter I</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AF051A0"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Jan 01 – Apr 30</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07817FB"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5A3CBC24"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50,000 lb.</w:t>
            </w:r>
          </w:p>
        </w:tc>
      </w:tr>
      <w:tr w:rsidR="0008695D" w:rsidRPr="003C16C6" w14:paraId="67DB3DBA"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1ECD1983"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Fish Weir</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3D588A83"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May 01 – </w:t>
            </w:r>
            <w:hyperlink r:id="rId17" w:history="1">
              <w:r w:rsidRPr="003C16C6">
                <w:rPr>
                  <w:rStyle w:val="Hyperlink"/>
                  <w:rFonts w:ascii="Times New Roman" w:hAnsi="Times New Roman" w:cs="Times New Roman"/>
                </w:rPr>
                <w:t>Quota Dep.</w:t>
              </w:r>
            </w:hyperlink>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8C687DA"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3567BE1"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No Daily Limit</w:t>
            </w:r>
          </w:p>
        </w:tc>
      </w:tr>
      <w:tr w:rsidR="0008695D" w:rsidRPr="003C16C6" w14:paraId="40333F51"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60DC045A"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Trawlers</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739FCD3B"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May 01 - </w:t>
            </w:r>
            <w:hyperlink r:id="rId18" w:history="1">
              <w:r w:rsidRPr="003C16C6">
                <w:rPr>
                  <w:rStyle w:val="Hyperlink"/>
                  <w:rFonts w:ascii="Times New Roman" w:hAnsi="Times New Roman" w:cs="Times New Roman"/>
                </w:rPr>
                <w:t>Quota Dep.</w:t>
              </w:r>
            </w:hyperlink>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549136C9"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61EF9BA7"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10,000 lb. weekly limit</w:t>
            </w:r>
          </w:p>
        </w:tc>
      </w:tr>
      <w:tr w:rsidR="0008695D" w:rsidRPr="003C16C6" w14:paraId="5C478D9D"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910E49D"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Non-Trawl</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681F1ADF"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May 01 – May 31</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C56D3ED"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7A0CE8AF"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800 lb.</w:t>
            </w:r>
          </w:p>
        </w:tc>
      </w:tr>
      <w:tr w:rsidR="0008695D" w:rsidRPr="003C16C6" w14:paraId="40DD60D2"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010AC9B"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Non-Trawl</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5ABA97B7"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Jun 01 – Jun 30</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35B266A"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1ADD8FAB"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400 lb.</w:t>
            </w:r>
          </w:p>
        </w:tc>
      </w:tr>
      <w:tr w:rsidR="0008695D" w:rsidRPr="003C16C6" w14:paraId="3ADC25E7"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7D83FFE"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Non-Trawl</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0E1BB5BD"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Jul 01– </w:t>
            </w:r>
            <w:hyperlink r:id="rId19" w:history="1">
              <w:r w:rsidRPr="003C16C6">
                <w:rPr>
                  <w:rStyle w:val="Hyperlink"/>
                  <w:rFonts w:ascii="Times New Roman" w:hAnsi="Times New Roman" w:cs="Times New Roman"/>
                </w:rPr>
                <w:t>Quota Dep.</w:t>
              </w:r>
            </w:hyperlink>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5817CB8E"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23E8F3C2"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1,500 lb.</w:t>
            </w:r>
          </w:p>
        </w:tc>
      </w:tr>
      <w:tr w:rsidR="0008695D" w:rsidRPr="003C16C6" w14:paraId="63742ABD" w14:textId="77777777" w:rsidTr="0008695D">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2AA6F340"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Winter II</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61CE9A0B"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Nov 01 – </w:t>
            </w:r>
            <w:hyperlink r:id="rId20" w:history="1">
              <w:r w:rsidRPr="003C16C6">
                <w:rPr>
                  <w:rStyle w:val="Hyperlink"/>
                  <w:rFonts w:ascii="Times New Roman" w:hAnsi="Times New Roman" w:cs="Times New Roman"/>
                </w:rPr>
                <w:t>Quota Dep.</w:t>
              </w:r>
            </w:hyperlink>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DF86FE3"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9 in.</w:t>
            </w:r>
          </w:p>
        </w:tc>
        <w:tc>
          <w:tcPr>
            <w:tcW w:w="1250" w:type="pct"/>
            <w:tcBorders>
              <w:top w:val="outset" w:sz="6" w:space="0" w:color="auto"/>
              <w:left w:val="outset" w:sz="6" w:space="0" w:color="auto"/>
              <w:bottom w:val="outset" w:sz="6" w:space="0" w:color="auto"/>
              <w:right w:val="outset" w:sz="6" w:space="0" w:color="auto"/>
            </w:tcBorders>
            <w:tcMar>
              <w:top w:w="72" w:type="dxa"/>
              <w:left w:w="72" w:type="dxa"/>
              <w:bottom w:w="72" w:type="dxa"/>
              <w:right w:w="72" w:type="dxa"/>
            </w:tcMar>
            <w:vAlign w:val="center"/>
            <w:hideMark/>
          </w:tcPr>
          <w:p w14:paraId="4EE933C7" w14:textId="77777777" w:rsidR="0008695D" w:rsidRPr="003C16C6" w:rsidRDefault="0008695D" w:rsidP="0008695D">
            <w:pPr>
              <w:rPr>
                <w:rFonts w:ascii="Times New Roman" w:hAnsi="Times New Roman" w:cs="Times New Roman"/>
              </w:rPr>
            </w:pPr>
            <w:r w:rsidRPr="003C16C6">
              <w:rPr>
                <w:rFonts w:ascii="Times New Roman" w:hAnsi="Times New Roman" w:cs="Times New Roman"/>
              </w:rPr>
              <w:t>TBD</w:t>
            </w:r>
          </w:p>
        </w:tc>
      </w:tr>
    </w:tbl>
    <w:p w14:paraId="7A987F81" w14:textId="77777777" w:rsidR="0008695D" w:rsidRPr="003C16C6" w:rsidRDefault="0008695D" w:rsidP="0008695D">
      <w:pPr>
        <w:rPr>
          <w:rFonts w:ascii="Times New Roman" w:hAnsi="Times New Roman" w:cs="Times New Roman"/>
          <w:sz w:val="20"/>
          <w:szCs w:val="20"/>
        </w:rPr>
      </w:pPr>
      <w:r w:rsidRPr="003C16C6">
        <w:rPr>
          <w:rFonts w:ascii="Times New Roman" w:hAnsi="Times New Roman" w:cs="Times New Roman"/>
          <w:sz w:val="20"/>
          <w:szCs w:val="20"/>
        </w:rPr>
        <w:t xml:space="preserve">Fish weirs are not subject to daily trip limits or closed fishing days. However, the combined landings of all fish weirs are subject to a 300,000-pound annual quota allocation. </w:t>
      </w:r>
    </w:p>
    <w:p w14:paraId="476078D1" w14:textId="77777777" w:rsidR="0008695D" w:rsidRPr="003C16C6" w:rsidRDefault="0008695D" w:rsidP="0008695D">
      <w:pPr>
        <w:rPr>
          <w:rFonts w:ascii="Times New Roman" w:hAnsi="Times New Roman" w:cs="Times New Roman"/>
          <w:sz w:val="20"/>
          <w:szCs w:val="20"/>
        </w:rPr>
      </w:pPr>
      <w:r w:rsidRPr="003C16C6">
        <w:rPr>
          <w:rFonts w:ascii="Times New Roman" w:hAnsi="Times New Roman" w:cs="Times New Roman"/>
          <w:sz w:val="20"/>
          <w:szCs w:val="20"/>
        </w:rPr>
        <w:t xml:space="preserve">Trawlers may land scup 7-days per week. </w:t>
      </w:r>
    </w:p>
    <w:p w14:paraId="5B07B4A1" w14:textId="77777777" w:rsidR="0008695D" w:rsidRPr="003C16C6" w:rsidRDefault="0008695D" w:rsidP="0008695D">
      <w:pPr>
        <w:rPr>
          <w:rFonts w:ascii="Times New Roman" w:hAnsi="Times New Roman" w:cs="Times New Roman"/>
          <w:sz w:val="20"/>
          <w:szCs w:val="20"/>
        </w:rPr>
      </w:pPr>
      <w:r w:rsidRPr="003C16C6">
        <w:rPr>
          <w:rFonts w:ascii="Times New Roman" w:hAnsi="Times New Roman" w:cs="Times New Roman"/>
          <w:sz w:val="20"/>
          <w:szCs w:val="20"/>
        </w:rPr>
        <w:t xml:space="preserve">Hook and line and trap fishermen may land scup Sunday - Thursday during May; Sunday, Tuesday and Wednesday in June; and 7-days per week beginning on July 1. </w:t>
      </w:r>
    </w:p>
    <w:p w14:paraId="51A961FF" w14:textId="77777777" w:rsidR="0008695D" w:rsidRPr="003C16C6" w:rsidRDefault="0008695D" w:rsidP="0008695D">
      <w:pPr>
        <w:rPr>
          <w:rFonts w:ascii="Times New Roman" w:hAnsi="Times New Roman" w:cs="Times New Roman"/>
          <w:sz w:val="20"/>
          <w:szCs w:val="20"/>
        </w:rPr>
      </w:pPr>
      <w:r w:rsidRPr="003C16C6">
        <w:rPr>
          <w:rFonts w:ascii="Times New Roman" w:hAnsi="Times New Roman" w:cs="Times New Roman"/>
          <w:sz w:val="20"/>
          <w:szCs w:val="20"/>
        </w:rPr>
        <w:t>The Winter I and Winter II periods are managed by the federal government and seasons and limits are set by NMFS and complemented by DMF.</w:t>
      </w:r>
    </w:p>
    <w:p w14:paraId="6A2167D9" w14:textId="77777777" w:rsidR="0008695D" w:rsidRDefault="0008695D">
      <w:pPr>
        <w:rPr>
          <w:rFonts w:ascii="Times New Roman" w:hAnsi="Times New Roman" w:cs="Times New Roman"/>
        </w:rPr>
      </w:pPr>
    </w:p>
    <w:p w14:paraId="76E1A47A" w14:textId="77777777" w:rsidR="00614A55" w:rsidRDefault="00614A55">
      <w:pPr>
        <w:rPr>
          <w:rFonts w:ascii="Times New Roman" w:hAnsi="Times New Roman" w:cs="Times New Roman"/>
        </w:rPr>
      </w:pPr>
      <w:r>
        <w:rPr>
          <w:rFonts w:ascii="Times New Roman" w:hAnsi="Times New Roman" w:cs="Times New Roman"/>
        </w:rPr>
        <w:br w:type="page"/>
      </w:r>
    </w:p>
    <w:p w14:paraId="2EDE0898" w14:textId="737F54B5" w:rsidR="00C94021" w:rsidRPr="001B3D76" w:rsidRDefault="00C94021" w:rsidP="00D14AC8">
      <w:pPr>
        <w:outlineLvl w:val="0"/>
        <w:rPr>
          <w:rFonts w:ascii="Times New Roman" w:hAnsi="Times New Roman" w:cs="Times New Roman"/>
          <w:b/>
        </w:rPr>
      </w:pPr>
      <w:r w:rsidRPr="001B3D76">
        <w:rPr>
          <w:rFonts w:ascii="Times New Roman" w:hAnsi="Times New Roman" w:cs="Times New Roman"/>
          <w:b/>
        </w:rPr>
        <w:lastRenderedPageBreak/>
        <w:t>References:</w:t>
      </w:r>
    </w:p>
    <w:p w14:paraId="16FC6B9D" w14:textId="77777777" w:rsidR="00C94021" w:rsidRDefault="00C94021" w:rsidP="00282741">
      <w:pPr>
        <w:rPr>
          <w:rFonts w:ascii="Times New Roman" w:hAnsi="Times New Roman" w:cs="Times New Roman"/>
        </w:rPr>
      </w:pPr>
    </w:p>
    <w:p w14:paraId="318BFF41" w14:textId="13A1348F" w:rsidR="00C94021" w:rsidRDefault="00C94021" w:rsidP="00282741">
      <w:pPr>
        <w:rPr>
          <w:rFonts w:ascii="Times New Roman" w:hAnsi="Times New Roman" w:cs="Times New Roman"/>
        </w:rPr>
      </w:pPr>
      <w:r>
        <w:rPr>
          <w:rFonts w:ascii="Times New Roman" w:hAnsi="Times New Roman" w:cs="Times New Roman"/>
        </w:rPr>
        <w:t xml:space="preserve">Chen, I-C., </w:t>
      </w:r>
      <w:r w:rsidRPr="00C94021">
        <w:rPr>
          <w:rFonts w:ascii="Times New Roman" w:hAnsi="Times New Roman" w:cs="Times New Roman"/>
        </w:rPr>
        <w:t>J. K.</w:t>
      </w:r>
      <w:r>
        <w:rPr>
          <w:rFonts w:ascii="Times New Roman" w:hAnsi="Times New Roman" w:cs="Times New Roman"/>
        </w:rPr>
        <w:t xml:space="preserve"> Hill</w:t>
      </w:r>
      <w:r w:rsidRPr="00C94021">
        <w:rPr>
          <w:rFonts w:ascii="Times New Roman" w:hAnsi="Times New Roman" w:cs="Times New Roman"/>
        </w:rPr>
        <w:t xml:space="preserve">, </w:t>
      </w:r>
      <w:r>
        <w:rPr>
          <w:rFonts w:ascii="Times New Roman" w:hAnsi="Times New Roman" w:cs="Times New Roman"/>
        </w:rPr>
        <w:t xml:space="preserve">R. </w:t>
      </w:r>
      <w:proofErr w:type="spellStart"/>
      <w:r>
        <w:rPr>
          <w:rFonts w:ascii="Times New Roman" w:hAnsi="Times New Roman" w:cs="Times New Roman"/>
        </w:rPr>
        <w:t>Ohlemüller</w:t>
      </w:r>
      <w:proofErr w:type="spellEnd"/>
      <w:r w:rsidRPr="00C94021">
        <w:rPr>
          <w:rFonts w:ascii="Times New Roman" w:hAnsi="Times New Roman" w:cs="Times New Roman"/>
        </w:rPr>
        <w:t xml:space="preserve">, </w:t>
      </w:r>
      <w:r>
        <w:rPr>
          <w:rFonts w:ascii="Times New Roman" w:hAnsi="Times New Roman" w:cs="Times New Roman"/>
        </w:rPr>
        <w:t>D.</w:t>
      </w:r>
      <w:r w:rsidR="005375BD">
        <w:rPr>
          <w:rFonts w:ascii="Times New Roman" w:hAnsi="Times New Roman" w:cs="Times New Roman"/>
        </w:rPr>
        <w:t xml:space="preserve"> </w:t>
      </w:r>
      <w:r>
        <w:rPr>
          <w:rFonts w:ascii="Times New Roman" w:hAnsi="Times New Roman" w:cs="Times New Roman"/>
        </w:rPr>
        <w:t>B. Roy, and</w:t>
      </w:r>
      <w:r w:rsidRPr="00C94021">
        <w:rPr>
          <w:rFonts w:ascii="Times New Roman" w:hAnsi="Times New Roman" w:cs="Times New Roman"/>
        </w:rPr>
        <w:t xml:space="preserve"> </w:t>
      </w:r>
      <w:r>
        <w:rPr>
          <w:rFonts w:ascii="Times New Roman" w:hAnsi="Times New Roman" w:cs="Times New Roman"/>
        </w:rPr>
        <w:t>C.</w:t>
      </w:r>
      <w:r w:rsidR="005375BD">
        <w:rPr>
          <w:rFonts w:ascii="Times New Roman" w:hAnsi="Times New Roman" w:cs="Times New Roman"/>
        </w:rPr>
        <w:t xml:space="preserve"> </w:t>
      </w:r>
      <w:r>
        <w:rPr>
          <w:rFonts w:ascii="Times New Roman" w:hAnsi="Times New Roman" w:cs="Times New Roman"/>
        </w:rPr>
        <w:t>D. Thomas</w:t>
      </w:r>
      <w:r w:rsidRPr="00C94021">
        <w:rPr>
          <w:rFonts w:ascii="Times New Roman" w:hAnsi="Times New Roman" w:cs="Times New Roman"/>
        </w:rPr>
        <w:t xml:space="preserve">. </w:t>
      </w:r>
      <w:r>
        <w:rPr>
          <w:rFonts w:ascii="Times New Roman" w:hAnsi="Times New Roman" w:cs="Times New Roman"/>
        </w:rPr>
        <w:t xml:space="preserve">2011. </w:t>
      </w:r>
      <w:r w:rsidRPr="00C94021">
        <w:rPr>
          <w:rFonts w:ascii="Times New Roman" w:hAnsi="Times New Roman" w:cs="Times New Roman"/>
        </w:rPr>
        <w:t>Rapid range shifts of species associated with high levels o</w:t>
      </w:r>
      <w:r>
        <w:rPr>
          <w:rFonts w:ascii="Times New Roman" w:hAnsi="Times New Roman" w:cs="Times New Roman"/>
        </w:rPr>
        <w:t>f cli</w:t>
      </w:r>
      <w:r w:rsidR="001B3D76">
        <w:rPr>
          <w:rFonts w:ascii="Times New Roman" w:hAnsi="Times New Roman" w:cs="Times New Roman"/>
        </w:rPr>
        <w:t>mate warming. Science 333: 1024-</w:t>
      </w:r>
      <w:r>
        <w:rPr>
          <w:rFonts w:ascii="Times New Roman" w:hAnsi="Times New Roman" w:cs="Times New Roman"/>
        </w:rPr>
        <w:t>1026</w:t>
      </w:r>
      <w:r w:rsidRPr="00C94021">
        <w:rPr>
          <w:rFonts w:ascii="Times New Roman" w:hAnsi="Times New Roman" w:cs="Times New Roman"/>
        </w:rPr>
        <w:t>.</w:t>
      </w:r>
    </w:p>
    <w:p w14:paraId="0A3FBCD2" w14:textId="77777777" w:rsidR="00C94021" w:rsidRDefault="00C94021" w:rsidP="00C94021">
      <w:pPr>
        <w:rPr>
          <w:rFonts w:ascii="Times New Roman" w:hAnsi="Times New Roman" w:cs="Times New Roman"/>
        </w:rPr>
      </w:pPr>
    </w:p>
    <w:p w14:paraId="62718486" w14:textId="430AD439" w:rsidR="003A6537" w:rsidRDefault="003A6537" w:rsidP="00C94021">
      <w:pPr>
        <w:rPr>
          <w:rFonts w:ascii="Times New Roman" w:hAnsi="Times New Roman" w:cs="Times New Roman"/>
        </w:rPr>
      </w:pPr>
      <w:proofErr w:type="spellStart"/>
      <w:r>
        <w:rPr>
          <w:rFonts w:ascii="Times New Roman" w:hAnsi="Times New Roman" w:cs="Times New Roman"/>
        </w:rPr>
        <w:t>Harball</w:t>
      </w:r>
      <w:proofErr w:type="spellEnd"/>
      <w:r>
        <w:rPr>
          <w:rFonts w:ascii="Times New Roman" w:hAnsi="Times New Roman" w:cs="Times New Roman"/>
        </w:rPr>
        <w:t xml:space="preserve">, E. 2013. </w:t>
      </w:r>
      <w:r w:rsidRPr="003A6537">
        <w:rPr>
          <w:rFonts w:ascii="Times New Roman" w:hAnsi="Times New Roman" w:cs="Times New Roman"/>
        </w:rPr>
        <w:t>Climate Change Shifts Range and Behavior of Ocean Species</w:t>
      </w:r>
      <w:r>
        <w:rPr>
          <w:rFonts w:ascii="Times New Roman" w:hAnsi="Times New Roman" w:cs="Times New Roman"/>
        </w:rPr>
        <w:t xml:space="preserve">. Scientific American. Available at: </w:t>
      </w:r>
      <w:hyperlink r:id="rId21" w:history="1">
        <w:r w:rsidRPr="008E5897">
          <w:rPr>
            <w:rStyle w:val="Hyperlink"/>
            <w:rFonts w:ascii="Times New Roman" w:hAnsi="Times New Roman" w:cs="Times New Roman"/>
          </w:rPr>
          <w:t>https://www.scientificamerican.com/article/climate-change-shifts-range-and-behavior-of-ocean-species/</w:t>
        </w:r>
      </w:hyperlink>
    </w:p>
    <w:p w14:paraId="26938625" w14:textId="77777777" w:rsidR="003A6537" w:rsidRDefault="003A6537" w:rsidP="00C94021">
      <w:pPr>
        <w:rPr>
          <w:rFonts w:ascii="Times New Roman" w:hAnsi="Times New Roman" w:cs="Times New Roman"/>
        </w:rPr>
      </w:pPr>
    </w:p>
    <w:p w14:paraId="0888FC32" w14:textId="02C40910" w:rsidR="00C94021" w:rsidRPr="003C16C6" w:rsidRDefault="00C94021" w:rsidP="00C94021">
      <w:pPr>
        <w:rPr>
          <w:rFonts w:ascii="Times New Roman" w:hAnsi="Times New Roman" w:cs="Times New Roman"/>
        </w:rPr>
      </w:pPr>
      <w:r w:rsidRPr="00C94021">
        <w:rPr>
          <w:rFonts w:ascii="Times New Roman" w:hAnsi="Times New Roman" w:cs="Times New Roman"/>
        </w:rPr>
        <w:t xml:space="preserve">Hickling, R., </w:t>
      </w:r>
      <w:r>
        <w:rPr>
          <w:rFonts w:ascii="Times New Roman" w:hAnsi="Times New Roman" w:cs="Times New Roman"/>
        </w:rPr>
        <w:t>D.B. Roy</w:t>
      </w:r>
      <w:r w:rsidRPr="00C94021">
        <w:rPr>
          <w:rFonts w:ascii="Times New Roman" w:hAnsi="Times New Roman" w:cs="Times New Roman"/>
        </w:rPr>
        <w:t xml:space="preserve">, </w:t>
      </w:r>
      <w:r>
        <w:rPr>
          <w:rFonts w:ascii="Times New Roman" w:hAnsi="Times New Roman" w:cs="Times New Roman"/>
        </w:rPr>
        <w:t>J.K. Hill</w:t>
      </w:r>
      <w:r w:rsidRPr="00C94021">
        <w:rPr>
          <w:rFonts w:ascii="Times New Roman" w:hAnsi="Times New Roman" w:cs="Times New Roman"/>
        </w:rPr>
        <w:t xml:space="preserve">, </w:t>
      </w:r>
      <w:r>
        <w:rPr>
          <w:rFonts w:ascii="Times New Roman" w:hAnsi="Times New Roman" w:cs="Times New Roman"/>
        </w:rPr>
        <w:t>R. Fox</w:t>
      </w:r>
      <w:r w:rsidR="005375BD">
        <w:rPr>
          <w:rFonts w:ascii="Times New Roman" w:hAnsi="Times New Roman" w:cs="Times New Roman"/>
        </w:rPr>
        <w:t>,</w:t>
      </w:r>
      <w:r>
        <w:rPr>
          <w:rFonts w:ascii="Times New Roman" w:hAnsi="Times New Roman" w:cs="Times New Roman"/>
        </w:rPr>
        <w:t xml:space="preserve"> and</w:t>
      </w:r>
      <w:r w:rsidRPr="00C94021">
        <w:rPr>
          <w:rFonts w:ascii="Times New Roman" w:hAnsi="Times New Roman" w:cs="Times New Roman"/>
        </w:rPr>
        <w:t xml:space="preserve"> </w:t>
      </w:r>
      <w:r>
        <w:rPr>
          <w:rFonts w:ascii="Times New Roman" w:hAnsi="Times New Roman" w:cs="Times New Roman"/>
        </w:rPr>
        <w:t>C.D. Thomas</w:t>
      </w:r>
      <w:r w:rsidRPr="00C94021">
        <w:rPr>
          <w:rFonts w:ascii="Times New Roman" w:hAnsi="Times New Roman" w:cs="Times New Roman"/>
        </w:rPr>
        <w:t xml:space="preserve">. </w:t>
      </w:r>
      <w:r>
        <w:rPr>
          <w:rFonts w:ascii="Times New Roman" w:hAnsi="Times New Roman" w:cs="Times New Roman"/>
        </w:rPr>
        <w:t xml:space="preserve">2006. </w:t>
      </w:r>
      <w:r w:rsidRPr="00C94021">
        <w:rPr>
          <w:rFonts w:ascii="Times New Roman" w:hAnsi="Times New Roman" w:cs="Times New Roman"/>
        </w:rPr>
        <w:t xml:space="preserve">The distributions of a wide range of taxonomic groups are expanding </w:t>
      </w:r>
      <w:proofErr w:type="spellStart"/>
      <w:r w:rsidRPr="00C94021">
        <w:rPr>
          <w:rFonts w:ascii="Times New Roman" w:hAnsi="Times New Roman" w:cs="Times New Roman"/>
        </w:rPr>
        <w:t>p</w:t>
      </w:r>
      <w:r>
        <w:rPr>
          <w:rFonts w:ascii="Times New Roman" w:hAnsi="Times New Roman" w:cs="Times New Roman"/>
        </w:rPr>
        <w:t>olewa</w:t>
      </w:r>
      <w:r w:rsidR="001B3D76">
        <w:rPr>
          <w:rFonts w:ascii="Times New Roman" w:hAnsi="Times New Roman" w:cs="Times New Roman"/>
        </w:rPr>
        <w:t>rds</w:t>
      </w:r>
      <w:proofErr w:type="spellEnd"/>
      <w:r w:rsidR="001B3D76">
        <w:rPr>
          <w:rFonts w:ascii="Times New Roman" w:hAnsi="Times New Roman" w:cs="Times New Roman"/>
        </w:rPr>
        <w:t>. Glob. Change Biol. 12: 450-</w:t>
      </w:r>
      <w:r>
        <w:rPr>
          <w:rFonts w:ascii="Times New Roman" w:hAnsi="Times New Roman" w:cs="Times New Roman"/>
        </w:rPr>
        <w:t>455</w:t>
      </w:r>
      <w:r w:rsidRPr="00C94021">
        <w:rPr>
          <w:rFonts w:ascii="Times New Roman" w:hAnsi="Times New Roman" w:cs="Times New Roman"/>
        </w:rPr>
        <w:t>.</w:t>
      </w:r>
    </w:p>
    <w:p w14:paraId="4EE89174" w14:textId="77777777" w:rsidR="00C94021" w:rsidRDefault="00C94021" w:rsidP="00282741">
      <w:pPr>
        <w:rPr>
          <w:rFonts w:ascii="Times New Roman" w:hAnsi="Times New Roman" w:cs="Times New Roman"/>
        </w:rPr>
      </w:pPr>
    </w:p>
    <w:p w14:paraId="0F55A8B2" w14:textId="1A8DB2A1" w:rsidR="00C94021" w:rsidRDefault="00C94021" w:rsidP="00282741">
      <w:pPr>
        <w:rPr>
          <w:rFonts w:ascii="Times New Roman" w:hAnsi="Times New Roman" w:cs="Times New Roman"/>
        </w:rPr>
      </w:pPr>
      <w:r>
        <w:rPr>
          <w:rFonts w:ascii="Times New Roman" w:hAnsi="Times New Roman" w:cs="Times New Roman"/>
        </w:rPr>
        <w:t xml:space="preserve">Parmesan, C. and G. </w:t>
      </w:r>
      <w:proofErr w:type="spellStart"/>
      <w:r>
        <w:rPr>
          <w:rFonts w:ascii="Times New Roman" w:hAnsi="Times New Roman" w:cs="Times New Roman"/>
        </w:rPr>
        <w:t>Yohe</w:t>
      </w:r>
      <w:proofErr w:type="spellEnd"/>
      <w:r w:rsidRPr="00C94021">
        <w:rPr>
          <w:rFonts w:ascii="Times New Roman" w:hAnsi="Times New Roman" w:cs="Times New Roman"/>
        </w:rPr>
        <w:t xml:space="preserve">. </w:t>
      </w:r>
      <w:r>
        <w:rPr>
          <w:rFonts w:ascii="Times New Roman" w:hAnsi="Times New Roman" w:cs="Times New Roman"/>
        </w:rPr>
        <w:t xml:space="preserve">2003. </w:t>
      </w:r>
      <w:r w:rsidRPr="00C94021">
        <w:rPr>
          <w:rFonts w:ascii="Times New Roman" w:hAnsi="Times New Roman" w:cs="Times New Roman"/>
        </w:rPr>
        <w:t>A globally coherent fingerprint of climate change impacts across nat</w:t>
      </w:r>
      <w:r w:rsidR="001B3D76">
        <w:rPr>
          <w:rFonts w:ascii="Times New Roman" w:hAnsi="Times New Roman" w:cs="Times New Roman"/>
        </w:rPr>
        <w:t>ural systems. Nature 421: 37-</w:t>
      </w:r>
      <w:r>
        <w:rPr>
          <w:rFonts w:ascii="Times New Roman" w:hAnsi="Times New Roman" w:cs="Times New Roman"/>
        </w:rPr>
        <w:t>42.</w:t>
      </w:r>
    </w:p>
    <w:p w14:paraId="6F28676A" w14:textId="77777777" w:rsidR="00C94021" w:rsidRDefault="00C94021" w:rsidP="00282741">
      <w:pPr>
        <w:rPr>
          <w:rFonts w:ascii="Times New Roman" w:hAnsi="Times New Roman" w:cs="Times New Roman"/>
        </w:rPr>
      </w:pPr>
    </w:p>
    <w:p w14:paraId="14F399DC" w14:textId="084FE849" w:rsidR="00282741" w:rsidRDefault="00282741" w:rsidP="00282741">
      <w:pPr>
        <w:rPr>
          <w:rFonts w:ascii="Times New Roman" w:hAnsi="Times New Roman" w:cs="Times New Roman"/>
        </w:rPr>
      </w:pPr>
      <w:r>
        <w:rPr>
          <w:rFonts w:ascii="Times New Roman" w:hAnsi="Times New Roman" w:cs="Times New Roman"/>
        </w:rPr>
        <w:t>Perry, A.</w:t>
      </w:r>
      <w:r w:rsidR="005375BD">
        <w:rPr>
          <w:rFonts w:ascii="Times New Roman" w:hAnsi="Times New Roman" w:cs="Times New Roman"/>
        </w:rPr>
        <w:t xml:space="preserve"> </w:t>
      </w:r>
      <w:r>
        <w:rPr>
          <w:rFonts w:ascii="Times New Roman" w:hAnsi="Times New Roman" w:cs="Times New Roman"/>
        </w:rPr>
        <w:t>L., P.</w:t>
      </w:r>
      <w:r w:rsidR="005375BD">
        <w:rPr>
          <w:rFonts w:ascii="Times New Roman" w:hAnsi="Times New Roman" w:cs="Times New Roman"/>
        </w:rPr>
        <w:t xml:space="preserve"> </w:t>
      </w:r>
      <w:r>
        <w:rPr>
          <w:rFonts w:ascii="Times New Roman" w:hAnsi="Times New Roman" w:cs="Times New Roman"/>
        </w:rPr>
        <w:t>J. Low, J.</w:t>
      </w:r>
      <w:r w:rsidR="005375BD">
        <w:rPr>
          <w:rFonts w:ascii="Times New Roman" w:hAnsi="Times New Roman" w:cs="Times New Roman"/>
        </w:rPr>
        <w:t xml:space="preserve"> </w:t>
      </w:r>
      <w:r>
        <w:rPr>
          <w:rFonts w:ascii="Times New Roman" w:hAnsi="Times New Roman" w:cs="Times New Roman"/>
        </w:rPr>
        <w:t>R. Ellis, and J.</w:t>
      </w:r>
      <w:r w:rsidR="005375BD">
        <w:rPr>
          <w:rFonts w:ascii="Times New Roman" w:hAnsi="Times New Roman" w:cs="Times New Roman"/>
        </w:rPr>
        <w:t xml:space="preserve"> </w:t>
      </w:r>
      <w:r>
        <w:rPr>
          <w:rFonts w:ascii="Times New Roman" w:hAnsi="Times New Roman" w:cs="Times New Roman"/>
        </w:rPr>
        <w:t xml:space="preserve">D. Reynolds. 2005. </w:t>
      </w:r>
      <w:r w:rsidRPr="00282741">
        <w:rPr>
          <w:rFonts w:ascii="Times New Roman" w:hAnsi="Times New Roman" w:cs="Times New Roman"/>
        </w:rPr>
        <w:t>Climate Change and Distribution Shifts in Marine Fishes</w:t>
      </w:r>
      <w:r>
        <w:rPr>
          <w:rFonts w:ascii="Times New Roman" w:hAnsi="Times New Roman" w:cs="Times New Roman"/>
        </w:rPr>
        <w:t>. Science 308: 191</w:t>
      </w:r>
      <w:r w:rsidR="00C94021">
        <w:rPr>
          <w:rFonts w:ascii="Times New Roman" w:hAnsi="Times New Roman" w:cs="Times New Roman"/>
        </w:rPr>
        <w:t>2-1915.</w:t>
      </w:r>
      <w:r>
        <w:rPr>
          <w:rFonts w:ascii="Times New Roman" w:hAnsi="Times New Roman" w:cs="Times New Roman"/>
        </w:rPr>
        <w:t xml:space="preserve"> </w:t>
      </w:r>
    </w:p>
    <w:p w14:paraId="2F658135" w14:textId="77777777" w:rsidR="00C94021" w:rsidRDefault="00C94021" w:rsidP="00282741">
      <w:pPr>
        <w:rPr>
          <w:rFonts w:ascii="Times New Roman" w:hAnsi="Times New Roman" w:cs="Times New Roman"/>
        </w:rPr>
      </w:pPr>
    </w:p>
    <w:p w14:paraId="43BF6C6A" w14:textId="7A96B5A9" w:rsidR="00C94021" w:rsidRPr="00C94021" w:rsidRDefault="00C94021" w:rsidP="00C94021">
      <w:pPr>
        <w:rPr>
          <w:rFonts w:ascii="Times New Roman" w:hAnsi="Times New Roman" w:cs="Times New Roman"/>
        </w:rPr>
      </w:pPr>
      <w:r>
        <w:rPr>
          <w:rFonts w:ascii="Times New Roman" w:hAnsi="Times New Roman" w:cs="Times New Roman"/>
        </w:rPr>
        <w:t xml:space="preserve">Walther, G-R., E. Post, P. Convey, A. </w:t>
      </w:r>
      <w:proofErr w:type="spellStart"/>
      <w:r>
        <w:rPr>
          <w:rFonts w:ascii="Times New Roman" w:hAnsi="Times New Roman" w:cs="Times New Roman"/>
        </w:rPr>
        <w:t>Menzel</w:t>
      </w:r>
      <w:proofErr w:type="spellEnd"/>
      <w:r>
        <w:rPr>
          <w:rFonts w:ascii="Times New Roman" w:hAnsi="Times New Roman" w:cs="Times New Roman"/>
        </w:rPr>
        <w:t xml:space="preserve">, C. </w:t>
      </w:r>
      <w:r w:rsidRPr="00C94021">
        <w:rPr>
          <w:rFonts w:ascii="Times New Roman" w:hAnsi="Times New Roman" w:cs="Times New Roman"/>
        </w:rPr>
        <w:t>Parmesa</w:t>
      </w:r>
      <w:r>
        <w:rPr>
          <w:rFonts w:ascii="Times New Roman" w:hAnsi="Times New Roman" w:cs="Times New Roman"/>
        </w:rPr>
        <w:t xml:space="preserve">n, T. J.C. </w:t>
      </w:r>
      <w:proofErr w:type="spellStart"/>
      <w:r>
        <w:rPr>
          <w:rFonts w:ascii="Times New Roman" w:hAnsi="Times New Roman" w:cs="Times New Roman"/>
        </w:rPr>
        <w:t>Beebee</w:t>
      </w:r>
      <w:proofErr w:type="spellEnd"/>
      <w:r>
        <w:rPr>
          <w:rFonts w:ascii="Times New Roman" w:hAnsi="Times New Roman" w:cs="Times New Roman"/>
        </w:rPr>
        <w:t xml:space="preserve">, J-M </w:t>
      </w:r>
      <w:proofErr w:type="spellStart"/>
      <w:r>
        <w:rPr>
          <w:rFonts w:ascii="Times New Roman" w:hAnsi="Times New Roman" w:cs="Times New Roman"/>
        </w:rPr>
        <w:t>Fromentin</w:t>
      </w:r>
      <w:proofErr w:type="spellEnd"/>
      <w:r>
        <w:rPr>
          <w:rFonts w:ascii="Times New Roman" w:hAnsi="Times New Roman" w:cs="Times New Roman"/>
        </w:rPr>
        <w:t xml:space="preserve">, O. </w:t>
      </w:r>
      <w:proofErr w:type="spellStart"/>
      <w:r>
        <w:rPr>
          <w:rFonts w:ascii="Times New Roman" w:hAnsi="Times New Roman" w:cs="Times New Roman"/>
        </w:rPr>
        <w:t>Hoegh-Guldberg</w:t>
      </w:r>
      <w:proofErr w:type="spellEnd"/>
      <w:r w:rsidR="005375BD">
        <w:rPr>
          <w:rFonts w:ascii="Times New Roman" w:hAnsi="Times New Roman" w:cs="Times New Roman"/>
        </w:rPr>
        <w:t>,</w:t>
      </w:r>
      <w:r>
        <w:rPr>
          <w:rFonts w:ascii="Times New Roman" w:hAnsi="Times New Roman" w:cs="Times New Roman"/>
        </w:rPr>
        <w:t xml:space="preserve"> and F. </w:t>
      </w:r>
      <w:proofErr w:type="spellStart"/>
      <w:r>
        <w:rPr>
          <w:rFonts w:ascii="Times New Roman" w:hAnsi="Times New Roman" w:cs="Times New Roman"/>
        </w:rPr>
        <w:t>Bairlein</w:t>
      </w:r>
      <w:proofErr w:type="spellEnd"/>
      <w:r>
        <w:rPr>
          <w:rFonts w:ascii="Times New Roman" w:hAnsi="Times New Roman" w:cs="Times New Roman"/>
        </w:rPr>
        <w:t>.</w:t>
      </w:r>
      <w:r w:rsidRPr="00C94021">
        <w:rPr>
          <w:rFonts w:ascii="Times New Roman" w:hAnsi="Times New Roman" w:cs="Times New Roman"/>
        </w:rPr>
        <w:t xml:space="preserve"> </w:t>
      </w:r>
      <w:r>
        <w:rPr>
          <w:rFonts w:ascii="Times New Roman" w:hAnsi="Times New Roman" w:cs="Times New Roman"/>
        </w:rPr>
        <w:t xml:space="preserve">2002. </w:t>
      </w:r>
      <w:r w:rsidRPr="00C94021">
        <w:rPr>
          <w:rFonts w:ascii="Times New Roman" w:hAnsi="Times New Roman" w:cs="Times New Roman"/>
        </w:rPr>
        <w:t>Ecological responses to rec</w:t>
      </w:r>
      <w:r>
        <w:rPr>
          <w:rFonts w:ascii="Times New Roman" w:hAnsi="Times New Roman" w:cs="Times New Roman"/>
        </w:rPr>
        <w:t xml:space="preserve">ent </w:t>
      </w:r>
      <w:r w:rsidR="001B3D76">
        <w:rPr>
          <w:rFonts w:ascii="Times New Roman" w:hAnsi="Times New Roman" w:cs="Times New Roman"/>
        </w:rPr>
        <w:t>climate change. Nature 416: 389-</w:t>
      </w:r>
      <w:r>
        <w:rPr>
          <w:rFonts w:ascii="Times New Roman" w:hAnsi="Times New Roman" w:cs="Times New Roman"/>
        </w:rPr>
        <w:t>395</w:t>
      </w:r>
      <w:r w:rsidRPr="00C94021">
        <w:rPr>
          <w:rFonts w:ascii="Times New Roman" w:hAnsi="Times New Roman" w:cs="Times New Roman"/>
        </w:rPr>
        <w:t>.</w:t>
      </w:r>
    </w:p>
    <w:p w14:paraId="2786B7A6" w14:textId="77777777" w:rsidR="00C94021" w:rsidRDefault="00C94021" w:rsidP="00C94021">
      <w:pPr>
        <w:rPr>
          <w:rFonts w:ascii="Times New Roman" w:hAnsi="Times New Roman" w:cs="Times New Roman"/>
        </w:rPr>
      </w:pPr>
    </w:p>
    <w:p w14:paraId="4F74ABC6" w14:textId="64BBAFD7" w:rsidR="00C94021" w:rsidRPr="00C94021" w:rsidRDefault="00C94021" w:rsidP="00C94021">
      <w:pPr>
        <w:rPr>
          <w:rFonts w:ascii="Times New Roman" w:hAnsi="Times New Roman" w:cs="Times New Roman"/>
        </w:rPr>
      </w:pPr>
    </w:p>
    <w:p w14:paraId="58779E58" w14:textId="77777777" w:rsidR="00C94021" w:rsidRDefault="00C94021" w:rsidP="00C94021">
      <w:pPr>
        <w:rPr>
          <w:rFonts w:ascii="Times New Roman" w:hAnsi="Times New Roman" w:cs="Times New Roman"/>
        </w:rPr>
      </w:pPr>
    </w:p>
    <w:p w14:paraId="33DD72EA" w14:textId="2742322F" w:rsidR="00C94021" w:rsidRPr="00C94021" w:rsidRDefault="00C94021" w:rsidP="00C94021">
      <w:pPr>
        <w:rPr>
          <w:rFonts w:ascii="Times New Roman" w:hAnsi="Times New Roman" w:cs="Times New Roman"/>
        </w:rPr>
      </w:pPr>
    </w:p>
    <w:p w14:paraId="00026E63" w14:textId="77777777" w:rsidR="00C94021" w:rsidRDefault="00C94021" w:rsidP="00C94021">
      <w:pPr>
        <w:rPr>
          <w:rFonts w:ascii="Times New Roman" w:hAnsi="Times New Roman" w:cs="Times New Roman"/>
        </w:rPr>
      </w:pPr>
    </w:p>
    <w:sectPr w:rsidR="00C94021" w:rsidSect="0032639E">
      <w:headerReference w:type="default" r:id="rId22"/>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B0634" w14:textId="77777777" w:rsidR="00021E5F" w:rsidRDefault="00021E5F" w:rsidP="00F56964">
      <w:r>
        <w:separator/>
      </w:r>
    </w:p>
  </w:endnote>
  <w:endnote w:type="continuationSeparator" w:id="0">
    <w:p w14:paraId="33E27EE4" w14:textId="77777777" w:rsidR="00021E5F" w:rsidRDefault="00021E5F" w:rsidP="00F5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88269" w14:textId="77777777" w:rsidR="004723D0" w:rsidRDefault="004723D0" w:rsidP="004F2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2E3086" w14:textId="77777777" w:rsidR="004723D0" w:rsidRDefault="004723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0D53" w14:textId="1ADD8685" w:rsidR="004723D0" w:rsidRDefault="004723D0" w:rsidP="004F2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51D0">
      <w:rPr>
        <w:rStyle w:val="PageNumber"/>
        <w:noProof/>
      </w:rPr>
      <w:t>1</w:t>
    </w:r>
    <w:r>
      <w:rPr>
        <w:rStyle w:val="PageNumber"/>
      </w:rPr>
      <w:fldChar w:fldCharType="end"/>
    </w:r>
  </w:p>
  <w:p w14:paraId="052A15EE" w14:textId="77777777" w:rsidR="004723D0" w:rsidRDefault="004723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0647D" w14:textId="77777777" w:rsidR="00021E5F" w:rsidRDefault="00021E5F" w:rsidP="00F56964">
      <w:r>
        <w:separator/>
      </w:r>
    </w:p>
  </w:footnote>
  <w:footnote w:type="continuationSeparator" w:id="0">
    <w:p w14:paraId="552209FD" w14:textId="77777777" w:rsidR="00021E5F" w:rsidRDefault="00021E5F" w:rsidP="00F569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19610" w14:textId="622F37A4" w:rsidR="004723D0" w:rsidRDefault="00847C57" w:rsidP="00847C57">
    <w:pPr>
      <w:pStyle w:val="Header"/>
      <w:jc w:val="right"/>
    </w:pPr>
    <w:r>
      <w:t>A</w:t>
    </w:r>
    <w:r w:rsidR="00F624CD">
      <w:t>ttachment 9</w:t>
    </w:r>
    <w:r w:rsidR="005E57A5">
      <w:t>a</w:t>
    </w:r>
  </w:p>
  <w:p w14:paraId="198970CA" w14:textId="25FDC0F4" w:rsidR="00847C57" w:rsidRDefault="00AF51D0" w:rsidP="00847C57">
    <w:pPr>
      <w:pStyle w:val="Header"/>
      <w:jc w:val="right"/>
    </w:pPr>
    <w:r>
      <w:t>A</w:t>
    </w:r>
    <w:r w:rsidR="00F624CD">
      <w:t>9</w:t>
    </w:r>
    <w:r w:rsidR="005E57A5">
      <w:t>a</w:t>
    </w:r>
    <w:r w:rsidR="00847C57">
      <w:t>_SG_LandingsRegs_NCNorth_09_2017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D1D77"/>
    <w:multiLevelType w:val="hybridMultilevel"/>
    <w:tmpl w:val="30C686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495B04"/>
    <w:multiLevelType w:val="hybridMultilevel"/>
    <w:tmpl w:val="4AF64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206F3F"/>
    <w:multiLevelType w:val="hybridMultilevel"/>
    <w:tmpl w:val="4462D4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E6"/>
    <w:rsid w:val="00002330"/>
    <w:rsid w:val="00021E5F"/>
    <w:rsid w:val="0004452D"/>
    <w:rsid w:val="00060141"/>
    <w:rsid w:val="00080A78"/>
    <w:rsid w:val="0008695D"/>
    <w:rsid w:val="000A2FEC"/>
    <w:rsid w:val="000D250D"/>
    <w:rsid w:val="00106BF8"/>
    <w:rsid w:val="00122628"/>
    <w:rsid w:val="001230DD"/>
    <w:rsid w:val="001241F0"/>
    <w:rsid w:val="00153FE8"/>
    <w:rsid w:val="00157179"/>
    <w:rsid w:val="001579CE"/>
    <w:rsid w:val="00160055"/>
    <w:rsid w:val="00163DC6"/>
    <w:rsid w:val="00171DD5"/>
    <w:rsid w:val="001744C8"/>
    <w:rsid w:val="00174E24"/>
    <w:rsid w:val="00182B3B"/>
    <w:rsid w:val="00195CCB"/>
    <w:rsid w:val="00197269"/>
    <w:rsid w:val="001A5BE7"/>
    <w:rsid w:val="001B3D76"/>
    <w:rsid w:val="001B75A7"/>
    <w:rsid w:val="001F6B97"/>
    <w:rsid w:val="00201351"/>
    <w:rsid w:val="00211EDF"/>
    <w:rsid w:val="002230F4"/>
    <w:rsid w:val="0024033F"/>
    <w:rsid w:val="00240EA7"/>
    <w:rsid w:val="00246ECF"/>
    <w:rsid w:val="00256777"/>
    <w:rsid w:val="00261263"/>
    <w:rsid w:val="00282741"/>
    <w:rsid w:val="002B59B4"/>
    <w:rsid w:val="002B62F2"/>
    <w:rsid w:val="0032639E"/>
    <w:rsid w:val="00334FB7"/>
    <w:rsid w:val="0038491D"/>
    <w:rsid w:val="00387ADD"/>
    <w:rsid w:val="003A6537"/>
    <w:rsid w:val="003C16C6"/>
    <w:rsid w:val="0041350C"/>
    <w:rsid w:val="00435664"/>
    <w:rsid w:val="00466D16"/>
    <w:rsid w:val="004723D0"/>
    <w:rsid w:val="004744FA"/>
    <w:rsid w:val="00482C4B"/>
    <w:rsid w:val="0048702A"/>
    <w:rsid w:val="004D49EC"/>
    <w:rsid w:val="004E067E"/>
    <w:rsid w:val="004F0C55"/>
    <w:rsid w:val="004F2C30"/>
    <w:rsid w:val="005375BD"/>
    <w:rsid w:val="00556194"/>
    <w:rsid w:val="005729E6"/>
    <w:rsid w:val="005967A6"/>
    <w:rsid w:val="005A57DD"/>
    <w:rsid w:val="005D56CC"/>
    <w:rsid w:val="005E0A59"/>
    <w:rsid w:val="005E563F"/>
    <w:rsid w:val="005E57A5"/>
    <w:rsid w:val="005E6B23"/>
    <w:rsid w:val="005F5BA2"/>
    <w:rsid w:val="00614A55"/>
    <w:rsid w:val="00642392"/>
    <w:rsid w:val="00645800"/>
    <w:rsid w:val="00651F94"/>
    <w:rsid w:val="00693E9A"/>
    <w:rsid w:val="006B4E9E"/>
    <w:rsid w:val="006B6856"/>
    <w:rsid w:val="006B694D"/>
    <w:rsid w:val="006B7C4A"/>
    <w:rsid w:val="006C40F5"/>
    <w:rsid w:val="006C7DA0"/>
    <w:rsid w:val="006D3A54"/>
    <w:rsid w:val="00712D81"/>
    <w:rsid w:val="00712E0F"/>
    <w:rsid w:val="007247B4"/>
    <w:rsid w:val="007503FA"/>
    <w:rsid w:val="00760D0F"/>
    <w:rsid w:val="00765AFE"/>
    <w:rsid w:val="007A07C7"/>
    <w:rsid w:val="007A7A3F"/>
    <w:rsid w:val="007B1B4E"/>
    <w:rsid w:val="007C43B4"/>
    <w:rsid w:val="007F5E43"/>
    <w:rsid w:val="0083018B"/>
    <w:rsid w:val="008342AB"/>
    <w:rsid w:val="00842B79"/>
    <w:rsid w:val="00847C57"/>
    <w:rsid w:val="00881EBB"/>
    <w:rsid w:val="00893D91"/>
    <w:rsid w:val="008B44F4"/>
    <w:rsid w:val="008F6174"/>
    <w:rsid w:val="00961B83"/>
    <w:rsid w:val="009652C5"/>
    <w:rsid w:val="00983051"/>
    <w:rsid w:val="00984A87"/>
    <w:rsid w:val="009926DD"/>
    <w:rsid w:val="009C5924"/>
    <w:rsid w:val="009D4CF0"/>
    <w:rsid w:val="009E68E6"/>
    <w:rsid w:val="009F54F2"/>
    <w:rsid w:val="00A23556"/>
    <w:rsid w:val="00A53E0D"/>
    <w:rsid w:val="00A62607"/>
    <w:rsid w:val="00A97D41"/>
    <w:rsid w:val="00AB704F"/>
    <w:rsid w:val="00AD6595"/>
    <w:rsid w:val="00AF51D0"/>
    <w:rsid w:val="00B51CB3"/>
    <w:rsid w:val="00B821E0"/>
    <w:rsid w:val="00BB0F43"/>
    <w:rsid w:val="00BB23BC"/>
    <w:rsid w:val="00BC40FB"/>
    <w:rsid w:val="00BD3C48"/>
    <w:rsid w:val="00BD6752"/>
    <w:rsid w:val="00BF2DA6"/>
    <w:rsid w:val="00BF727E"/>
    <w:rsid w:val="00C0735D"/>
    <w:rsid w:val="00C46544"/>
    <w:rsid w:val="00C47D40"/>
    <w:rsid w:val="00C843D6"/>
    <w:rsid w:val="00C94021"/>
    <w:rsid w:val="00CA160B"/>
    <w:rsid w:val="00CC2857"/>
    <w:rsid w:val="00CC341B"/>
    <w:rsid w:val="00D028DD"/>
    <w:rsid w:val="00D14AC8"/>
    <w:rsid w:val="00D5432E"/>
    <w:rsid w:val="00D81569"/>
    <w:rsid w:val="00D96860"/>
    <w:rsid w:val="00DE2EB7"/>
    <w:rsid w:val="00DF0490"/>
    <w:rsid w:val="00DF5DAD"/>
    <w:rsid w:val="00E10EDC"/>
    <w:rsid w:val="00E33842"/>
    <w:rsid w:val="00E3475C"/>
    <w:rsid w:val="00E7787B"/>
    <w:rsid w:val="00E96B35"/>
    <w:rsid w:val="00ED17CB"/>
    <w:rsid w:val="00ED7781"/>
    <w:rsid w:val="00EE0DC9"/>
    <w:rsid w:val="00F14979"/>
    <w:rsid w:val="00F52938"/>
    <w:rsid w:val="00F56964"/>
    <w:rsid w:val="00F624CD"/>
    <w:rsid w:val="00F64CFC"/>
    <w:rsid w:val="00F81DA1"/>
    <w:rsid w:val="00F84266"/>
    <w:rsid w:val="00F857E7"/>
    <w:rsid w:val="00F97D2E"/>
    <w:rsid w:val="00FA228C"/>
    <w:rsid w:val="00FC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050D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6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695D"/>
    <w:rPr>
      <w:color w:val="0000FF" w:themeColor="hyperlink"/>
      <w:u w:val="single"/>
    </w:rPr>
  </w:style>
  <w:style w:type="character" w:styleId="FollowedHyperlink">
    <w:name w:val="FollowedHyperlink"/>
    <w:basedOn w:val="DefaultParagraphFont"/>
    <w:uiPriority w:val="99"/>
    <w:semiHidden/>
    <w:unhideWhenUsed/>
    <w:rsid w:val="0008695D"/>
    <w:rPr>
      <w:color w:val="800080" w:themeColor="followedHyperlink"/>
      <w:u w:val="single"/>
    </w:rPr>
  </w:style>
  <w:style w:type="paragraph" w:styleId="ListParagraph">
    <w:name w:val="List Paragraph"/>
    <w:basedOn w:val="Normal"/>
    <w:uiPriority w:val="34"/>
    <w:qFormat/>
    <w:rsid w:val="00D5432E"/>
    <w:pPr>
      <w:ind w:left="720"/>
      <w:contextualSpacing/>
    </w:pPr>
  </w:style>
  <w:style w:type="paragraph" w:styleId="BalloonText">
    <w:name w:val="Balloon Text"/>
    <w:basedOn w:val="Normal"/>
    <w:link w:val="BalloonTextChar"/>
    <w:uiPriority w:val="99"/>
    <w:semiHidden/>
    <w:unhideWhenUsed/>
    <w:rsid w:val="00842B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2B79"/>
    <w:rPr>
      <w:rFonts w:ascii="Lucida Grande" w:hAnsi="Lucida Grande" w:cs="Lucida Grande"/>
      <w:sz w:val="18"/>
      <w:szCs w:val="18"/>
    </w:rPr>
  </w:style>
  <w:style w:type="paragraph" w:styleId="Footer">
    <w:name w:val="footer"/>
    <w:basedOn w:val="Normal"/>
    <w:link w:val="FooterChar"/>
    <w:uiPriority w:val="99"/>
    <w:unhideWhenUsed/>
    <w:rsid w:val="00F56964"/>
    <w:pPr>
      <w:tabs>
        <w:tab w:val="center" w:pos="4320"/>
        <w:tab w:val="right" w:pos="8640"/>
      </w:tabs>
    </w:pPr>
  </w:style>
  <w:style w:type="character" w:customStyle="1" w:styleId="FooterChar">
    <w:name w:val="Footer Char"/>
    <w:basedOn w:val="DefaultParagraphFont"/>
    <w:link w:val="Footer"/>
    <w:uiPriority w:val="99"/>
    <w:rsid w:val="00F56964"/>
  </w:style>
  <w:style w:type="character" w:styleId="PageNumber">
    <w:name w:val="page number"/>
    <w:basedOn w:val="DefaultParagraphFont"/>
    <w:uiPriority w:val="99"/>
    <w:semiHidden/>
    <w:unhideWhenUsed/>
    <w:rsid w:val="00F56964"/>
  </w:style>
  <w:style w:type="paragraph" w:styleId="Header">
    <w:name w:val="header"/>
    <w:basedOn w:val="Normal"/>
    <w:link w:val="HeaderChar"/>
    <w:uiPriority w:val="99"/>
    <w:unhideWhenUsed/>
    <w:rsid w:val="004F2C30"/>
    <w:pPr>
      <w:tabs>
        <w:tab w:val="center" w:pos="4320"/>
        <w:tab w:val="right" w:pos="8640"/>
      </w:tabs>
    </w:pPr>
  </w:style>
  <w:style w:type="character" w:customStyle="1" w:styleId="HeaderChar">
    <w:name w:val="Header Char"/>
    <w:basedOn w:val="DefaultParagraphFont"/>
    <w:link w:val="Header"/>
    <w:uiPriority w:val="99"/>
    <w:rsid w:val="004F2C30"/>
  </w:style>
  <w:style w:type="character" w:styleId="CommentReference">
    <w:name w:val="annotation reference"/>
    <w:basedOn w:val="DefaultParagraphFont"/>
    <w:uiPriority w:val="99"/>
    <w:semiHidden/>
    <w:unhideWhenUsed/>
    <w:rsid w:val="00BF2DA6"/>
    <w:rPr>
      <w:sz w:val="18"/>
      <w:szCs w:val="18"/>
    </w:rPr>
  </w:style>
  <w:style w:type="paragraph" w:styleId="CommentText">
    <w:name w:val="annotation text"/>
    <w:basedOn w:val="Normal"/>
    <w:link w:val="CommentTextChar"/>
    <w:uiPriority w:val="99"/>
    <w:semiHidden/>
    <w:unhideWhenUsed/>
    <w:rsid w:val="00BF2DA6"/>
  </w:style>
  <w:style w:type="character" w:customStyle="1" w:styleId="CommentTextChar">
    <w:name w:val="Comment Text Char"/>
    <w:basedOn w:val="DefaultParagraphFont"/>
    <w:link w:val="CommentText"/>
    <w:uiPriority w:val="99"/>
    <w:semiHidden/>
    <w:rsid w:val="00BF2DA6"/>
  </w:style>
  <w:style w:type="paragraph" w:styleId="CommentSubject">
    <w:name w:val="annotation subject"/>
    <w:basedOn w:val="CommentText"/>
    <w:next w:val="CommentText"/>
    <w:link w:val="CommentSubjectChar"/>
    <w:uiPriority w:val="99"/>
    <w:semiHidden/>
    <w:unhideWhenUsed/>
    <w:rsid w:val="00BF2DA6"/>
    <w:rPr>
      <w:b/>
      <w:bCs/>
      <w:sz w:val="20"/>
      <w:szCs w:val="20"/>
    </w:rPr>
  </w:style>
  <w:style w:type="character" w:customStyle="1" w:styleId="CommentSubjectChar">
    <w:name w:val="Comment Subject Char"/>
    <w:basedOn w:val="CommentTextChar"/>
    <w:link w:val="CommentSubject"/>
    <w:uiPriority w:val="99"/>
    <w:semiHidden/>
    <w:rsid w:val="00BF2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37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mass.gov/eea/agencies/dfg/dmf/commercial-fishing/quotas-and-landings/" TargetMode="External"/><Relationship Id="rId21" Type="http://schemas.openxmlformats.org/officeDocument/2006/relationships/hyperlink" Target="https://www.scientificamerican.com/article/climate-change-shifts-range-and-behavior-of-ocean-specie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yperlink" Target="http://www.mass.gov/eea/agencies/dfg/dmf/commercial-fishing/quotas-and-landings/" TargetMode="External"/><Relationship Id="rId18" Type="http://schemas.openxmlformats.org/officeDocument/2006/relationships/hyperlink" Target="http://www.mass.gov/eea/agencies/dfg/dmf/commercial-fishing/quotas-and-landings/" TargetMode="External"/><Relationship Id="rId19" Type="http://schemas.openxmlformats.org/officeDocument/2006/relationships/hyperlink" Target="http://www.mass.gov/eea/agencies/dfg/dmf/commercial-fishing/quotas-and-landing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4271</Words>
  <Characters>24350</Characters>
  <Application>Microsoft Macintosh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SAFMC</Company>
  <LinksUpToDate>false</LinksUpToDate>
  <CharactersWithSpaces>28564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Brouwer</dc:creator>
  <cp:keywords/>
  <dc:description/>
  <cp:lastModifiedBy>Myra Brouwer</cp:lastModifiedBy>
  <cp:revision>11</cp:revision>
  <dcterms:created xsi:type="dcterms:W3CDTF">2017-08-15T13:13:00Z</dcterms:created>
  <dcterms:modified xsi:type="dcterms:W3CDTF">2017-09-01T15:05:00Z</dcterms:modified>
</cp:coreProperties>
</file>