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B87" w:rsidRPr="00AA3738" w:rsidRDefault="001F2869" w:rsidP="00AA3738">
      <w:pPr>
        <w:numPr>
          <w:ilvl w:val="12"/>
          <w:numId w:val="0"/>
        </w:numPr>
        <w:spacing w:line="480" w:lineRule="auto"/>
        <w:ind w:firstLine="720"/>
      </w:pPr>
      <w:r>
        <w:rPr>
          <w:rFonts w:ascii="Courier New" w:hAnsi="Courier New" w:cs="Courier New"/>
        </w:rPr>
        <w:t>For the reasons set out in the preamble, 50</w:t>
      </w:r>
      <w:r w:rsidR="002C2A93">
        <w:rPr>
          <w:rFonts w:ascii="Courier New" w:hAnsi="Courier New" w:cs="Courier New"/>
        </w:rPr>
        <w:t xml:space="preserve"> CFR part 622 is </w:t>
      </w:r>
      <w:r>
        <w:rPr>
          <w:rFonts w:ascii="Courier New" w:hAnsi="Courier New" w:cs="Courier New"/>
        </w:rPr>
        <w:t>amended as follows:</w:t>
      </w:r>
    </w:p>
    <w:p w:rsidR="00F7089A" w:rsidRDefault="00F7089A" w:rsidP="00F7089A">
      <w:pPr>
        <w:numPr>
          <w:ilvl w:val="12"/>
          <w:numId w:val="0"/>
        </w:numPr>
        <w:spacing w:line="480" w:lineRule="auto"/>
        <w:outlineLvl w:val="0"/>
        <w:rPr>
          <w:rFonts w:ascii="Courier New" w:hAnsi="Courier New" w:cs="Courier New"/>
        </w:rPr>
      </w:pPr>
      <w:r>
        <w:rPr>
          <w:rFonts w:ascii="Courier New" w:hAnsi="Courier New" w:cs="Courier New"/>
        </w:rPr>
        <w:t>PART 622--FISHERIES OF THE CARIBBEAN, GULF, AND SOUTH ATLANTIC</w:t>
      </w:r>
    </w:p>
    <w:p w:rsidR="00F7089A" w:rsidRDefault="00F7089A" w:rsidP="00F7089A">
      <w:pPr>
        <w:numPr>
          <w:ilvl w:val="12"/>
          <w:numId w:val="0"/>
        </w:numPr>
        <w:spacing w:line="480" w:lineRule="auto"/>
        <w:rPr>
          <w:rFonts w:ascii="Courier New" w:hAnsi="Courier New" w:cs="Courier New"/>
        </w:rPr>
      </w:pPr>
      <w:r>
        <w:rPr>
          <w:rFonts w:ascii="Courier New" w:hAnsi="Courier New" w:cs="Courier New"/>
        </w:rPr>
        <w:tab/>
        <w:t>1.  The authority citation for part 622 continues to read as follows:</w:t>
      </w:r>
    </w:p>
    <w:p w:rsidR="00F7089A" w:rsidRDefault="00F7089A" w:rsidP="00F7089A">
      <w:pPr>
        <w:numPr>
          <w:ilvl w:val="12"/>
          <w:numId w:val="0"/>
        </w:numPr>
        <w:spacing w:line="480" w:lineRule="auto"/>
        <w:rPr>
          <w:rFonts w:ascii="Courier New" w:hAnsi="Courier New" w:cs="Courier New"/>
        </w:rPr>
      </w:pPr>
      <w:r>
        <w:rPr>
          <w:rFonts w:ascii="Courier New" w:hAnsi="Courier New" w:cs="Courier New"/>
        </w:rPr>
        <w:tab/>
        <w:t xml:space="preserve">Authority:  16 U.S.C. 1801 </w:t>
      </w:r>
      <w:r>
        <w:rPr>
          <w:rFonts w:ascii="Courier New" w:hAnsi="Courier New" w:cs="Courier New"/>
          <w:u w:val="single"/>
        </w:rPr>
        <w:t>et</w:t>
      </w:r>
      <w:r>
        <w:rPr>
          <w:rFonts w:ascii="Courier New" w:hAnsi="Courier New" w:cs="Courier New"/>
        </w:rPr>
        <w:t xml:space="preserve"> </w:t>
      </w:r>
      <w:r>
        <w:rPr>
          <w:rFonts w:ascii="Courier New" w:hAnsi="Courier New" w:cs="Courier New"/>
          <w:u w:val="single"/>
        </w:rPr>
        <w:t>seq</w:t>
      </w:r>
      <w:r>
        <w:rPr>
          <w:rFonts w:ascii="Courier New" w:hAnsi="Courier New" w:cs="Courier New"/>
        </w:rPr>
        <w:t>.</w:t>
      </w:r>
      <w:r>
        <w:rPr>
          <w:rFonts w:ascii="Courier New" w:hAnsi="Courier New" w:cs="Courier New"/>
        </w:rPr>
        <w:tab/>
        <w:t xml:space="preserve"> </w:t>
      </w:r>
    </w:p>
    <w:p w:rsidR="001D48A0" w:rsidRDefault="009B29C9" w:rsidP="007B57E3">
      <w:pPr>
        <w:spacing w:line="480" w:lineRule="auto"/>
        <w:ind w:firstLine="720"/>
        <w:rPr>
          <w:rFonts w:ascii="Courier New" w:hAnsi="Courier New" w:cs="Courier New"/>
        </w:rPr>
      </w:pPr>
      <w:r>
        <w:rPr>
          <w:rFonts w:ascii="Courier New" w:hAnsi="Courier New" w:cs="Courier New"/>
        </w:rPr>
        <w:t xml:space="preserve">2.  </w:t>
      </w:r>
      <w:r w:rsidR="001D48A0">
        <w:rPr>
          <w:rFonts w:ascii="Courier New" w:hAnsi="Courier New" w:cs="Courier New"/>
        </w:rPr>
        <w:t>In § 622.4, paragraph (a</w:t>
      </w:r>
      <w:proofErr w:type="gramStart"/>
      <w:r w:rsidR="001D48A0">
        <w:rPr>
          <w:rFonts w:ascii="Courier New" w:hAnsi="Courier New" w:cs="Courier New"/>
        </w:rPr>
        <w:t>)(</w:t>
      </w:r>
      <w:proofErr w:type="gramEnd"/>
      <w:r w:rsidR="001D48A0">
        <w:rPr>
          <w:rFonts w:ascii="Courier New" w:hAnsi="Courier New" w:cs="Courier New"/>
        </w:rPr>
        <w:t>2)(xv) is added</w:t>
      </w:r>
      <w:r w:rsidR="00C47B61">
        <w:rPr>
          <w:rFonts w:ascii="Courier New" w:hAnsi="Courier New" w:cs="Courier New"/>
        </w:rPr>
        <w:t xml:space="preserve"> and the first sentence in paragraph (g)</w:t>
      </w:r>
      <w:r w:rsidR="00AC1F9A">
        <w:rPr>
          <w:rFonts w:ascii="Courier New" w:hAnsi="Courier New" w:cs="Courier New"/>
        </w:rPr>
        <w:t>(1)</w:t>
      </w:r>
      <w:r w:rsidR="00C47B61">
        <w:rPr>
          <w:rFonts w:ascii="Courier New" w:hAnsi="Courier New" w:cs="Courier New"/>
        </w:rPr>
        <w:t xml:space="preserve"> is revised</w:t>
      </w:r>
      <w:r w:rsidR="001D48A0">
        <w:rPr>
          <w:rFonts w:ascii="Courier New" w:hAnsi="Courier New" w:cs="Courier New"/>
        </w:rPr>
        <w:t xml:space="preserve"> to read as follow</w:t>
      </w:r>
      <w:r w:rsidR="00C47B61">
        <w:rPr>
          <w:rFonts w:ascii="Courier New" w:hAnsi="Courier New" w:cs="Courier New"/>
        </w:rPr>
        <w:t>s</w:t>
      </w:r>
      <w:r w:rsidR="001D48A0">
        <w:rPr>
          <w:rFonts w:ascii="Courier New" w:hAnsi="Courier New" w:cs="Courier New"/>
        </w:rPr>
        <w:t>:</w:t>
      </w:r>
    </w:p>
    <w:p w:rsidR="001D48A0" w:rsidRDefault="001D48A0" w:rsidP="001D48A0">
      <w:pPr>
        <w:spacing w:line="480" w:lineRule="auto"/>
        <w:rPr>
          <w:rFonts w:ascii="Courier New" w:hAnsi="Courier New" w:cs="Courier New"/>
        </w:rPr>
      </w:pPr>
      <w:r>
        <w:rPr>
          <w:rFonts w:ascii="Courier New" w:hAnsi="Courier New" w:cs="Courier New"/>
        </w:rPr>
        <w:t xml:space="preserve">§ 622.4 </w:t>
      </w:r>
      <w:r>
        <w:rPr>
          <w:rFonts w:ascii="Courier New" w:hAnsi="Courier New" w:cs="Courier New"/>
          <w:u w:val="single"/>
        </w:rPr>
        <w:t>Permits and fees</w:t>
      </w:r>
      <w:r>
        <w:rPr>
          <w:rFonts w:ascii="Courier New" w:hAnsi="Courier New" w:cs="Courier New"/>
        </w:rPr>
        <w:t>.</w:t>
      </w:r>
    </w:p>
    <w:p w:rsidR="001D48A0" w:rsidRDefault="001D48A0" w:rsidP="007B57E3">
      <w:pPr>
        <w:spacing w:line="480" w:lineRule="auto"/>
        <w:ind w:firstLine="720"/>
        <w:rPr>
          <w:rFonts w:ascii="Courier New" w:hAnsi="Courier New" w:cs="Courier New"/>
        </w:rPr>
      </w:pPr>
      <w:r>
        <w:rPr>
          <w:rFonts w:ascii="Courier New" w:hAnsi="Courier New" w:cs="Courier New"/>
        </w:rPr>
        <w:t>(a) * * *</w:t>
      </w:r>
    </w:p>
    <w:p w:rsidR="001D48A0" w:rsidRDefault="001D48A0" w:rsidP="001D48A0">
      <w:pPr>
        <w:spacing w:line="480" w:lineRule="auto"/>
        <w:ind w:firstLine="720"/>
        <w:rPr>
          <w:rFonts w:ascii="Courier New" w:hAnsi="Courier New" w:cs="Courier New"/>
        </w:rPr>
      </w:pPr>
      <w:r>
        <w:rPr>
          <w:rFonts w:ascii="Courier New" w:hAnsi="Courier New" w:cs="Courier New"/>
        </w:rPr>
        <w:t>(2) * * *</w:t>
      </w:r>
    </w:p>
    <w:p w:rsidR="001D48A0" w:rsidRDefault="001D48A0" w:rsidP="00C47B61">
      <w:pPr>
        <w:spacing w:line="480" w:lineRule="auto"/>
        <w:rPr>
          <w:rFonts w:ascii="Courier New" w:hAnsi="Courier New"/>
        </w:rPr>
      </w:pPr>
      <w:r>
        <w:rPr>
          <w:rFonts w:ascii="Courier New" w:hAnsi="Courier New" w:cs="Courier New"/>
        </w:rPr>
        <w:tab/>
        <w:t xml:space="preserve">(xv) </w:t>
      </w:r>
      <w:r>
        <w:rPr>
          <w:rFonts w:ascii="Courier New" w:hAnsi="Courier New"/>
          <w:u w:val="single"/>
        </w:rPr>
        <w:t>South Atlantic black sea bass pot endorsement</w:t>
      </w:r>
      <w:r>
        <w:rPr>
          <w:rFonts w:ascii="Courier New" w:hAnsi="Courier New"/>
        </w:rPr>
        <w:t xml:space="preserve">.  For a person aboard a vessel, for which a valid commercial vessel permit for </w:t>
      </w:r>
      <w:r w:rsidR="00A54A26">
        <w:rPr>
          <w:rFonts w:ascii="Courier New" w:hAnsi="Courier New"/>
        </w:rPr>
        <w:t>South Atlantic snapper-grouper</w:t>
      </w:r>
      <w:r>
        <w:rPr>
          <w:rFonts w:ascii="Courier New" w:hAnsi="Courier New"/>
        </w:rPr>
        <w:t xml:space="preserve"> </w:t>
      </w:r>
      <w:r w:rsidR="00762866">
        <w:rPr>
          <w:rFonts w:ascii="Courier New" w:hAnsi="Courier New"/>
        </w:rPr>
        <w:t xml:space="preserve">unlimited </w:t>
      </w:r>
      <w:r>
        <w:rPr>
          <w:rFonts w:ascii="Courier New" w:hAnsi="Courier New"/>
        </w:rPr>
        <w:t xml:space="preserve">has been </w:t>
      </w:r>
      <w:proofErr w:type="gramStart"/>
      <w:r>
        <w:rPr>
          <w:rFonts w:ascii="Courier New" w:hAnsi="Courier New"/>
        </w:rPr>
        <w:t>issued</w:t>
      </w:r>
      <w:proofErr w:type="gramEnd"/>
      <w:r>
        <w:rPr>
          <w:rFonts w:ascii="Courier New" w:hAnsi="Courier New"/>
        </w:rPr>
        <w:t xml:space="preserve">, to use a </w:t>
      </w:r>
      <w:r w:rsidR="00A54A26">
        <w:rPr>
          <w:rFonts w:ascii="Courier New" w:hAnsi="Courier New"/>
        </w:rPr>
        <w:t>black sea bass pot</w:t>
      </w:r>
      <w:r>
        <w:rPr>
          <w:rFonts w:ascii="Courier New" w:hAnsi="Courier New"/>
        </w:rPr>
        <w:t xml:space="preserve"> in the </w:t>
      </w:r>
      <w:r w:rsidR="00A54A26">
        <w:rPr>
          <w:rFonts w:ascii="Courier New" w:hAnsi="Courier New"/>
        </w:rPr>
        <w:t>South Atlantic</w:t>
      </w:r>
      <w:r>
        <w:rPr>
          <w:rFonts w:ascii="Courier New" w:hAnsi="Courier New"/>
        </w:rPr>
        <w:t xml:space="preserve"> EEZ, a valid </w:t>
      </w:r>
      <w:r w:rsidR="00A54A26">
        <w:rPr>
          <w:rFonts w:ascii="Courier New" w:hAnsi="Courier New"/>
        </w:rPr>
        <w:t>South Atlantic black sea bass pot</w:t>
      </w:r>
      <w:r>
        <w:rPr>
          <w:rFonts w:ascii="Courier New" w:hAnsi="Courier New"/>
        </w:rPr>
        <w:t xml:space="preserve"> endorsement must have been issued to the vessel and must be on board.  A permit or endorsement that has expired is not valid.  This endorsement must be renewed annually and </w:t>
      </w:r>
      <w:r w:rsidR="00B06EAD">
        <w:rPr>
          <w:rFonts w:ascii="Courier New" w:hAnsi="Courier New"/>
        </w:rPr>
        <w:t xml:space="preserve">concurrently with the </w:t>
      </w:r>
      <w:r>
        <w:rPr>
          <w:rFonts w:ascii="Courier New" w:hAnsi="Courier New"/>
        </w:rPr>
        <w:t xml:space="preserve">commercial vessel permit for </w:t>
      </w:r>
      <w:r w:rsidR="00A54A26">
        <w:rPr>
          <w:rFonts w:ascii="Courier New" w:hAnsi="Courier New"/>
        </w:rPr>
        <w:t xml:space="preserve">South Atlantic snapper-grouper </w:t>
      </w:r>
      <w:r w:rsidR="00762866">
        <w:rPr>
          <w:rFonts w:ascii="Courier New" w:hAnsi="Courier New"/>
        </w:rPr>
        <w:t>unlimited</w:t>
      </w:r>
      <w:r w:rsidR="00B06EAD">
        <w:rPr>
          <w:rFonts w:ascii="Courier New" w:hAnsi="Courier New"/>
        </w:rPr>
        <w:t xml:space="preserve"> associated with the vessel</w:t>
      </w:r>
      <w:r>
        <w:rPr>
          <w:rFonts w:ascii="Courier New" w:hAnsi="Courier New"/>
        </w:rPr>
        <w:t xml:space="preserve">.  The RA will not reissue this endorsement if the endorsement is revoked or if the RA does not receive a complete application for renewal of the endorsement </w:t>
      </w:r>
      <w:r>
        <w:rPr>
          <w:rFonts w:ascii="Courier New" w:hAnsi="Courier New"/>
        </w:rPr>
        <w:lastRenderedPageBreak/>
        <w:t>within 1 year after the endorsement's expiration date.</w:t>
      </w:r>
    </w:p>
    <w:p w:rsidR="001D48A0" w:rsidRDefault="001D48A0" w:rsidP="00C47B61">
      <w:pPr>
        <w:spacing w:line="480" w:lineRule="auto"/>
        <w:rPr>
          <w:rFonts w:ascii="Courier New" w:hAnsi="Courier New"/>
        </w:rPr>
      </w:pPr>
      <w:r>
        <w:rPr>
          <w:rFonts w:ascii="Courier New" w:hAnsi="Courier New"/>
        </w:rPr>
        <w:tab/>
        <w:t xml:space="preserve">(A) </w:t>
      </w:r>
      <w:r>
        <w:rPr>
          <w:rFonts w:ascii="Courier New" w:hAnsi="Courier New"/>
          <w:u w:val="single"/>
        </w:rPr>
        <w:t>Initial eligibility</w:t>
      </w:r>
      <w:r>
        <w:rPr>
          <w:rFonts w:ascii="Courier New" w:hAnsi="Courier New"/>
        </w:rPr>
        <w:t xml:space="preserve">.  To be eligible for an initial </w:t>
      </w:r>
      <w:r w:rsidR="00A54A26">
        <w:rPr>
          <w:rFonts w:ascii="Courier New" w:hAnsi="Courier New"/>
        </w:rPr>
        <w:t>South Atlantic black sea bass</w:t>
      </w:r>
      <w:r>
        <w:rPr>
          <w:rFonts w:ascii="Courier New" w:hAnsi="Courier New"/>
        </w:rPr>
        <w:t xml:space="preserve"> </w:t>
      </w:r>
      <w:r w:rsidR="0066371D">
        <w:rPr>
          <w:rFonts w:ascii="Courier New" w:hAnsi="Courier New"/>
        </w:rPr>
        <w:t xml:space="preserve">pot </w:t>
      </w:r>
      <w:r>
        <w:rPr>
          <w:rFonts w:ascii="Courier New" w:hAnsi="Courier New"/>
        </w:rPr>
        <w:t>endorsement</w:t>
      </w:r>
      <w:r w:rsidR="000C35B4">
        <w:rPr>
          <w:rFonts w:ascii="Courier New" w:hAnsi="Courier New"/>
        </w:rPr>
        <w:t>,</w:t>
      </w:r>
      <w:r>
        <w:rPr>
          <w:rFonts w:ascii="Courier New" w:hAnsi="Courier New"/>
        </w:rPr>
        <w:t xml:space="preserve"> a person must have been issued and must possess a valid or renewable commercial vessel permit for </w:t>
      </w:r>
      <w:r w:rsidR="00A54A26">
        <w:rPr>
          <w:rFonts w:ascii="Courier New" w:hAnsi="Courier New"/>
        </w:rPr>
        <w:t>South Atlantic snapper-grouper</w:t>
      </w:r>
      <w:r>
        <w:rPr>
          <w:rFonts w:ascii="Courier New" w:hAnsi="Courier New"/>
        </w:rPr>
        <w:t xml:space="preserve"> that has </w:t>
      </w:r>
      <w:r w:rsidR="00A54A26">
        <w:rPr>
          <w:rFonts w:ascii="Courier New" w:hAnsi="Courier New"/>
        </w:rPr>
        <w:t>black sea bass</w:t>
      </w:r>
      <w:r>
        <w:rPr>
          <w:rFonts w:ascii="Courier New" w:hAnsi="Courier New"/>
        </w:rPr>
        <w:t xml:space="preserve"> landings </w:t>
      </w:r>
      <w:r w:rsidR="00A54A26">
        <w:rPr>
          <w:rFonts w:ascii="Courier New" w:hAnsi="Courier New"/>
        </w:rPr>
        <w:t xml:space="preserve">using black sea bass pot gear </w:t>
      </w:r>
      <w:r>
        <w:rPr>
          <w:rFonts w:ascii="Courier New" w:hAnsi="Courier New"/>
        </w:rPr>
        <w:t xml:space="preserve">averaging at least </w:t>
      </w:r>
      <w:r w:rsidR="00641485">
        <w:rPr>
          <w:rFonts w:ascii="Courier New" w:hAnsi="Courier New"/>
        </w:rPr>
        <w:t>2</w:t>
      </w:r>
      <w:r w:rsidR="00A54A26">
        <w:rPr>
          <w:rFonts w:ascii="Courier New" w:hAnsi="Courier New"/>
        </w:rPr>
        <w:t>,500</w:t>
      </w:r>
      <w:r>
        <w:rPr>
          <w:rFonts w:ascii="Courier New" w:hAnsi="Courier New"/>
        </w:rPr>
        <w:t xml:space="preserve"> lb (</w:t>
      </w:r>
      <w:r w:rsidR="00641485">
        <w:rPr>
          <w:rFonts w:ascii="Courier New" w:hAnsi="Courier New"/>
        </w:rPr>
        <w:t>1,134</w:t>
      </w:r>
      <w:r>
        <w:rPr>
          <w:rFonts w:ascii="Courier New" w:hAnsi="Courier New"/>
        </w:rPr>
        <w:t xml:space="preserve"> kg), </w:t>
      </w:r>
      <w:r w:rsidR="00674CC5">
        <w:rPr>
          <w:rFonts w:ascii="Courier New" w:hAnsi="Courier New"/>
        </w:rPr>
        <w:t>round</w:t>
      </w:r>
      <w:r>
        <w:rPr>
          <w:rFonts w:ascii="Courier New" w:hAnsi="Courier New"/>
        </w:rPr>
        <w:t xml:space="preserve"> weight, annually during the period </w:t>
      </w:r>
      <w:r w:rsidR="000C35B4">
        <w:rPr>
          <w:rFonts w:ascii="Courier New" w:hAnsi="Courier New"/>
        </w:rPr>
        <w:t xml:space="preserve">January 1, </w:t>
      </w:r>
      <w:r>
        <w:rPr>
          <w:rFonts w:ascii="Courier New" w:hAnsi="Courier New"/>
        </w:rPr>
        <w:t xml:space="preserve">1999 through </w:t>
      </w:r>
      <w:r w:rsidR="000C35B4">
        <w:rPr>
          <w:rFonts w:ascii="Courier New" w:hAnsi="Courier New"/>
        </w:rPr>
        <w:t xml:space="preserve">December 31, </w:t>
      </w:r>
      <w:r>
        <w:rPr>
          <w:rFonts w:ascii="Courier New" w:hAnsi="Courier New"/>
        </w:rPr>
        <w:t>20</w:t>
      </w:r>
      <w:r w:rsidR="000C35B4">
        <w:rPr>
          <w:rFonts w:ascii="Courier New" w:hAnsi="Courier New"/>
        </w:rPr>
        <w:t>10</w:t>
      </w:r>
      <w:r>
        <w:rPr>
          <w:rFonts w:ascii="Courier New" w:hAnsi="Courier New"/>
        </w:rPr>
        <w:t xml:space="preserve">.  </w:t>
      </w:r>
      <w:r w:rsidR="0066371D">
        <w:rPr>
          <w:rFonts w:ascii="Courier New" w:hAnsi="Courier New"/>
        </w:rPr>
        <w:t>Excluded from</w:t>
      </w:r>
      <w:r w:rsidR="000C35B4">
        <w:rPr>
          <w:rFonts w:ascii="Courier New" w:hAnsi="Courier New"/>
        </w:rPr>
        <w:t xml:space="preserve"> this eligibility, are </w:t>
      </w:r>
      <w:r w:rsidR="00D52686">
        <w:rPr>
          <w:rFonts w:ascii="Courier New" w:hAnsi="Courier New"/>
        </w:rPr>
        <w:t xml:space="preserve">trip-limited permits (South Atlantic snapper-grouper permits that have a 225-lb (102.1-kg) limit of snapper-grouper) and </w:t>
      </w:r>
      <w:r w:rsidR="000C35B4">
        <w:rPr>
          <w:rFonts w:ascii="Courier New" w:hAnsi="Courier New"/>
        </w:rPr>
        <w:t xml:space="preserve">valid or renewable commercial vessel permits for South Atlantic snapper-grouper </w:t>
      </w:r>
      <w:r w:rsidR="00762866">
        <w:rPr>
          <w:rFonts w:ascii="Courier New" w:hAnsi="Courier New"/>
        </w:rPr>
        <w:t xml:space="preserve">unlimited </w:t>
      </w:r>
      <w:r w:rsidR="000C35B4">
        <w:rPr>
          <w:rFonts w:ascii="Courier New" w:hAnsi="Courier New"/>
        </w:rPr>
        <w:t>that have no reported landings of black sea bass using black sea bass pots from January 1, 2008</w:t>
      </w:r>
      <w:r w:rsidR="0066371D">
        <w:rPr>
          <w:rFonts w:ascii="Courier New" w:hAnsi="Courier New"/>
        </w:rPr>
        <w:t>,</w:t>
      </w:r>
      <w:r w:rsidR="000C35B4">
        <w:rPr>
          <w:rFonts w:ascii="Courier New" w:hAnsi="Courier New"/>
        </w:rPr>
        <w:t xml:space="preserve"> through December 31, 2010.  </w:t>
      </w:r>
      <w:r>
        <w:rPr>
          <w:rFonts w:ascii="Courier New" w:hAnsi="Courier New"/>
        </w:rPr>
        <w:t xml:space="preserve">All applicable </w:t>
      </w:r>
      <w:r w:rsidR="000C35B4">
        <w:rPr>
          <w:rFonts w:ascii="Courier New" w:hAnsi="Courier New"/>
        </w:rPr>
        <w:t xml:space="preserve">black sea bass </w:t>
      </w:r>
      <w:r>
        <w:rPr>
          <w:rFonts w:ascii="Courier New" w:hAnsi="Courier New"/>
        </w:rPr>
        <w:t xml:space="preserve">landings associated with a current </w:t>
      </w:r>
      <w:r w:rsidR="000C35B4">
        <w:rPr>
          <w:rFonts w:ascii="Courier New" w:hAnsi="Courier New"/>
        </w:rPr>
        <w:t>snapper-grouper</w:t>
      </w:r>
      <w:r>
        <w:rPr>
          <w:rFonts w:ascii="Courier New" w:hAnsi="Courier New"/>
        </w:rPr>
        <w:t xml:space="preserve"> permit for the applicable landings history, including those reported by a person(s) who held the license prior to the current license owner, will be attributed to the current license owner</w:t>
      </w:r>
      <w:r w:rsidR="000C35B4">
        <w:rPr>
          <w:rFonts w:ascii="Courier New" w:hAnsi="Courier New"/>
        </w:rPr>
        <w:t xml:space="preserve">.  </w:t>
      </w:r>
      <w:r>
        <w:rPr>
          <w:rFonts w:ascii="Courier New" w:hAnsi="Courier New"/>
        </w:rPr>
        <w:t>Only legal landings reported in compliance with applicable state and Federal regulations will be accepted.</w:t>
      </w:r>
    </w:p>
    <w:p w:rsidR="001D48A0" w:rsidRDefault="001D48A0" w:rsidP="00C47B61">
      <w:pPr>
        <w:spacing w:line="480" w:lineRule="auto"/>
        <w:rPr>
          <w:rFonts w:ascii="Courier New" w:hAnsi="Courier New"/>
        </w:rPr>
      </w:pPr>
      <w:r>
        <w:rPr>
          <w:rFonts w:ascii="Courier New" w:hAnsi="Courier New"/>
        </w:rPr>
        <w:tab/>
        <w:t xml:space="preserve">(B) </w:t>
      </w:r>
      <w:r>
        <w:rPr>
          <w:rFonts w:ascii="Courier New" w:hAnsi="Courier New"/>
          <w:u w:val="single"/>
        </w:rPr>
        <w:t>Initial issuance</w:t>
      </w:r>
      <w:r>
        <w:rPr>
          <w:rFonts w:ascii="Courier New" w:hAnsi="Courier New"/>
        </w:rPr>
        <w:t xml:space="preserve">.  On or about </w:t>
      </w:r>
      <w:r w:rsidR="000C35B4">
        <w:rPr>
          <w:rFonts w:ascii="Courier New" w:hAnsi="Courier New"/>
        </w:rPr>
        <w:t>[</w:t>
      </w:r>
      <w:r w:rsidR="000C35B4" w:rsidRPr="000C35B4">
        <w:rPr>
          <w:rFonts w:ascii="Courier New" w:hAnsi="Courier New"/>
          <w:u w:val="single"/>
        </w:rPr>
        <w:t xml:space="preserve">insert date of </w:t>
      </w:r>
      <w:r w:rsidR="000C35B4">
        <w:rPr>
          <w:rFonts w:ascii="Courier New" w:hAnsi="Courier New"/>
          <w:u w:val="single"/>
        </w:rPr>
        <w:t>publication of</w:t>
      </w:r>
      <w:r w:rsidR="000C35B4" w:rsidRPr="000C35B4">
        <w:rPr>
          <w:rFonts w:ascii="Courier New" w:hAnsi="Courier New"/>
          <w:u w:val="single"/>
        </w:rPr>
        <w:t xml:space="preserve"> final rule</w:t>
      </w:r>
      <w:r w:rsidR="000C35B4">
        <w:rPr>
          <w:rFonts w:ascii="Courier New" w:hAnsi="Courier New"/>
        </w:rPr>
        <w:t>]</w:t>
      </w:r>
      <w:r>
        <w:rPr>
          <w:rFonts w:ascii="Courier New" w:hAnsi="Courier New"/>
        </w:rPr>
        <w:t xml:space="preserve">, the RA will mail each eligible </w:t>
      </w:r>
      <w:proofErr w:type="spellStart"/>
      <w:r>
        <w:rPr>
          <w:rFonts w:ascii="Courier New" w:hAnsi="Courier New"/>
        </w:rPr>
        <w:lastRenderedPageBreak/>
        <w:t>permittee</w:t>
      </w:r>
      <w:proofErr w:type="spellEnd"/>
      <w:r>
        <w:rPr>
          <w:rFonts w:ascii="Courier New" w:hAnsi="Courier New"/>
        </w:rPr>
        <w:t xml:space="preserve"> </w:t>
      </w:r>
      <w:r w:rsidR="000C35B4">
        <w:rPr>
          <w:rFonts w:ascii="Courier New" w:hAnsi="Courier New"/>
        </w:rPr>
        <w:t>a black sea bass pot</w:t>
      </w:r>
      <w:r>
        <w:rPr>
          <w:rFonts w:ascii="Courier New" w:hAnsi="Courier New"/>
        </w:rPr>
        <w:t xml:space="preserve"> endorsement via certified mail, return receipt requested, to the </w:t>
      </w:r>
      <w:proofErr w:type="spellStart"/>
      <w:r>
        <w:rPr>
          <w:rFonts w:ascii="Courier New" w:hAnsi="Courier New"/>
        </w:rPr>
        <w:t>permittee’s</w:t>
      </w:r>
      <w:proofErr w:type="spellEnd"/>
      <w:r>
        <w:rPr>
          <w:rFonts w:ascii="Courier New" w:hAnsi="Courier New"/>
        </w:rPr>
        <w:t xml:space="preserve"> address of record as listed in NMFS’ permit files.  An eligible </w:t>
      </w:r>
      <w:proofErr w:type="spellStart"/>
      <w:r>
        <w:rPr>
          <w:rFonts w:ascii="Courier New" w:hAnsi="Courier New"/>
        </w:rPr>
        <w:t>permittee</w:t>
      </w:r>
      <w:proofErr w:type="spellEnd"/>
      <w:r>
        <w:rPr>
          <w:rFonts w:ascii="Courier New" w:hAnsi="Courier New"/>
        </w:rPr>
        <w:t xml:space="preserve"> who does not receive an endorsement from the RA, must contact the RA no later than </w:t>
      </w:r>
      <w:r w:rsidR="000C35B4">
        <w:rPr>
          <w:rFonts w:ascii="Courier New" w:hAnsi="Courier New"/>
        </w:rPr>
        <w:t>[</w:t>
      </w:r>
      <w:r w:rsidR="000C35B4" w:rsidRPr="000C35B4">
        <w:rPr>
          <w:rFonts w:ascii="Courier New" w:hAnsi="Courier New"/>
          <w:u w:val="single"/>
        </w:rPr>
        <w:t>insert date of effectiveness of final rule</w:t>
      </w:r>
      <w:r w:rsidR="000C35B4">
        <w:rPr>
          <w:rFonts w:ascii="Courier New" w:hAnsi="Courier New"/>
        </w:rPr>
        <w:t>]</w:t>
      </w:r>
      <w:r>
        <w:rPr>
          <w:rFonts w:ascii="Courier New" w:hAnsi="Courier New"/>
        </w:rPr>
        <w:t xml:space="preserve">, to clarify his/her endorsement status.  A </w:t>
      </w:r>
      <w:proofErr w:type="spellStart"/>
      <w:r>
        <w:rPr>
          <w:rFonts w:ascii="Courier New" w:hAnsi="Courier New"/>
        </w:rPr>
        <w:t>permittee</w:t>
      </w:r>
      <w:proofErr w:type="spellEnd"/>
      <w:r>
        <w:rPr>
          <w:rFonts w:ascii="Courier New" w:hAnsi="Courier New"/>
        </w:rPr>
        <w:t xml:space="preserve"> who is denied an endorsement based on the RA’s initial determination of eligibility and who disagrees with that determination may appeal to the RA.</w:t>
      </w:r>
    </w:p>
    <w:p w:rsidR="001D48A0" w:rsidRDefault="001D48A0" w:rsidP="00C47B61">
      <w:pPr>
        <w:spacing w:line="480" w:lineRule="auto"/>
        <w:rPr>
          <w:rFonts w:ascii="Courier New" w:hAnsi="Courier New"/>
        </w:rPr>
      </w:pPr>
      <w:r>
        <w:rPr>
          <w:rFonts w:ascii="Courier New" w:hAnsi="Courier New"/>
        </w:rPr>
        <w:tab/>
        <w:t xml:space="preserve">(C) </w:t>
      </w:r>
      <w:r>
        <w:rPr>
          <w:rFonts w:ascii="Courier New" w:hAnsi="Courier New"/>
          <w:u w:val="single"/>
        </w:rPr>
        <w:t xml:space="preserve">Procedure for appealing </w:t>
      </w:r>
      <w:r w:rsidR="000C35B4">
        <w:rPr>
          <w:rFonts w:ascii="Courier New" w:hAnsi="Courier New"/>
          <w:u w:val="single"/>
        </w:rPr>
        <w:t>black sea bass pot</w:t>
      </w:r>
      <w:r>
        <w:rPr>
          <w:rFonts w:ascii="Courier New" w:hAnsi="Courier New"/>
          <w:u w:val="single"/>
        </w:rPr>
        <w:t xml:space="preserve"> endorsement eligibility and/or landings information</w:t>
      </w:r>
      <w:r>
        <w:rPr>
          <w:rFonts w:ascii="Courier New" w:hAnsi="Courier New"/>
        </w:rPr>
        <w:t>.  The only items subject to appeal</w:t>
      </w:r>
      <w:r w:rsidR="000C35B4">
        <w:rPr>
          <w:rFonts w:ascii="Courier New" w:hAnsi="Courier New"/>
        </w:rPr>
        <w:t xml:space="preserve"> are initial eligibility for a black sea bass pot </w:t>
      </w:r>
      <w:r>
        <w:rPr>
          <w:rFonts w:ascii="Courier New" w:hAnsi="Courier New"/>
        </w:rPr>
        <w:t xml:space="preserve">endorsement based on ownership of a qualifying </w:t>
      </w:r>
      <w:r w:rsidR="000C35B4">
        <w:rPr>
          <w:rFonts w:ascii="Courier New" w:hAnsi="Courier New"/>
        </w:rPr>
        <w:t>snapper-grouper</w:t>
      </w:r>
      <w:r>
        <w:rPr>
          <w:rFonts w:ascii="Courier New" w:hAnsi="Courier New"/>
        </w:rPr>
        <w:t xml:space="preserve"> permit, the accuracy of the amount of landings, and correct assignment of landings to the </w:t>
      </w:r>
      <w:proofErr w:type="spellStart"/>
      <w:r>
        <w:rPr>
          <w:rFonts w:ascii="Courier New" w:hAnsi="Courier New"/>
        </w:rPr>
        <w:t>permittee</w:t>
      </w:r>
      <w:proofErr w:type="spellEnd"/>
      <w:r>
        <w:rPr>
          <w:rFonts w:ascii="Courier New" w:hAnsi="Courier New"/>
        </w:rPr>
        <w:t xml:space="preserve">.  Appeals based on hardship factors will not be considered.  Appeals must be submitted to the RA postmarked no later than </w:t>
      </w:r>
      <w:r w:rsidR="000C35B4">
        <w:rPr>
          <w:rFonts w:ascii="Courier New" w:hAnsi="Courier New"/>
        </w:rPr>
        <w:t>[</w:t>
      </w:r>
      <w:r w:rsidR="000C35B4" w:rsidRPr="000C35B4">
        <w:rPr>
          <w:rFonts w:ascii="Courier New" w:hAnsi="Courier New"/>
          <w:u w:val="single"/>
        </w:rPr>
        <w:t>insert date 90 days after date of effectiveness of final rule</w:t>
      </w:r>
      <w:r w:rsidR="000C35B4">
        <w:rPr>
          <w:rFonts w:ascii="Courier New" w:hAnsi="Courier New"/>
        </w:rPr>
        <w:t>]</w:t>
      </w:r>
      <w:r>
        <w:rPr>
          <w:rFonts w:ascii="Courier New" w:hAnsi="Courier New"/>
        </w:rPr>
        <w:t>, and must contain documentation supporting the basis for the appeal.  The RA will review all appeals, render final decisions on the appeals, and advise the appellant of the final decision.</w:t>
      </w:r>
    </w:p>
    <w:p w:rsidR="001D48A0" w:rsidRDefault="001D48A0" w:rsidP="00C47B61">
      <w:pPr>
        <w:spacing w:line="480" w:lineRule="auto"/>
        <w:rPr>
          <w:rFonts w:ascii="Courier New" w:hAnsi="Courier New"/>
        </w:rPr>
      </w:pPr>
      <w:r>
        <w:rPr>
          <w:rFonts w:ascii="Courier New" w:hAnsi="Courier New"/>
        </w:rPr>
        <w:tab/>
        <w:t>(</w:t>
      </w:r>
      <w:r>
        <w:rPr>
          <w:rFonts w:ascii="Courier New" w:hAnsi="Courier New"/>
          <w:u w:val="single"/>
        </w:rPr>
        <w:t>1</w:t>
      </w:r>
      <w:r>
        <w:rPr>
          <w:rFonts w:ascii="Courier New" w:hAnsi="Courier New"/>
        </w:rPr>
        <w:t xml:space="preserve">) </w:t>
      </w:r>
      <w:r>
        <w:rPr>
          <w:rFonts w:ascii="Courier New" w:hAnsi="Courier New"/>
          <w:u w:val="single"/>
        </w:rPr>
        <w:t>Eligibility appeals</w:t>
      </w:r>
      <w:r>
        <w:rPr>
          <w:rFonts w:ascii="Courier New" w:hAnsi="Courier New"/>
        </w:rPr>
        <w:t xml:space="preserve">.  NMFS’ records of </w:t>
      </w:r>
      <w:r w:rsidR="000C35B4">
        <w:rPr>
          <w:rFonts w:ascii="Courier New" w:hAnsi="Courier New"/>
        </w:rPr>
        <w:t>snapper-grouper</w:t>
      </w:r>
      <w:r>
        <w:rPr>
          <w:rFonts w:ascii="Courier New" w:hAnsi="Courier New"/>
        </w:rPr>
        <w:t xml:space="preserve"> permits are the sole basis for determining ownership of such </w:t>
      </w:r>
      <w:r>
        <w:rPr>
          <w:rFonts w:ascii="Courier New" w:hAnsi="Courier New"/>
        </w:rPr>
        <w:lastRenderedPageBreak/>
        <w:t>permits.  A person who believes he/she meets the permit eligibility criteria based on ownership of a vessel under a different name, as may have occurred when ownership has changed from individual to corporate or vice versa, must document his/her continuity of ownership.</w:t>
      </w:r>
    </w:p>
    <w:p w:rsidR="001D48A0" w:rsidRDefault="001D48A0" w:rsidP="00C47B61">
      <w:pPr>
        <w:spacing w:line="480" w:lineRule="auto"/>
        <w:rPr>
          <w:rFonts w:ascii="Courier New" w:hAnsi="Courier New"/>
        </w:rPr>
      </w:pPr>
      <w:r>
        <w:rPr>
          <w:rFonts w:ascii="Courier New" w:hAnsi="Courier New"/>
        </w:rPr>
        <w:tab/>
        <w:t>(</w:t>
      </w:r>
      <w:r>
        <w:rPr>
          <w:rFonts w:ascii="Courier New" w:hAnsi="Courier New"/>
          <w:u w:val="single"/>
        </w:rPr>
        <w:t>2</w:t>
      </w:r>
      <w:r>
        <w:rPr>
          <w:rFonts w:ascii="Courier New" w:hAnsi="Courier New"/>
        </w:rPr>
        <w:t xml:space="preserve">) </w:t>
      </w:r>
      <w:r>
        <w:rPr>
          <w:rFonts w:ascii="Courier New" w:hAnsi="Courier New"/>
          <w:u w:val="single"/>
        </w:rPr>
        <w:t>Landings appeals</w:t>
      </w:r>
      <w:r>
        <w:rPr>
          <w:rFonts w:ascii="Courier New" w:hAnsi="Courier New"/>
        </w:rPr>
        <w:t>.  Appeals regarding lan</w:t>
      </w:r>
      <w:r w:rsidR="00C47B61">
        <w:rPr>
          <w:rFonts w:ascii="Courier New" w:hAnsi="Courier New"/>
        </w:rPr>
        <w:t>dings data for 1999 through 2010</w:t>
      </w:r>
      <w:r>
        <w:rPr>
          <w:rFonts w:ascii="Courier New" w:hAnsi="Courier New"/>
        </w:rPr>
        <w:t xml:space="preserve"> will be based on NMFS’ logbook records.  If NMFS’ logbooks are not available, the RA may use state landings records or data for the period 1999 through 20</w:t>
      </w:r>
      <w:r w:rsidR="00C47B61">
        <w:rPr>
          <w:rFonts w:ascii="Courier New" w:hAnsi="Courier New"/>
        </w:rPr>
        <w:t>10</w:t>
      </w:r>
      <w:r>
        <w:rPr>
          <w:rFonts w:ascii="Courier New" w:hAnsi="Courier New"/>
        </w:rPr>
        <w:t xml:space="preserve"> that were submitted in compliance with applicable Federal and state regulations on or before December 31, 20</w:t>
      </w:r>
      <w:r w:rsidR="00C47B61">
        <w:rPr>
          <w:rFonts w:ascii="Courier New" w:hAnsi="Courier New"/>
        </w:rPr>
        <w:t>11</w:t>
      </w:r>
      <w:r>
        <w:rPr>
          <w:rFonts w:ascii="Courier New" w:hAnsi="Courier New"/>
        </w:rPr>
        <w:t>.</w:t>
      </w:r>
    </w:p>
    <w:p w:rsidR="001D48A0" w:rsidRDefault="001D48A0" w:rsidP="00C47B61">
      <w:pPr>
        <w:spacing w:line="480" w:lineRule="auto"/>
        <w:rPr>
          <w:rFonts w:ascii="Courier New" w:hAnsi="Courier New"/>
        </w:rPr>
      </w:pPr>
      <w:r>
        <w:rPr>
          <w:rFonts w:ascii="Courier New" w:hAnsi="Courier New"/>
        </w:rPr>
        <w:tab/>
        <w:t xml:space="preserve">(D) </w:t>
      </w:r>
      <w:r>
        <w:rPr>
          <w:rFonts w:ascii="Courier New" w:hAnsi="Courier New"/>
          <w:u w:val="single"/>
        </w:rPr>
        <w:t>Transferability</w:t>
      </w:r>
      <w:r>
        <w:rPr>
          <w:rFonts w:ascii="Courier New" w:hAnsi="Courier New"/>
        </w:rPr>
        <w:t xml:space="preserve">.  </w:t>
      </w:r>
      <w:r w:rsidR="00772A79">
        <w:rPr>
          <w:rFonts w:ascii="Courier New" w:hAnsi="Courier New"/>
        </w:rPr>
        <w:t xml:space="preserve">A </w:t>
      </w:r>
      <w:r w:rsidRPr="00772A79">
        <w:rPr>
          <w:rFonts w:ascii="Courier New" w:hAnsi="Courier New"/>
        </w:rPr>
        <w:t xml:space="preserve">valid </w:t>
      </w:r>
      <w:r w:rsidR="006174D0" w:rsidRPr="00772A79">
        <w:rPr>
          <w:rFonts w:ascii="Courier New" w:hAnsi="Courier New"/>
        </w:rPr>
        <w:t xml:space="preserve">or </w:t>
      </w:r>
      <w:r w:rsidR="00381C28">
        <w:rPr>
          <w:rFonts w:ascii="Courier New" w:hAnsi="Courier New"/>
        </w:rPr>
        <w:t>expired</w:t>
      </w:r>
      <w:r w:rsidR="006174D0" w:rsidRPr="00772A79">
        <w:rPr>
          <w:rFonts w:ascii="Courier New" w:hAnsi="Courier New"/>
        </w:rPr>
        <w:t xml:space="preserve"> </w:t>
      </w:r>
      <w:r w:rsidR="00C47B61" w:rsidRPr="00772A79">
        <w:rPr>
          <w:rFonts w:ascii="Courier New" w:hAnsi="Courier New"/>
        </w:rPr>
        <w:t>black sea bass pot</w:t>
      </w:r>
      <w:r w:rsidRPr="00772A79">
        <w:rPr>
          <w:rFonts w:ascii="Courier New" w:hAnsi="Courier New"/>
        </w:rPr>
        <w:t xml:space="preserve"> endorsement may </w:t>
      </w:r>
      <w:r w:rsidR="00772A79">
        <w:rPr>
          <w:rFonts w:ascii="Courier New" w:hAnsi="Courier New"/>
        </w:rPr>
        <w:t xml:space="preserve">be </w:t>
      </w:r>
      <w:r w:rsidRPr="00772A79">
        <w:rPr>
          <w:rFonts w:ascii="Courier New" w:hAnsi="Courier New"/>
        </w:rPr>
        <w:t>transfer</w:t>
      </w:r>
      <w:r w:rsidR="00772A79">
        <w:rPr>
          <w:rFonts w:ascii="Courier New" w:hAnsi="Courier New"/>
        </w:rPr>
        <w:t xml:space="preserve">red between any two individuals or entities that hold or simultaneously obtain a </w:t>
      </w:r>
      <w:r w:rsidRPr="00772A79">
        <w:rPr>
          <w:rFonts w:ascii="Courier New" w:hAnsi="Courier New"/>
        </w:rPr>
        <w:t xml:space="preserve">valid commercial vessel permit for </w:t>
      </w:r>
      <w:r w:rsidR="00C47B61" w:rsidRPr="00772A79">
        <w:rPr>
          <w:rFonts w:ascii="Courier New" w:hAnsi="Courier New"/>
        </w:rPr>
        <w:t>South Atlantic snapper-grouper</w:t>
      </w:r>
      <w:r w:rsidR="006174D0" w:rsidRPr="00772A79">
        <w:rPr>
          <w:rFonts w:ascii="Courier New" w:hAnsi="Courier New"/>
        </w:rPr>
        <w:t xml:space="preserve"> unlimited</w:t>
      </w:r>
      <w:r w:rsidRPr="00772A79">
        <w:rPr>
          <w:rFonts w:ascii="Courier New" w:hAnsi="Courier New"/>
        </w:rPr>
        <w:t>.</w:t>
      </w:r>
    </w:p>
    <w:p w:rsidR="001D48A0" w:rsidRDefault="001D48A0" w:rsidP="00C47B61">
      <w:pPr>
        <w:spacing w:line="480" w:lineRule="auto"/>
        <w:rPr>
          <w:rFonts w:ascii="Courier New" w:hAnsi="Courier New"/>
        </w:rPr>
      </w:pPr>
      <w:r>
        <w:rPr>
          <w:rFonts w:ascii="Courier New" w:hAnsi="Courier New"/>
        </w:rPr>
        <w:tab/>
      </w:r>
      <w:commentRangeStart w:id="0"/>
      <w:r>
        <w:rPr>
          <w:rFonts w:ascii="Courier New" w:hAnsi="Courier New"/>
        </w:rPr>
        <w:t xml:space="preserve">(E) </w:t>
      </w:r>
      <w:r>
        <w:rPr>
          <w:rFonts w:ascii="Courier New" w:hAnsi="Courier New"/>
          <w:u w:val="single"/>
        </w:rPr>
        <w:t>Fees</w:t>
      </w:r>
      <w:r>
        <w:rPr>
          <w:rFonts w:ascii="Courier New" w:hAnsi="Courier New"/>
        </w:rPr>
        <w:t>.  There is no</w:t>
      </w:r>
      <w:r w:rsidR="00C47B61">
        <w:rPr>
          <w:rFonts w:ascii="Courier New" w:hAnsi="Courier New"/>
        </w:rPr>
        <w:t xml:space="preserve"> fee for initial issuance of a black sea bass pot </w:t>
      </w:r>
      <w:r>
        <w:rPr>
          <w:rFonts w:ascii="Courier New" w:hAnsi="Courier New"/>
        </w:rPr>
        <w:t xml:space="preserve">endorsement.  A fee is charged for each renewal, transfer, or replacement of such endorsement.  The amount of each fee is calculated in accordance with the procedures of the NOAA Finance Handbook, available from the RA, for determining the administrative costs of each special product or service.  The fee may not exceed such costs and is specified with each application form.  The appropriate fee must accompany each </w:t>
      </w:r>
      <w:r>
        <w:rPr>
          <w:rFonts w:ascii="Courier New" w:hAnsi="Courier New"/>
        </w:rPr>
        <w:lastRenderedPageBreak/>
        <w:t>application for renewal, transfer, or replacement.</w:t>
      </w:r>
      <w:commentRangeEnd w:id="0"/>
      <w:r w:rsidR="00EF60EE">
        <w:rPr>
          <w:rStyle w:val="CommentReference"/>
        </w:rPr>
        <w:commentReference w:id="0"/>
      </w:r>
    </w:p>
    <w:p w:rsidR="001D48A0" w:rsidRDefault="00C47B61" w:rsidP="00C47B61">
      <w:pPr>
        <w:spacing w:line="480" w:lineRule="auto"/>
        <w:rPr>
          <w:rFonts w:ascii="Courier New" w:hAnsi="Courier New"/>
        </w:rPr>
      </w:pPr>
      <w:r>
        <w:rPr>
          <w:rFonts w:ascii="Courier New" w:hAnsi="Courier New"/>
        </w:rPr>
        <w:t>* * * * *</w:t>
      </w:r>
    </w:p>
    <w:p w:rsidR="00C47B61" w:rsidRDefault="00C47B61" w:rsidP="00C47B61">
      <w:pPr>
        <w:spacing w:line="480" w:lineRule="auto"/>
        <w:rPr>
          <w:rFonts w:ascii="Courier New" w:hAnsi="Courier New"/>
          <w:u w:val="single"/>
        </w:rPr>
      </w:pPr>
      <w:r>
        <w:rPr>
          <w:rFonts w:ascii="Courier New" w:hAnsi="Courier New"/>
        </w:rPr>
        <w:tab/>
        <w:t>(g) * * *</w:t>
      </w:r>
    </w:p>
    <w:p w:rsidR="00C47B61" w:rsidRDefault="00C47B61" w:rsidP="00C47B61">
      <w:pPr>
        <w:spacing w:line="480" w:lineRule="auto"/>
        <w:rPr>
          <w:rFonts w:ascii="Courier New" w:hAnsi="Courier New"/>
        </w:rPr>
      </w:pPr>
      <w:r w:rsidRPr="00C47B61">
        <w:rPr>
          <w:rFonts w:ascii="Courier New" w:hAnsi="Courier New"/>
        </w:rPr>
        <w:tab/>
      </w:r>
      <w:r>
        <w:rPr>
          <w:rFonts w:ascii="Courier New" w:hAnsi="Courier New"/>
        </w:rPr>
        <w:t xml:space="preserve">(1) </w:t>
      </w:r>
      <w:r w:rsidRPr="00C47B61">
        <w:rPr>
          <w:rFonts w:ascii="Courier New" w:hAnsi="Courier New"/>
        </w:rPr>
        <w:t>* * *</w:t>
      </w:r>
      <w:r>
        <w:rPr>
          <w:rFonts w:ascii="Courier New" w:hAnsi="Courier New"/>
        </w:rPr>
        <w:t xml:space="preserve">  A vessel permit, license, or endorsement or a dealer permit or endorsement issued under this section is not transferable or assignable, except as provided in paragraph (m) of this section for a commercial vessel permit for Gulf reef fish, in paragraph (o) of this section for a king mackerel gillnet permit, in paragraph (q) of this section for a commercial vessel permit for king mackerel, in paragraph (r) of this section for a charter vessel/</w:t>
      </w:r>
      <w:proofErr w:type="spellStart"/>
      <w:r>
        <w:rPr>
          <w:rFonts w:ascii="Courier New" w:hAnsi="Courier New"/>
        </w:rPr>
        <w:t>headboat</w:t>
      </w:r>
      <w:proofErr w:type="spellEnd"/>
      <w:r>
        <w:rPr>
          <w:rFonts w:ascii="Courier New" w:hAnsi="Courier New"/>
        </w:rPr>
        <w:t xml:space="preserve"> permit for Gulf coastal migratory pelagic fish or Gulf reef fish, in paragraph (s) of this section for a commercial vessel moratorium permit for Gulf shrimp, in § 622.17(c) for a commercial vessel permit for golden crab, in § 622.18(b) for a commercial vessel permit for South Atlantic snapper-grouper, in § 622.19(b) for a commercial vessel permit for South Atlantic rock shrimp, in § 622.4(a)(2)(xiv)(D) for an eastern Gulf reef fish bottom </w:t>
      </w:r>
      <w:proofErr w:type="spellStart"/>
      <w:r>
        <w:rPr>
          <w:rFonts w:ascii="Courier New" w:hAnsi="Courier New"/>
        </w:rPr>
        <w:t>longline</w:t>
      </w:r>
      <w:proofErr w:type="spellEnd"/>
      <w:r>
        <w:rPr>
          <w:rFonts w:ascii="Courier New" w:hAnsi="Courier New"/>
        </w:rPr>
        <w:t xml:space="preserve"> endorsement</w:t>
      </w:r>
      <w:r w:rsidR="00AC1F9A">
        <w:rPr>
          <w:rFonts w:ascii="Courier New" w:hAnsi="Courier New"/>
        </w:rPr>
        <w:t>, or in § 622.4(a)(2)(xv)(D) for a South Atlantic black sea bass pot endorsement.</w:t>
      </w:r>
      <w:r>
        <w:rPr>
          <w:rFonts w:ascii="Courier New" w:hAnsi="Courier New"/>
        </w:rPr>
        <w:t xml:space="preserve"> </w:t>
      </w:r>
      <w:r w:rsidR="00AC1F9A">
        <w:rPr>
          <w:rFonts w:ascii="Courier New" w:hAnsi="Courier New"/>
        </w:rPr>
        <w:t>* * *</w:t>
      </w:r>
    </w:p>
    <w:p w:rsidR="00AC1F9A" w:rsidRPr="001D48A0" w:rsidRDefault="00AC1F9A" w:rsidP="00C47B61">
      <w:pPr>
        <w:spacing w:line="480" w:lineRule="auto"/>
        <w:rPr>
          <w:rFonts w:ascii="Courier New" w:hAnsi="Courier New"/>
        </w:rPr>
      </w:pPr>
      <w:r>
        <w:rPr>
          <w:rFonts w:ascii="Courier New" w:hAnsi="Courier New"/>
        </w:rPr>
        <w:t>* * * * *</w:t>
      </w:r>
    </w:p>
    <w:p w:rsidR="00D921E5" w:rsidRDefault="001D48A0" w:rsidP="00D921E5">
      <w:pPr>
        <w:spacing w:line="480" w:lineRule="auto"/>
        <w:ind w:firstLine="720"/>
        <w:rPr>
          <w:rFonts w:ascii="Courier New" w:hAnsi="Courier New" w:cs="Courier New"/>
        </w:rPr>
      </w:pPr>
      <w:r>
        <w:rPr>
          <w:rFonts w:ascii="Courier New" w:hAnsi="Courier New" w:cs="Courier New"/>
        </w:rPr>
        <w:t xml:space="preserve">3.  </w:t>
      </w:r>
      <w:r w:rsidR="00D921E5">
        <w:rPr>
          <w:rFonts w:ascii="Courier New" w:hAnsi="Courier New" w:cs="Courier New"/>
        </w:rPr>
        <w:t>In § 622.5, paragraph</w:t>
      </w:r>
      <w:r w:rsidR="00674CC5">
        <w:rPr>
          <w:rFonts w:ascii="Courier New" w:hAnsi="Courier New" w:cs="Courier New"/>
        </w:rPr>
        <w:t>s</w:t>
      </w:r>
      <w:r w:rsidR="00D921E5">
        <w:rPr>
          <w:rFonts w:ascii="Courier New" w:hAnsi="Courier New" w:cs="Courier New"/>
        </w:rPr>
        <w:t xml:space="preserve"> (a)(1)(iv)</w:t>
      </w:r>
      <w:r w:rsidR="009C5B70">
        <w:rPr>
          <w:rFonts w:ascii="Courier New" w:hAnsi="Courier New" w:cs="Courier New"/>
        </w:rPr>
        <w:t xml:space="preserve">(A) and </w:t>
      </w:r>
      <w:r w:rsidR="00A11AFE">
        <w:rPr>
          <w:rFonts w:ascii="Courier New" w:hAnsi="Courier New" w:cs="Courier New"/>
        </w:rPr>
        <w:t>(B)</w:t>
      </w:r>
      <w:r w:rsidR="003201B8">
        <w:rPr>
          <w:rFonts w:ascii="Courier New" w:hAnsi="Courier New" w:cs="Courier New"/>
        </w:rPr>
        <w:t xml:space="preserve"> and</w:t>
      </w:r>
      <w:r w:rsidR="007064AB">
        <w:rPr>
          <w:rFonts w:ascii="Courier New" w:hAnsi="Courier New" w:cs="Courier New"/>
        </w:rPr>
        <w:t xml:space="preserve"> </w:t>
      </w:r>
      <w:r w:rsidR="003201B8">
        <w:rPr>
          <w:rFonts w:ascii="Courier New" w:hAnsi="Courier New" w:cs="Courier New"/>
        </w:rPr>
        <w:t xml:space="preserve">the first sentence of </w:t>
      </w:r>
      <w:r w:rsidR="007064AB">
        <w:rPr>
          <w:rFonts w:ascii="Courier New" w:hAnsi="Courier New" w:cs="Courier New"/>
        </w:rPr>
        <w:t>paragraph (a)(2)(</w:t>
      </w:r>
      <w:proofErr w:type="spellStart"/>
      <w:r w:rsidR="007064AB">
        <w:rPr>
          <w:rFonts w:ascii="Courier New" w:hAnsi="Courier New" w:cs="Courier New"/>
        </w:rPr>
        <w:t>i</w:t>
      </w:r>
      <w:proofErr w:type="spellEnd"/>
      <w:r w:rsidR="007064AB">
        <w:rPr>
          <w:rFonts w:ascii="Courier New" w:hAnsi="Courier New" w:cs="Courier New"/>
        </w:rPr>
        <w:t>)</w:t>
      </w:r>
      <w:r w:rsidR="003201B8">
        <w:rPr>
          <w:rFonts w:ascii="Courier New" w:hAnsi="Courier New" w:cs="Courier New"/>
        </w:rPr>
        <w:t xml:space="preserve"> are revised </w:t>
      </w:r>
      <w:r w:rsidR="00A11AFE">
        <w:rPr>
          <w:rFonts w:ascii="Courier New" w:hAnsi="Courier New" w:cs="Courier New"/>
        </w:rPr>
        <w:t xml:space="preserve">and a sentence </w:t>
      </w:r>
      <w:r w:rsidR="00A11AFE">
        <w:rPr>
          <w:rFonts w:ascii="Courier New" w:hAnsi="Courier New" w:cs="Courier New"/>
        </w:rPr>
        <w:lastRenderedPageBreak/>
        <w:t>is added between the first and second sentences in paragraphs</w:t>
      </w:r>
      <w:r w:rsidR="00095C46">
        <w:rPr>
          <w:rFonts w:ascii="Courier New" w:hAnsi="Courier New" w:cs="Courier New"/>
        </w:rPr>
        <w:t xml:space="preserve"> (b)(2)(</w:t>
      </w:r>
      <w:proofErr w:type="spellStart"/>
      <w:r w:rsidR="00095C46">
        <w:rPr>
          <w:rFonts w:ascii="Courier New" w:hAnsi="Courier New" w:cs="Courier New"/>
        </w:rPr>
        <w:t>i</w:t>
      </w:r>
      <w:proofErr w:type="spellEnd"/>
      <w:r w:rsidR="00095C46">
        <w:rPr>
          <w:rFonts w:ascii="Courier New" w:hAnsi="Courier New" w:cs="Courier New"/>
        </w:rPr>
        <w:t>) and (b)(2</w:t>
      </w:r>
      <w:r w:rsidR="00BE6833">
        <w:rPr>
          <w:rFonts w:ascii="Courier New" w:hAnsi="Courier New" w:cs="Courier New"/>
        </w:rPr>
        <w:t xml:space="preserve">)(ii) </w:t>
      </w:r>
      <w:r w:rsidR="00D921E5">
        <w:rPr>
          <w:rFonts w:ascii="Courier New" w:hAnsi="Courier New" w:cs="Courier New"/>
        </w:rPr>
        <w:t>to read as follows:</w:t>
      </w:r>
    </w:p>
    <w:p w:rsidR="00D921E5" w:rsidRDefault="00D921E5" w:rsidP="00D921E5">
      <w:pPr>
        <w:spacing w:line="480" w:lineRule="auto"/>
        <w:rPr>
          <w:rFonts w:ascii="Courier New" w:hAnsi="Courier New" w:cs="Courier New"/>
        </w:rPr>
      </w:pPr>
      <w:r>
        <w:rPr>
          <w:rFonts w:ascii="Courier New" w:hAnsi="Courier New" w:cs="Courier New"/>
        </w:rPr>
        <w:t xml:space="preserve">§ 622.5 </w:t>
      </w:r>
      <w:r>
        <w:rPr>
          <w:rFonts w:ascii="Courier New" w:hAnsi="Courier New" w:cs="Courier New"/>
          <w:u w:val="single"/>
        </w:rPr>
        <w:t>Recordkeeping and reporting</w:t>
      </w:r>
      <w:r>
        <w:rPr>
          <w:rFonts w:ascii="Courier New" w:hAnsi="Courier New" w:cs="Courier New"/>
        </w:rPr>
        <w:t>.</w:t>
      </w:r>
    </w:p>
    <w:p w:rsidR="00D921E5" w:rsidRDefault="00D921E5" w:rsidP="00D921E5">
      <w:pPr>
        <w:numPr>
          <w:ilvl w:val="12"/>
          <w:numId w:val="0"/>
        </w:numPr>
        <w:spacing w:line="480" w:lineRule="auto"/>
        <w:rPr>
          <w:rFonts w:ascii="Courier New" w:hAnsi="Courier New" w:cs="Courier New"/>
        </w:rPr>
      </w:pPr>
      <w:r>
        <w:rPr>
          <w:rFonts w:ascii="Courier New" w:hAnsi="Courier New" w:cs="Courier New"/>
        </w:rPr>
        <w:t xml:space="preserve">* * * * * </w:t>
      </w:r>
    </w:p>
    <w:p w:rsidR="00D921E5" w:rsidRDefault="00D921E5" w:rsidP="000E2C5C">
      <w:pPr>
        <w:spacing w:line="480" w:lineRule="auto"/>
        <w:ind w:firstLine="720"/>
        <w:rPr>
          <w:rFonts w:ascii="Courier New" w:hAnsi="Courier New" w:cs="Courier New"/>
        </w:rPr>
      </w:pPr>
      <w:r>
        <w:rPr>
          <w:rFonts w:ascii="Courier New" w:hAnsi="Courier New" w:cs="Courier New"/>
        </w:rPr>
        <w:t>(a) * * *</w:t>
      </w:r>
    </w:p>
    <w:p w:rsidR="00D921E5" w:rsidRDefault="00D921E5" w:rsidP="000E2C5C">
      <w:pPr>
        <w:spacing w:line="480" w:lineRule="auto"/>
        <w:ind w:firstLine="720"/>
        <w:rPr>
          <w:rFonts w:ascii="Courier New" w:hAnsi="Courier New" w:cs="Courier New"/>
        </w:rPr>
      </w:pPr>
      <w:r>
        <w:rPr>
          <w:rFonts w:ascii="Courier New" w:hAnsi="Courier New" w:cs="Courier New"/>
        </w:rPr>
        <w:t>(1) * * *</w:t>
      </w:r>
    </w:p>
    <w:p w:rsidR="00D921E5" w:rsidRDefault="00D921E5" w:rsidP="000E2C5C">
      <w:pPr>
        <w:spacing w:line="480" w:lineRule="auto"/>
        <w:ind w:firstLine="720"/>
        <w:rPr>
          <w:rFonts w:ascii="Courier New" w:hAnsi="Courier New" w:cs="Courier New"/>
        </w:rPr>
      </w:pPr>
      <w:proofErr w:type="gramStart"/>
      <w:r>
        <w:rPr>
          <w:rFonts w:ascii="Courier New" w:hAnsi="Courier New" w:cs="Courier New"/>
        </w:rPr>
        <w:t>(iv) *</w:t>
      </w:r>
      <w:proofErr w:type="gramEnd"/>
      <w:r>
        <w:rPr>
          <w:rFonts w:ascii="Courier New" w:hAnsi="Courier New" w:cs="Courier New"/>
        </w:rPr>
        <w:t xml:space="preserve"> * *</w:t>
      </w:r>
    </w:p>
    <w:p w:rsidR="009C5B70" w:rsidRPr="009C5B70" w:rsidRDefault="009C5B70" w:rsidP="000E2C5C">
      <w:pPr>
        <w:spacing w:line="480" w:lineRule="auto"/>
        <w:ind w:firstLine="720"/>
        <w:rPr>
          <w:rFonts w:ascii="Courier New" w:hAnsi="Courier New" w:cs="Courier New"/>
        </w:rPr>
      </w:pPr>
      <w:r>
        <w:rPr>
          <w:rFonts w:ascii="Courier New" w:hAnsi="Courier New" w:cs="Courier New"/>
        </w:rPr>
        <w:t xml:space="preserve">(A) </w:t>
      </w:r>
      <w:r>
        <w:rPr>
          <w:rFonts w:ascii="Courier New" w:hAnsi="Courier New" w:cs="Courier New"/>
          <w:u w:val="single"/>
        </w:rPr>
        <w:t>General reporting requirements</w:t>
      </w:r>
      <w:r>
        <w:rPr>
          <w:rFonts w:ascii="Courier New" w:hAnsi="Courier New" w:cs="Courier New"/>
        </w:rPr>
        <w:t xml:space="preserve">.  The owner or operator of a vessel for </w:t>
      </w:r>
      <w:r w:rsidR="007064AB">
        <w:rPr>
          <w:rFonts w:ascii="Courier New" w:hAnsi="Courier New" w:cs="Courier New"/>
        </w:rPr>
        <w:t>which a commercial permit for South Atlantic snapper-grouper has been issued, as required under § 622.4(a)(2)(vi), or whose vessel fishes for or lands South Atlantic snapper-grouper in or from state waters adjoining the South Atlantic EEZ, must maintain a fishing record as specified by the SRD.</w:t>
      </w:r>
    </w:p>
    <w:p w:rsidR="00BE6833" w:rsidRDefault="00D921E5" w:rsidP="00BE6833">
      <w:pPr>
        <w:spacing w:line="480" w:lineRule="auto"/>
        <w:ind w:firstLine="720"/>
        <w:rPr>
          <w:rFonts w:ascii="Courier New" w:hAnsi="Courier New" w:cs="Courier New"/>
        </w:rPr>
      </w:pPr>
      <w:r>
        <w:rPr>
          <w:rFonts w:ascii="Courier New" w:hAnsi="Courier New" w:cs="Courier New"/>
        </w:rPr>
        <w:t xml:space="preserve">(B) </w:t>
      </w:r>
      <w:r>
        <w:rPr>
          <w:rFonts w:ascii="Courier New" w:hAnsi="Courier New" w:cs="Courier New"/>
          <w:u w:val="single"/>
        </w:rPr>
        <w:t>Electronic logbook/video monitoring reporting</w:t>
      </w:r>
      <w:r w:rsidR="00A11AFE">
        <w:rPr>
          <w:rFonts w:ascii="Courier New" w:hAnsi="Courier New" w:cs="Courier New"/>
        </w:rPr>
        <w:t>.  The owner or</w:t>
      </w:r>
      <w:r w:rsidR="00BE6833">
        <w:rPr>
          <w:rFonts w:ascii="Courier New" w:hAnsi="Courier New" w:cs="Courier New"/>
        </w:rPr>
        <w:t xml:space="preserve"> operator of a vessel for which a commercial permit for South Atlantic snapper-grouper has been issued, as required under § 622.4(a)(2)(vi), </w:t>
      </w:r>
      <w:r w:rsidR="00674CC5">
        <w:rPr>
          <w:rFonts w:ascii="Courier New" w:hAnsi="Courier New" w:cs="Courier New"/>
        </w:rPr>
        <w:t>must</w:t>
      </w:r>
      <w:r w:rsidR="00BE6833">
        <w:rPr>
          <w:rFonts w:ascii="Courier New" w:hAnsi="Courier New" w:cs="Courier New"/>
        </w:rPr>
        <w:t xml:space="preserve"> submit fishing records electronically, as directed by the SRD.  In addition, those selected to participate in the NMFS-sponsored video/monitoring program</w:t>
      </w:r>
      <w:r w:rsidR="00674CC5">
        <w:rPr>
          <w:rFonts w:ascii="Courier New" w:hAnsi="Courier New" w:cs="Courier New"/>
        </w:rPr>
        <w:t xml:space="preserve"> must do so</w:t>
      </w:r>
      <w:r w:rsidR="00BE6833">
        <w:rPr>
          <w:rFonts w:ascii="Courier New" w:hAnsi="Courier New" w:cs="Courier New"/>
        </w:rPr>
        <w:t xml:space="preserve"> as directed by the SRD.  Compliance with the reporting requirements of this paragraph (a</w:t>
      </w:r>
      <w:proofErr w:type="gramStart"/>
      <w:r w:rsidR="00BE6833">
        <w:rPr>
          <w:rFonts w:ascii="Courier New" w:hAnsi="Courier New" w:cs="Courier New"/>
        </w:rPr>
        <w:t>)(</w:t>
      </w:r>
      <w:proofErr w:type="gramEnd"/>
      <w:r w:rsidR="00BE6833">
        <w:rPr>
          <w:rFonts w:ascii="Courier New" w:hAnsi="Courier New" w:cs="Courier New"/>
        </w:rPr>
        <w:t>1)(iv)(B) is required for permit renewal.</w:t>
      </w:r>
    </w:p>
    <w:p w:rsidR="00BE6833" w:rsidRDefault="00BE6833" w:rsidP="00BE6833">
      <w:pPr>
        <w:numPr>
          <w:ilvl w:val="12"/>
          <w:numId w:val="0"/>
        </w:numPr>
        <w:spacing w:line="480" w:lineRule="auto"/>
        <w:rPr>
          <w:rFonts w:ascii="Courier New" w:hAnsi="Courier New" w:cs="Courier New"/>
        </w:rPr>
      </w:pPr>
      <w:r>
        <w:rPr>
          <w:rFonts w:ascii="Courier New" w:hAnsi="Courier New" w:cs="Courier New"/>
        </w:rPr>
        <w:lastRenderedPageBreak/>
        <w:t xml:space="preserve">* * * * * </w:t>
      </w:r>
    </w:p>
    <w:p w:rsidR="007064AB" w:rsidRDefault="007064AB" w:rsidP="000E2C5C">
      <w:pPr>
        <w:spacing w:line="480" w:lineRule="auto"/>
        <w:ind w:firstLine="720"/>
        <w:rPr>
          <w:rFonts w:ascii="Courier New" w:hAnsi="Courier New" w:cs="Courier New"/>
        </w:rPr>
      </w:pPr>
      <w:r>
        <w:rPr>
          <w:rFonts w:ascii="Courier New" w:hAnsi="Courier New" w:cs="Courier New"/>
        </w:rPr>
        <w:t>(2) * * *</w:t>
      </w:r>
    </w:p>
    <w:p w:rsidR="007064AB" w:rsidRDefault="007064AB" w:rsidP="000E2C5C">
      <w:pPr>
        <w:spacing w:line="480" w:lineRule="auto"/>
        <w:ind w:firstLine="720"/>
        <w:rPr>
          <w:rFonts w:ascii="Courier New" w:hAnsi="Courier New" w:cs="Courier New"/>
        </w:rPr>
      </w:pP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Completed fishing records </w:t>
      </w:r>
      <w:r w:rsidR="003201B8">
        <w:rPr>
          <w:rFonts w:ascii="Courier New" w:hAnsi="Courier New" w:cs="Courier New"/>
        </w:rPr>
        <w:t>required by paragraphs (a)(1)(</w:t>
      </w:r>
      <w:proofErr w:type="spellStart"/>
      <w:r w:rsidR="003201B8">
        <w:rPr>
          <w:rFonts w:ascii="Courier New" w:hAnsi="Courier New" w:cs="Courier New"/>
        </w:rPr>
        <w:t>i</w:t>
      </w:r>
      <w:proofErr w:type="spellEnd"/>
      <w:r>
        <w:rPr>
          <w:rFonts w:ascii="Courier New" w:hAnsi="Courier New" w:cs="Courier New"/>
        </w:rPr>
        <w:t xml:space="preserve">), </w:t>
      </w:r>
      <w:r w:rsidR="003201B8">
        <w:rPr>
          <w:rFonts w:ascii="Courier New" w:hAnsi="Courier New" w:cs="Courier New"/>
        </w:rPr>
        <w:t>(ii</w:t>
      </w:r>
      <w:r>
        <w:rPr>
          <w:rFonts w:ascii="Courier New" w:hAnsi="Courier New" w:cs="Courier New"/>
        </w:rPr>
        <w:t>), (vi), and (vii) of this section must be submitted to the SRD postmarked no later than 7 days after the end of each fishing trip.  * * *</w:t>
      </w:r>
    </w:p>
    <w:p w:rsidR="007064AB" w:rsidRDefault="007064AB" w:rsidP="007064AB">
      <w:pPr>
        <w:spacing w:line="480" w:lineRule="auto"/>
        <w:rPr>
          <w:rFonts w:ascii="Courier New" w:hAnsi="Courier New" w:cs="Courier New"/>
        </w:rPr>
      </w:pPr>
      <w:r>
        <w:rPr>
          <w:rFonts w:ascii="Courier New" w:hAnsi="Courier New" w:cs="Courier New"/>
        </w:rPr>
        <w:t>* * * * *</w:t>
      </w:r>
    </w:p>
    <w:p w:rsidR="003201B8" w:rsidRDefault="00BE6833" w:rsidP="000E2C5C">
      <w:pPr>
        <w:spacing w:line="480" w:lineRule="auto"/>
        <w:ind w:firstLine="720"/>
        <w:rPr>
          <w:rFonts w:ascii="Courier New" w:hAnsi="Courier New" w:cs="Courier New"/>
        </w:rPr>
      </w:pPr>
      <w:r>
        <w:rPr>
          <w:rFonts w:ascii="Courier New" w:hAnsi="Courier New" w:cs="Courier New"/>
        </w:rPr>
        <w:t>(b) * * *</w:t>
      </w:r>
    </w:p>
    <w:p w:rsidR="00095C46" w:rsidRDefault="00095C46" w:rsidP="000E2C5C">
      <w:pPr>
        <w:spacing w:line="480" w:lineRule="auto"/>
        <w:ind w:firstLine="720"/>
        <w:rPr>
          <w:rFonts w:ascii="Courier New" w:hAnsi="Courier New" w:cs="Courier New"/>
        </w:rPr>
      </w:pP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 * * Completed fishing records required by paragraph (b</w:t>
      </w:r>
      <w:proofErr w:type="gramStart"/>
      <w:r>
        <w:rPr>
          <w:rFonts w:ascii="Courier New" w:hAnsi="Courier New" w:cs="Courier New"/>
        </w:rPr>
        <w:t>)(</w:t>
      </w:r>
      <w:proofErr w:type="gramEnd"/>
      <w:r>
        <w:rPr>
          <w:rFonts w:ascii="Courier New" w:hAnsi="Courier New" w:cs="Courier New"/>
        </w:rPr>
        <w:t>1)(ii) of this section for charter vessels may be required weekly or daily, as directed by the SRD. * * *</w:t>
      </w:r>
    </w:p>
    <w:p w:rsidR="00095C46" w:rsidRDefault="00095C46" w:rsidP="000E2C5C">
      <w:pPr>
        <w:spacing w:line="480" w:lineRule="auto"/>
        <w:ind w:firstLine="720"/>
        <w:rPr>
          <w:rFonts w:ascii="Courier New" w:hAnsi="Courier New" w:cs="Courier New"/>
        </w:rPr>
      </w:pPr>
      <w:r>
        <w:rPr>
          <w:rFonts w:ascii="Courier New" w:hAnsi="Courier New" w:cs="Courier New"/>
        </w:rPr>
        <w:t xml:space="preserve">(ii) * * * Completed fishing records required by paragraph (b)(1)(ii) of this section for </w:t>
      </w:r>
      <w:proofErr w:type="spellStart"/>
      <w:r>
        <w:rPr>
          <w:rFonts w:ascii="Courier New" w:hAnsi="Courier New" w:cs="Courier New"/>
        </w:rPr>
        <w:t>headboats</w:t>
      </w:r>
      <w:proofErr w:type="spellEnd"/>
      <w:r>
        <w:rPr>
          <w:rFonts w:ascii="Courier New" w:hAnsi="Courier New" w:cs="Courier New"/>
        </w:rPr>
        <w:t xml:space="preserve"> may be required weekly or daily, as directed by the SRD. * * *</w:t>
      </w:r>
    </w:p>
    <w:p w:rsidR="00095C46" w:rsidRPr="00095C46" w:rsidRDefault="00095C46" w:rsidP="00095C46">
      <w:pPr>
        <w:numPr>
          <w:ilvl w:val="12"/>
          <w:numId w:val="0"/>
        </w:numPr>
        <w:spacing w:line="480" w:lineRule="auto"/>
        <w:rPr>
          <w:rFonts w:ascii="Courier New" w:hAnsi="Courier New" w:cs="Courier New"/>
        </w:rPr>
      </w:pPr>
      <w:r>
        <w:rPr>
          <w:rFonts w:ascii="Courier New" w:hAnsi="Courier New" w:cs="Courier New"/>
        </w:rPr>
        <w:t xml:space="preserve">* * * * * </w:t>
      </w:r>
    </w:p>
    <w:p w:rsidR="00442701" w:rsidRPr="00085923" w:rsidRDefault="00D921E5" w:rsidP="00442701">
      <w:pPr>
        <w:spacing w:line="480" w:lineRule="auto"/>
        <w:ind w:firstLine="720"/>
        <w:rPr>
          <w:rFonts w:ascii="Courier New" w:hAnsi="Courier New"/>
        </w:rPr>
      </w:pPr>
      <w:r>
        <w:rPr>
          <w:rFonts w:ascii="Courier New" w:hAnsi="Courier New" w:cs="Courier New"/>
        </w:rPr>
        <w:t xml:space="preserve">4.  </w:t>
      </w:r>
      <w:r w:rsidR="00442701">
        <w:rPr>
          <w:rFonts w:ascii="Courier New" w:hAnsi="Courier New" w:cs="Courier New"/>
        </w:rPr>
        <w:t>In § 622.37, paragraph (e</w:t>
      </w:r>
      <w:proofErr w:type="gramStart"/>
      <w:r w:rsidR="00442701">
        <w:rPr>
          <w:rFonts w:ascii="Courier New" w:hAnsi="Courier New" w:cs="Courier New"/>
        </w:rPr>
        <w:t>)(</w:t>
      </w:r>
      <w:proofErr w:type="gramEnd"/>
      <w:r w:rsidR="00442701">
        <w:rPr>
          <w:rFonts w:ascii="Courier New" w:hAnsi="Courier New" w:cs="Courier New"/>
        </w:rPr>
        <w:t>3)(</w:t>
      </w:r>
      <w:proofErr w:type="spellStart"/>
      <w:r w:rsidR="00442701">
        <w:rPr>
          <w:rFonts w:ascii="Courier New" w:hAnsi="Courier New" w:cs="Courier New"/>
        </w:rPr>
        <w:t>i</w:t>
      </w:r>
      <w:proofErr w:type="spellEnd"/>
      <w:r w:rsidR="00442701">
        <w:rPr>
          <w:rFonts w:ascii="Courier New" w:hAnsi="Courier New" w:cs="Courier New"/>
        </w:rPr>
        <w:t>) is revised to read as follows:</w:t>
      </w:r>
    </w:p>
    <w:p w:rsidR="00596B8F" w:rsidRDefault="00442701" w:rsidP="00596B8F">
      <w:pPr>
        <w:spacing w:line="480" w:lineRule="auto"/>
        <w:rPr>
          <w:rFonts w:ascii="Courier New" w:hAnsi="Courier New" w:cs="Courier New"/>
        </w:rPr>
      </w:pPr>
      <w:r>
        <w:rPr>
          <w:rFonts w:ascii="Courier New" w:hAnsi="Courier New" w:cs="Courier New"/>
        </w:rPr>
        <w:t xml:space="preserve">§ 622.37 </w:t>
      </w:r>
      <w:r>
        <w:rPr>
          <w:rFonts w:ascii="Courier New" w:hAnsi="Courier New" w:cs="Courier New"/>
          <w:u w:val="single"/>
        </w:rPr>
        <w:t>Size limits</w:t>
      </w:r>
      <w:r>
        <w:rPr>
          <w:rFonts w:ascii="Courier New" w:hAnsi="Courier New" w:cs="Courier New"/>
        </w:rPr>
        <w:t>.</w:t>
      </w:r>
    </w:p>
    <w:p w:rsidR="00442701" w:rsidRDefault="00596B8F" w:rsidP="00596B8F">
      <w:pPr>
        <w:spacing w:line="480" w:lineRule="auto"/>
        <w:rPr>
          <w:rFonts w:ascii="Courier New" w:hAnsi="Courier New" w:cs="Courier New"/>
        </w:rPr>
      </w:pPr>
      <w:r>
        <w:rPr>
          <w:rFonts w:ascii="Courier New" w:hAnsi="Courier New" w:cs="Courier New"/>
        </w:rPr>
        <w:t>* * * * *</w:t>
      </w:r>
    </w:p>
    <w:p w:rsidR="00596B8F" w:rsidRDefault="00596B8F" w:rsidP="00596B8F">
      <w:pPr>
        <w:spacing w:line="480" w:lineRule="auto"/>
        <w:rPr>
          <w:rFonts w:ascii="Courier New" w:hAnsi="Courier New" w:cs="Courier New"/>
        </w:rPr>
      </w:pPr>
      <w:r>
        <w:rPr>
          <w:rFonts w:ascii="Courier New" w:hAnsi="Courier New" w:cs="Courier New"/>
        </w:rPr>
        <w:tab/>
        <w:t>(e) * * *</w:t>
      </w:r>
    </w:p>
    <w:p w:rsidR="00596B8F" w:rsidRDefault="00596B8F" w:rsidP="00596B8F">
      <w:pPr>
        <w:spacing w:line="480" w:lineRule="auto"/>
        <w:rPr>
          <w:rFonts w:ascii="Courier New" w:hAnsi="Courier New" w:cs="Courier New"/>
        </w:rPr>
      </w:pPr>
      <w:r>
        <w:rPr>
          <w:rFonts w:ascii="Courier New" w:hAnsi="Courier New" w:cs="Courier New"/>
        </w:rPr>
        <w:tab/>
        <w:t>(3) * * *</w:t>
      </w:r>
    </w:p>
    <w:p w:rsidR="00596B8F" w:rsidRDefault="00596B8F" w:rsidP="00596B8F">
      <w:pPr>
        <w:spacing w:line="480" w:lineRule="auto"/>
        <w:ind w:firstLine="720"/>
        <w:rPr>
          <w:rFonts w:ascii="Courier New" w:hAnsi="Courier New" w:cs="Courier New"/>
        </w:rPr>
      </w:pP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Pr>
          <w:rFonts w:ascii="Courier New" w:hAnsi="Courier New" w:cs="Courier New"/>
          <w:u w:val="single"/>
        </w:rPr>
        <w:t>Black seas bass</w:t>
      </w:r>
      <w:r>
        <w:rPr>
          <w:rFonts w:ascii="Courier New" w:hAnsi="Courier New" w:cs="Courier New"/>
        </w:rPr>
        <w:t>. (A) For a fish taken by a person subject to the bag limit specified in § 622.39(d</w:t>
      </w:r>
      <w:proofErr w:type="gramStart"/>
      <w:r>
        <w:rPr>
          <w:rFonts w:ascii="Courier New" w:hAnsi="Courier New" w:cs="Courier New"/>
        </w:rPr>
        <w:t>)(</w:t>
      </w:r>
      <w:proofErr w:type="gramEnd"/>
      <w:r>
        <w:rPr>
          <w:rFonts w:ascii="Courier New" w:hAnsi="Courier New" w:cs="Courier New"/>
        </w:rPr>
        <w:t>1)(vii)--</w:t>
      </w:r>
      <w:r w:rsidR="00AE6DF6">
        <w:rPr>
          <w:rFonts w:ascii="Courier New" w:hAnsi="Courier New" w:cs="Courier New"/>
        </w:rPr>
        <w:t>13</w:t>
      </w:r>
      <w:r w:rsidRPr="00AE6DF6">
        <w:rPr>
          <w:rFonts w:ascii="Courier New" w:hAnsi="Courier New" w:cs="Courier New"/>
        </w:rPr>
        <w:t xml:space="preserve"> </w:t>
      </w:r>
      <w:r w:rsidRPr="00AE6DF6">
        <w:rPr>
          <w:rFonts w:ascii="Courier New" w:hAnsi="Courier New" w:cs="Courier New"/>
        </w:rPr>
        <w:lastRenderedPageBreak/>
        <w:t xml:space="preserve">inches </w:t>
      </w:r>
      <w:r w:rsidR="00AE6DF6">
        <w:rPr>
          <w:rFonts w:ascii="Courier New" w:hAnsi="Courier New" w:cs="Courier New"/>
        </w:rPr>
        <w:t>(33</w:t>
      </w:r>
      <w:r w:rsidRPr="00AE6DF6">
        <w:rPr>
          <w:rFonts w:ascii="Courier New" w:hAnsi="Courier New" w:cs="Courier New"/>
        </w:rPr>
        <w:t xml:space="preserve"> cm)</w:t>
      </w:r>
      <w:r>
        <w:rPr>
          <w:rFonts w:ascii="Courier New" w:hAnsi="Courier New" w:cs="Courier New"/>
        </w:rPr>
        <w:t>, TL.</w:t>
      </w:r>
    </w:p>
    <w:p w:rsidR="00596B8F" w:rsidRDefault="00596B8F" w:rsidP="00596B8F">
      <w:pPr>
        <w:spacing w:line="480" w:lineRule="auto"/>
        <w:ind w:firstLine="720"/>
        <w:rPr>
          <w:rFonts w:ascii="Courier New" w:hAnsi="Courier New" w:cs="Courier New"/>
        </w:rPr>
      </w:pPr>
      <w:r>
        <w:rPr>
          <w:rFonts w:ascii="Courier New" w:hAnsi="Courier New" w:cs="Courier New"/>
        </w:rPr>
        <w:t>(B) For a fish taken by a person not subject to the bag limit specified in § 622.39(d</w:t>
      </w:r>
      <w:proofErr w:type="gramStart"/>
      <w:r>
        <w:rPr>
          <w:rFonts w:ascii="Courier New" w:hAnsi="Courier New" w:cs="Courier New"/>
        </w:rPr>
        <w:t>)(</w:t>
      </w:r>
      <w:proofErr w:type="gramEnd"/>
      <w:r>
        <w:rPr>
          <w:rFonts w:ascii="Courier New" w:hAnsi="Courier New" w:cs="Courier New"/>
        </w:rPr>
        <w:t>1)(vii)--</w:t>
      </w:r>
      <w:r w:rsidR="00AE6DF6">
        <w:rPr>
          <w:rFonts w:ascii="Courier New" w:hAnsi="Courier New" w:cs="Courier New"/>
        </w:rPr>
        <w:t>11</w:t>
      </w:r>
      <w:r w:rsidRPr="00AE6DF6">
        <w:rPr>
          <w:rFonts w:ascii="Courier New" w:hAnsi="Courier New" w:cs="Courier New"/>
        </w:rPr>
        <w:t xml:space="preserve"> inches (</w:t>
      </w:r>
      <w:r w:rsidR="00AE6DF6">
        <w:rPr>
          <w:rFonts w:ascii="Courier New" w:hAnsi="Courier New" w:cs="Courier New"/>
        </w:rPr>
        <w:t>28</w:t>
      </w:r>
      <w:r w:rsidRPr="00AE6DF6">
        <w:rPr>
          <w:rFonts w:ascii="Courier New" w:hAnsi="Courier New" w:cs="Courier New"/>
        </w:rPr>
        <w:t xml:space="preserve"> cm)</w:t>
      </w:r>
      <w:r>
        <w:rPr>
          <w:rFonts w:ascii="Courier New" w:hAnsi="Courier New" w:cs="Courier New"/>
        </w:rPr>
        <w:t>, TL.</w:t>
      </w:r>
    </w:p>
    <w:p w:rsidR="00596B8F" w:rsidRDefault="00596B8F" w:rsidP="00596B8F">
      <w:pPr>
        <w:spacing w:line="480" w:lineRule="auto"/>
        <w:rPr>
          <w:rFonts w:ascii="Courier New" w:hAnsi="Courier New" w:cs="Courier New"/>
        </w:rPr>
      </w:pPr>
      <w:r>
        <w:rPr>
          <w:rFonts w:ascii="Courier New" w:hAnsi="Courier New" w:cs="Courier New"/>
        </w:rPr>
        <w:t>* * * * *</w:t>
      </w:r>
    </w:p>
    <w:p w:rsidR="0033714F" w:rsidRDefault="00085923" w:rsidP="00442701">
      <w:pPr>
        <w:spacing w:line="480" w:lineRule="auto"/>
        <w:ind w:firstLine="720"/>
        <w:rPr>
          <w:rFonts w:ascii="Courier New" w:hAnsi="Courier New" w:cs="Courier New"/>
        </w:rPr>
      </w:pPr>
      <w:r>
        <w:rPr>
          <w:rFonts w:ascii="Courier New" w:hAnsi="Courier New" w:cs="Courier New"/>
        </w:rPr>
        <w:t>5</w:t>
      </w:r>
      <w:r w:rsidR="00442701">
        <w:rPr>
          <w:rFonts w:ascii="Courier New" w:hAnsi="Courier New" w:cs="Courier New"/>
        </w:rPr>
        <w:t xml:space="preserve">.  </w:t>
      </w:r>
      <w:r w:rsidR="0033714F">
        <w:rPr>
          <w:rFonts w:ascii="Courier New" w:hAnsi="Courier New" w:cs="Courier New"/>
        </w:rPr>
        <w:t>In § 622.4</w:t>
      </w:r>
      <w:r w:rsidR="00307645">
        <w:rPr>
          <w:rFonts w:ascii="Courier New" w:hAnsi="Courier New" w:cs="Courier New"/>
        </w:rPr>
        <w:t>0</w:t>
      </w:r>
      <w:r w:rsidR="0033714F">
        <w:rPr>
          <w:rFonts w:ascii="Courier New" w:hAnsi="Courier New" w:cs="Courier New"/>
        </w:rPr>
        <w:t>, paragraph (d</w:t>
      </w:r>
      <w:proofErr w:type="gramStart"/>
      <w:r w:rsidR="0033714F">
        <w:rPr>
          <w:rFonts w:ascii="Courier New" w:hAnsi="Courier New" w:cs="Courier New"/>
        </w:rPr>
        <w:t>)(</w:t>
      </w:r>
      <w:proofErr w:type="gramEnd"/>
      <w:r w:rsidR="00307645">
        <w:rPr>
          <w:rFonts w:ascii="Courier New" w:hAnsi="Courier New" w:cs="Courier New"/>
        </w:rPr>
        <w:t>1</w:t>
      </w:r>
      <w:r w:rsidR="0033714F">
        <w:rPr>
          <w:rFonts w:ascii="Courier New" w:hAnsi="Courier New" w:cs="Courier New"/>
        </w:rPr>
        <w:t>)</w:t>
      </w:r>
      <w:r w:rsidR="00307645">
        <w:rPr>
          <w:rFonts w:ascii="Courier New" w:hAnsi="Courier New" w:cs="Courier New"/>
        </w:rPr>
        <w:t>(</w:t>
      </w:r>
      <w:proofErr w:type="spellStart"/>
      <w:r w:rsidR="00307645">
        <w:rPr>
          <w:rFonts w:ascii="Courier New" w:hAnsi="Courier New" w:cs="Courier New"/>
        </w:rPr>
        <w:t>i</w:t>
      </w:r>
      <w:proofErr w:type="spellEnd"/>
      <w:r w:rsidR="00307645">
        <w:rPr>
          <w:rFonts w:ascii="Courier New" w:hAnsi="Courier New" w:cs="Courier New"/>
        </w:rPr>
        <w:t>)(B) is revised and paragraph</w:t>
      </w:r>
      <w:r w:rsidR="00584F69">
        <w:rPr>
          <w:rFonts w:ascii="Courier New" w:hAnsi="Courier New" w:cs="Courier New"/>
        </w:rPr>
        <w:t>s</w:t>
      </w:r>
      <w:r w:rsidR="00307645">
        <w:rPr>
          <w:rFonts w:ascii="Courier New" w:hAnsi="Courier New" w:cs="Courier New"/>
        </w:rPr>
        <w:t xml:space="preserve"> (d)(1)(</w:t>
      </w:r>
      <w:proofErr w:type="spellStart"/>
      <w:r w:rsidR="00307645">
        <w:rPr>
          <w:rFonts w:ascii="Courier New" w:hAnsi="Courier New" w:cs="Courier New"/>
        </w:rPr>
        <w:t>i</w:t>
      </w:r>
      <w:proofErr w:type="spellEnd"/>
      <w:r w:rsidR="00307645">
        <w:rPr>
          <w:rFonts w:ascii="Courier New" w:hAnsi="Courier New" w:cs="Courier New"/>
        </w:rPr>
        <w:t>)(C)</w:t>
      </w:r>
      <w:r w:rsidR="00584F69">
        <w:rPr>
          <w:rFonts w:ascii="Courier New" w:hAnsi="Courier New" w:cs="Courier New"/>
        </w:rPr>
        <w:t xml:space="preserve"> and (D)</w:t>
      </w:r>
      <w:r w:rsidR="0033714F">
        <w:rPr>
          <w:rFonts w:ascii="Courier New" w:hAnsi="Courier New" w:cs="Courier New"/>
        </w:rPr>
        <w:t xml:space="preserve"> </w:t>
      </w:r>
      <w:r w:rsidR="00584F69">
        <w:rPr>
          <w:rFonts w:ascii="Courier New" w:hAnsi="Courier New" w:cs="Courier New"/>
        </w:rPr>
        <w:t>are</w:t>
      </w:r>
      <w:r w:rsidR="0033714F">
        <w:rPr>
          <w:rFonts w:ascii="Courier New" w:hAnsi="Courier New" w:cs="Courier New"/>
        </w:rPr>
        <w:t xml:space="preserve"> added to read as follows:</w:t>
      </w:r>
    </w:p>
    <w:p w:rsidR="0033714F" w:rsidRDefault="0033714F" w:rsidP="0033714F">
      <w:pPr>
        <w:spacing w:line="480" w:lineRule="auto"/>
        <w:rPr>
          <w:rFonts w:ascii="Courier New" w:hAnsi="Courier New" w:cs="Courier New"/>
        </w:rPr>
      </w:pPr>
      <w:r>
        <w:rPr>
          <w:rFonts w:ascii="Courier New" w:hAnsi="Courier New" w:cs="Courier New"/>
        </w:rPr>
        <w:t>§ 622.4</w:t>
      </w:r>
      <w:r w:rsidR="00307645">
        <w:rPr>
          <w:rFonts w:ascii="Courier New" w:hAnsi="Courier New" w:cs="Courier New"/>
        </w:rPr>
        <w:t>0</w:t>
      </w:r>
      <w:r>
        <w:rPr>
          <w:rFonts w:ascii="Courier New" w:hAnsi="Courier New" w:cs="Courier New"/>
        </w:rPr>
        <w:t xml:space="preserve"> </w:t>
      </w:r>
      <w:r w:rsidR="00307645">
        <w:rPr>
          <w:rFonts w:ascii="Courier New" w:hAnsi="Courier New" w:cs="Courier New"/>
          <w:u w:val="single"/>
        </w:rPr>
        <w:t>Limitations on traps and pots</w:t>
      </w:r>
      <w:r>
        <w:rPr>
          <w:rFonts w:ascii="Courier New" w:hAnsi="Courier New" w:cs="Courier New"/>
        </w:rPr>
        <w:t>.</w:t>
      </w:r>
    </w:p>
    <w:p w:rsidR="0033714F" w:rsidRDefault="0033714F" w:rsidP="0033714F">
      <w:pPr>
        <w:numPr>
          <w:ilvl w:val="12"/>
          <w:numId w:val="0"/>
        </w:numPr>
        <w:spacing w:line="480" w:lineRule="auto"/>
        <w:rPr>
          <w:rFonts w:ascii="Courier New" w:hAnsi="Courier New" w:cs="Courier New"/>
        </w:rPr>
      </w:pPr>
      <w:r>
        <w:rPr>
          <w:rFonts w:ascii="Courier New" w:hAnsi="Courier New" w:cs="Courier New"/>
        </w:rPr>
        <w:t xml:space="preserve">* * * * * </w:t>
      </w:r>
    </w:p>
    <w:p w:rsidR="0033714F" w:rsidRDefault="0033714F" w:rsidP="0033714F">
      <w:pPr>
        <w:spacing w:line="480" w:lineRule="auto"/>
        <w:ind w:firstLine="720"/>
        <w:rPr>
          <w:rFonts w:ascii="Courier New" w:hAnsi="Courier New" w:cs="Courier New"/>
        </w:rPr>
      </w:pPr>
      <w:r>
        <w:rPr>
          <w:rFonts w:ascii="Courier New" w:hAnsi="Courier New" w:cs="Courier New"/>
        </w:rPr>
        <w:t>(d) * * *</w:t>
      </w:r>
    </w:p>
    <w:p w:rsidR="00307645" w:rsidRDefault="00307645" w:rsidP="0033714F">
      <w:pPr>
        <w:spacing w:line="480" w:lineRule="auto"/>
        <w:ind w:firstLine="720"/>
        <w:rPr>
          <w:rFonts w:ascii="Courier New" w:hAnsi="Courier New" w:cs="Courier New"/>
        </w:rPr>
      </w:pPr>
      <w:r>
        <w:rPr>
          <w:rFonts w:ascii="Courier New" w:hAnsi="Courier New" w:cs="Courier New"/>
        </w:rPr>
        <w:t>(1) * * *</w:t>
      </w:r>
    </w:p>
    <w:p w:rsidR="00307645" w:rsidRDefault="00307645" w:rsidP="0033714F">
      <w:pPr>
        <w:spacing w:line="480" w:lineRule="auto"/>
        <w:ind w:firstLine="720"/>
        <w:rPr>
          <w:rFonts w:ascii="Courier New" w:hAnsi="Courier New" w:cs="Courier New"/>
        </w:rPr>
      </w:pP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 * *</w:t>
      </w:r>
    </w:p>
    <w:p w:rsidR="00584F69" w:rsidRDefault="00307645" w:rsidP="0033714F">
      <w:pPr>
        <w:spacing w:line="480" w:lineRule="auto"/>
        <w:ind w:firstLine="720"/>
        <w:rPr>
          <w:rFonts w:ascii="Courier New" w:hAnsi="Courier New" w:cs="Courier New"/>
        </w:rPr>
      </w:pPr>
      <w:r>
        <w:rPr>
          <w:rFonts w:ascii="Courier New" w:hAnsi="Courier New" w:cs="Courier New"/>
        </w:rPr>
        <w:t xml:space="preserve">(B) </w:t>
      </w:r>
      <w:r w:rsidR="00584F69">
        <w:rPr>
          <w:rFonts w:ascii="Courier New" w:hAnsi="Courier New" w:cs="Courier New"/>
        </w:rPr>
        <w:t>A sea bass pot must be removed from the water in the South Atlantic EEZ and returned to a dock, berth, beach, seawall, or ramp at the conclusion of each trip.</w:t>
      </w:r>
    </w:p>
    <w:p w:rsidR="00584F69" w:rsidRDefault="00584F69" w:rsidP="0033714F">
      <w:pPr>
        <w:spacing w:line="480" w:lineRule="auto"/>
        <w:ind w:firstLine="720"/>
        <w:rPr>
          <w:rFonts w:ascii="Courier New" w:hAnsi="Courier New" w:cs="Courier New"/>
        </w:rPr>
      </w:pPr>
      <w:commentRangeStart w:id="1"/>
      <w:r>
        <w:rPr>
          <w:rFonts w:ascii="Courier New" w:hAnsi="Courier New" w:cs="Courier New"/>
        </w:rPr>
        <w:t>(C) A sea bass pot must be removed from the water in the South Atlantic EEZ when the applicable quota specified in § 622.42(e</w:t>
      </w:r>
      <w:proofErr w:type="gramStart"/>
      <w:r>
        <w:rPr>
          <w:rFonts w:ascii="Courier New" w:hAnsi="Courier New" w:cs="Courier New"/>
        </w:rPr>
        <w:t>)(</w:t>
      </w:r>
      <w:proofErr w:type="gramEnd"/>
      <w:r>
        <w:rPr>
          <w:rFonts w:ascii="Courier New" w:hAnsi="Courier New" w:cs="Courier New"/>
        </w:rPr>
        <w:t>5) is reached.  After a closure is in effect, a black sea bass may not be retained by a vessel that has a sea bass pot on board.</w:t>
      </w:r>
      <w:commentRangeEnd w:id="1"/>
      <w:r w:rsidR="00032C83">
        <w:rPr>
          <w:rStyle w:val="CommentReference"/>
        </w:rPr>
        <w:commentReference w:id="1"/>
      </w:r>
    </w:p>
    <w:p w:rsidR="00FB1B77" w:rsidRPr="0033714F" w:rsidRDefault="0033714F" w:rsidP="0033714F">
      <w:pPr>
        <w:spacing w:line="480" w:lineRule="auto"/>
        <w:ind w:firstLine="720"/>
        <w:rPr>
          <w:rFonts w:ascii="Courier New" w:hAnsi="Courier New" w:cs="Courier New"/>
        </w:rPr>
      </w:pPr>
      <w:r>
        <w:rPr>
          <w:rFonts w:ascii="Courier New" w:hAnsi="Courier New" w:cs="Courier New"/>
        </w:rPr>
        <w:t>(</w:t>
      </w:r>
      <w:r w:rsidR="00584F69">
        <w:rPr>
          <w:rFonts w:ascii="Courier New" w:hAnsi="Courier New" w:cs="Courier New"/>
        </w:rPr>
        <w:t>D</w:t>
      </w:r>
      <w:r>
        <w:rPr>
          <w:rFonts w:ascii="Courier New" w:hAnsi="Courier New" w:cs="Courier New"/>
        </w:rPr>
        <w:t xml:space="preserve">) </w:t>
      </w:r>
      <w:r w:rsidR="00FB1B77">
        <w:rPr>
          <w:rFonts w:ascii="Courier New" w:hAnsi="Courier New" w:cs="Courier New"/>
        </w:rPr>
        <w:t xml:space="preserve">A vessel that has on board a valid Federal commercial permit for South Atlantic </w:t>
      </w:r>
      <w:r w:rsidR="00584F69">
        <w:rPr>
          <w:rFonts w:ascii="Courier New" w:hAnsi="Courier New" w:cs="Courier New"/>
        </w:rPr>
        <w:t xml:space="preserve">snapper-grouper and a South Atlantic black sea bass pot </w:t>
      </w:r>
      <w:proofErr w:type="gramStart"/>
      <w:r w:rsidR="00584F69">
        <w:rPr>
          <w:rFonts w:ascii="Courier New" w:hAnsi="Courier New" w:cs="Courier New"/>
        </w:rPr>
        <w:t>endorsement</w:t>
      </w:r>
      <w:r w:rsidR="00FB1B77">
        <w:rPr>
          <w:rFonts w:ascii="Courier New" w:hAnsi="Courier New" w:cs="Courier New"/>
        </w:rPr>
        <w:t xml:space="preserve">, that fishes in the </w:t>
      </w:r>
      <w:r w:rsidR="005908A3">
        <w:rPr>
          <w:rFonts w:ascii="Courier New" w:hAnsi="Courier New" w:cs="Courier New"/>
        </w:rPr>
        <w:t xml:space="preserve">South Atlantic </w:t>
      </w:r>
      <w:r w:rsidR="00FB1B77">
        <w:rPr>
          <w:rFonts w:ascii="Courier New" w:hAnsi="Courier New" w:cs="Courier New"/>
        </w:rPr>
        <w:t>EEZ on a trip with black sea bass pots,</w:t>
      </w:r>
      <w:proofErr w:type="gramEnd"/>
      <w:r w:rsidR="00FB1B77">
        <w:rPr>
          <w:rFonts w:ascii="Courier New" w:hAnsi="Courier New" w:cs="Courier New"/>
        </w:rPr>
        <w:t xml:space="preserve"> may possess </w:t>
      </w:r>
      <w:r w:rsidR="00FB1B77">
        <w:rPr>
          <w:rFonts w:ascii="Courier New" w:hAnsi="Courier New" w:cs="Courier New"/>
        </w:rPr>
        <w:lastRenderedPageBreak/>
        <w:t>only 35 black sea bass pots per vessel per permit year.  NMFS will issue new identification tags each permit year that will replace the tags from the previous permit year.</w:t>
      </w:r>
    </w:p>
    <w:p w:rsidR="0033714F" w:rsidRDefault="0033714F" w:rsidP="0033714F">
      <w:pPr>
        <w:numPr>
          <w:ilvl w:val="12"/>
          <w:numId w:val="0"/>
        </w:numPr>
        <w:spacing w:line="480" w:lineRule="auto"/>
        <w:rPr>
          <w:rFonts w:ascii="Courier New" w:hAnsi="Courier New" w:cs="Courier New"/>
        </w:rPr>
      </w:pPr>
      <w:r>
        <w:rPr>
          <w:rFonts w:ascii="Courier New" w:hAnsi="Courier New" w:cs="Courier New"/>
        </w:rPr>
        <w:t xml:space="preserve">* * * * * </w:t>
      </w:r>
    </w:p>
    <w:p w:rsidR="005F4073" w:rsidRDefault="00085923" w:rsidP="007B57E3">
      <w:pPr>
        <w:spacing w:line="480" w:lineRule="auto"/>
        <w:ind w:firstLine="720"/>
        <w:rPr>
          <w:rFonts w:ascii="Courier New" w:hAnsi="Courier New" w:cs="Courier New"/>
        </w:rPr>
      </w:pPr>
      <w:r>
        <w:rPr>
          <w:rFonts w:ascii="Courier New" w:hAnsi="Courier New" w:cs="Courier New"/>
        </w:rPr>
        <w:t>6</w:t>
      </w:r>
      <w:r w:rsidR="0033714F">
        <w:rPr>
          <w:rFonts w:ascii="Courier New" w:hAnsi="Courier New" w:cs="Courier New"/>
        </w:rPr>
        <w:t xml:space="preserve">.  </w:t>
      </w:r>
      <w:r w:rsidR="005F4073">
        <w:rPr>
          <w:rFonts w:ascii="Courier New" w:hAnsi="Courier New" w:cs="Courier New"/>
        </w:rPr>
        <w:t xml:space="preserve">In § 622.42, </w:t>
      </w:r>
      <w:r w:rsidR="009F644E">
        <w:rPr>
          <w:rFonts w:ascii="Courier New" w:hAnsi="Courier New" w:cs="Courier New"/>
        </w:rPr>
        <w:t>paragraph (e</w:t>
      </w:r>
      <w:proofErr w:type="gramStart"/>
      <w:r w:rsidR="009F644E">
        <w:rPr>
          <w:rFonts w:ascii="Courier New" w:hAnsi="Courier New" w:cs="Courier New"/>
        </w:rPr>
        <w:t>)(</w:t>
      </w:r>
      <w:proofErr w:type="gramEnd"/>
      <w:r w:rsidR="009F644E">
        <w:rPr>
          <w:rFonts w:ascii="Courier New" w:hAnsi="Courier New" w:cs="Courier New"/>
        </w:rPr>
        <w:t>5) is revised to read as follows:</w:t>
      </w:r>
    </w:p>
    <w:p w:rsidR="009F644E" w:rsidRDefault="009F644E" w:rsidP="009F644E">
      <w:pPr>
        <w:spacing w:line="480" w:lineRule="auto"/>
        <w:rPr>
          <w:rFonts w:ascii="Courier New" w:hAnsi="Courier New" w:cs="Courier New"/>
        </w:rPr>
      </w:pPr>
      <w:r>
        <w:rPr>
          <w:rFonts w:ascii="Courier New" w:hAnsi="Courier New" w:cs="Courier New"/>
        </w:rPr>
        <w:t xml:space="preserve">§ 622.42 </w:t>
      </w:r>
      <w:r>
        <w:rPr>
          <w:rFonts w:ascii="Courier New" w:hAnsi="Courier New" w:cs="Courier New"/>
          <w:u w:val="single"/>
        </w:rPr>
        <w:t>Quotas</w:t>
      </w:r>
      <w:r>
        <w:rPr>
          <w:rFonts w:ascii="Courier New" w:hAnsi="Courier New" w:cs="Courier New"/>
        </w:rPr>
        <w:t>.</w:t>
      </w:r>
    </w:p>
    <w:p w:rsidR="009F644E" w:rsidRDefault="009F644E" w:rsidP="009F644E">
      <w:pPr>
        <w:numPr>
          <w:ilvl w:val="12"/>
          <w:numId w:val="0"/>
        </w:numPr>
        <w:spacing w:line="480" w:lineRule="auto"/>
        <w:rPr>
          <w:rFonts w:ascii="Courier New" w:hAnsi="Courier New" w:cs="Courier New"/>
        </w:rPr>
      </w:pPr>
      <w:r>
        <w:rPr>
          <w:rFonts w:ascii="Courier New" w:hAnsi="Courier New" w:cs="Courier New"/>
        </w:rPr>
        <w:t xml:space="preserve">* * * * * </w:t>
      </w:r>
    </w:p>
    <w:p w:rsidR="009F644E" w:rsidRDefault="009F644E" w:rsidP="007B57E3">
      <w:pPr>
        <w:spacing w:line="480" w:lineRule="auto"/>
        <w:ind w:firstLine="720"/>
        <w:rPr>
          <w:rFonts w:ascii="Courier New" w:hAnsi="Courier New" w:cs="Courier New"/>
        </w:rPr>
      </w:pPr>
      <w:r>
        <w:rPr>
          <w:rFonts w:ascii="Courier New" w:hAnsi="Courier New" w:cs="Courier New"/>
        </w:rPr>
        <w:t>(e) * * *</w:t>
      </w:r>
    </w:p>
    <w:p w:rsidR="00557758" w:rsidRDefault="00557758" w:rsidP="007B57E3">
      <w:pPr>
        <w:spacing w:line="480" w:lineRule="auto"/>
        <w:ind w:firstLine="720"/>
        <w:rPr>
          <w:rFonts w:ascii="Courier New" w:hAnsi="Courier New" w:cs="Courier New"/>
        </w:rPr>
      </w:pPr>
      <w:r>
        <w:rPr>
          <w:rFonts w:ascii="Courier New" w:hAnsi="Courier New" w:cs="Courier New"/>
        </w:rPr>
        <w:t xml:space="preserve">(5) </w:t>
      </w:r>
      <w:r>
        <w:rPr>
          <w:rFonts w:ascii="Courier New" w:hAnsi="Courier New" w:cs="Courier New"/>
          <w:u w:val="single"/>
        </w:rPr>
        <w:t>Black sea bass</w:t>
      </w:r>
      <w:r>
        <w:rPr>
          <w:rFonts w:ascii="Courier New" w:hAnsi="Courier New" w:cs="Courier New"/>
        </w:rPr>
        <w:t>--</w:t>
      </w:r>
      <w:r w:rsidR="00381C28">
        <w:rPr>
          <w:rFonts w:ascii="Courier New" w:hAnsi="Courier New" w:cs="Courier New"/>
        </w:rPr>
        <w:t>364,620</w:t>
      </w:r>
      <w:r w:rsidR="00032C83">
        <w:rPr>
          <w:rFonts w:ascii="Courier New" w:hAnsi="Courier New" w:cs="Courier New"/>
        </w:rPr>
        <w:t xml:space="preserve"> lb (</w:t>
      </w:r>
      <w:r w:rsidR="00381C28">
        <w:rPr>
          <w:rFonts w:ascii="Courier New" w:hAnsi="Courier New" w:cs="Courier New"/>
        </w:rPr>
        <w:t>165,389</w:t>
      </w:r>
      <w:r w:rsidR="009B7A4D">
        <w:rPr>
          <w:rFonts w:ascii="Courier New" w:hAnsi="Courier New" w:cs="Courier New"/>
        </w:rPr>
        <w:t xml:space="preserve"> kg)</w:t>
      </w:r>
      <w:r w:rsidR="00032C83">
        <w:rPr>
          <w:rFonts w:ascii="Courier New" w:hAnsi="Courier New" w:cs="Courier New"/>
        </w:rPr>
        <w:t>, round weight</w:t>
      </w:r>
      <w:r w:rsidR="009B7A4D">
        <w:rPr>
          <w:rFonts w:ascii="Courier New" w:hAnsi="Courier New" w:cs="Courier New"/>
        </w:rPr>
        <w:t>.</w:t>
      </w:r>
    </w:p>
    <w:p w:rsidR="009B7A4D" w:rsidRDefault="009B7A4D" w:rsidP="009B7A4D">
      <w:pPr>
        <w:numPr>
          <w:ilvl w:val="12"/>
          <w:numId w:val="0"/>
        </w:numPr>
        <w:spacing w:line="480" w:lineRule="auto"/>
        <w:rPr>
          <w:rFonts w:ascii="Courier New" w:hAnsi="Courier New" w:cs="Courier New"/>
        </w:rPr>
      </w:pPr>
      <w:r>
        <w:rPr>
          <w:rFonts w:ascii="Courier New" w:hAnsi="Courier New" w:cs="Courier New"/>
        </w:rPr>
        <w:t xml:space="preserve">* * * * * </w:t>
      </w:r>
    </w:p>
    <w:p w:rsidR="005A6520" w:rsidRDefault="00085923" w:rsidP="005A6520">
      <w:pPr>
        <w:spacing w:line="480" w:lineRule="auto"/>
        <w:ind w:firstLine="720"/>
        <w:rPr>
          <w:rFonts w:ascii="Courier New" w:hAnsi="Courier New" w:cs="Courier New"/>
        </w:rPr>
      </w:pPr>
      <w:r>
        <w:rPr>
          <w:rFonts w:ascii="Courier New" w:hAnsi="Courier New" w:cs="Courier New"/>
        </w:rPr>
        <w:t>7</w:t>
      </w:r>
      <w:r w:rsidR="005F4073">
        <w:rPr>
          <w:rFonts w:ascii="Courier New" w:hAnsi="Courier New" w:cs="Courier New"/>
        </w:rPr>
        <w:t xml:space="preserve">.  </w:t>
      </w:r>
      <w:r w:rsidR="005A6520">
        <w:rPr>
          <w:rFonts w:ascii="Courier New" w:hAnsi="Courier New" w:cs="Courier New"/>
        </w:rPr>
        <w:t>In § 622.44, paragraph (c</w:t>
      </w:r>
      <w:proofErr w:type="gramStart"/>
      <w:r w:rsidR="005A6520">
        <w:rPr>
          <w:rFonts w:ascii="Courier New" w:hAnsi="Courier New" w:cs="Courier New"/>
        </w:rPr>
        <w:t>)(</w:t>
      </w:r>
      <w:proofErr w:type="gramEnd"/>
      <w:r w:rsidR="005A6520">
        <w:rPr>
          <w:rFonts w:ascii="Courier New" w:hAnsi="Courier New" w:cs="Courier New"/>
        </w:rPr>
        <w:t>6) is added to read as follows:</w:t>
      </w:r>
    </w:p>
    <w:p w:rsidR="005A6520" w:rsidRDefault="005A6520" w:rsidP="005A6520">
      <w:pPr>
        <w:spacing w:line="480" w:lineRule="auto"/>
        <w:rPr>
          <w:rFonts w:ascii="Courier New" w:hAnsi="Courier New" w:cs="Courier New"/>
        </w:rPr>
      </w:pPr>
      <w:r>
        <w:rPr>
          <w:rFonts w:ascii="Courier New" w:hAnsi="Courier New" w:cs="Courier New"/>
        </w:rPr>
        <w:t xml:space="preserve">§ 622.44 </w:t>
      </w:r>
      <w:r>
        <w:rPr>
          <w:rFonts w:ascii="Courier New" w:hAnsi="Courier New" w:cs="Courier New"/>
          <w:u w:val="single"/>
        </w:rPr>
        <w:t>Commercial trip limits</w:t>
      </w:r>
      <w:r>
        <w:rPr>
          <w:rFonts w:ascii="Courier New" w:hAnsi="Courier New" w:cs="Courier New"/>
        </w:rPr>
        <w:t>.</w:t>
      </w:r>
    </w:p>
    <w:p w:rsidR="005A6520" w:rsidRDefault="005A6520" w:rsidP="005A6520">
      <w:pPr>
        <w:numPr>
          <w:ilvl w:val="12"/>
          <w:numId w:val="0"/>
        </w:numPr>
        <w:spacing w:line="480" w:lineRule="auto"/>
        <w:rPr>
          <w:rFonts w:ascii="Courier New" w:hAnsi="Courier New" w:cs="Courier New"/>
        </w:rPr>
      </w:pPr>
      <w:r>
        <w:rPr>
          <w:rFonts w:ascii="Courier New" w:hAnsi="Courier New" w:cs="Courier New"/>
        </w:rPr>
        <w:t xml:space="preserve">* * * * * </w:t>
      </w:r>
    </w:p>
    <w:p w:rsidR="005A6520" w:rsidRDefault="005A6520" w:rsidP="005A6520">
      <w:pPr>
        <w:spacing w:line="480" w:lineRule="auto"/>
        <w:rPr>
          <w:rFonts w:ascii="Courier New" w:hAnsi="Courier New" w:cs="Courier New"/>
        </w:rPr>
      </w:pPr>
      <w:r>
        <w:rPr>
          <w:rFonts w:ascii="Courier New" w:hAnsi="Courier New" w:cs="Courier New"/>
        </w:rPr>
        <w:tab/>
        <w:t>(c) * * *</w:t>
      </w:r>
    </w:p>
    <w:p w:rsidR="005A6520" w:rsidRDefault="005A6520" w:rsidP="007B57E3">
      <w:pPr>
        <w:spacing w:line="480" w:lineRule="auto"/>
        <w:ind w:firstLine="720"/>
        <w:rPr>
          <w:rFonts w:ascii="Courier New" w:hAnsi="Courier New" w:cs="Courier New"/>
        </w:rPr>
      </w:pPr>
      <w:r>
        <w:rPr>
          <w:rFonts w:ascii="Courier New" w:hAnsi="Courier New" w:cs="Courier New"/>
        </w:rPr>
        <w:t xml:space="preserve">(6) </w:t>
      </w:r>
      <w:r>
        <w:rPr>
          <w:rFonts w:ascii="Courier New" w:hAnsi="Courier New" w:cs="Courier New"/>
          <w:u w:val="single"/>
        </w:rPr>
        <w:t>Black sea bass</w:t>
      </w:r>
      <w:r>
        <w:rPr>
          <w:rFonts w:ascii="Courier New" w:hAnsi="Courier New" w:cs="Courier New"/>
        </w:rPr>
        <w:t xml:space="preserve">.  Until the applicable quota specified in </w:t>
      </w:r>
      <w:r w:rsidR="006D7222">
        <w:rPr>
          <w:rFonts w:ascii="Courier New" w:hAnsi="Courier New" w:cs="Courier New"/>
        </w:rPr>
        <w:t>§ 622.42(e</w:t>
      </w:r>
      <w:proofErr w:type="gramStart"/>
      <w:r w:rsidR="006D7222">
        <w:rPr>
          <w:rFonts w:ascii="Courier New" w:hAnsi="Courier New" w:cs="Courier New"/>
        </w:rPr>
        <w:t>)(</w:t>
      </w:r>
      <w:proofErr w:type="gramEnd"/>
      <w:r w:rsidR="006D7222">
        <w:rPr>
          <w:rFonts w:ascii="Courier New" w:hAnsi="Courier New" w:cs="Courier New"/>
        </w:rPr>
        <w:t>5) is reached, 1,</w:t>
      </w:r>
      <w:r w:rsidR="00381C28">
        <w:rPr>
          <w:rFonts w:ascii="Courier New" w:hAnsi="Courier New" w:cs="Courier New"/>
        </w:rPr>
        <w:t>180 lb (535</w:t>
      </w:r>
      <w:r>
        <w:rPr>
          <w:rFonts w:ascii="Courier New" w:hAnsi="Courier New" w:cs="Courier New"/>
        </w:rPr>
        <w:t xml:space="preserve"> kg), </w:t>
      </w:r>
      <w:r w:rsidR="00085923">
        <w:rPr>
          <w:rFonts w:ascii="Courier New" w:hAnsi="Courier New" w:cs="Courier New"/>
        </w:rPr>
        <w:t>round</w:t>
      </w:r>
      <w:r>
        <w:rPr>
          <w:rFonts w:ascii="Courier New" w:hAnsi="Courier New" w:cs="Courier New"/>
        </w:rPr>
        <w:t xml:space="preserve"> weight.  See § 622.43(a</w:t>
      </w:r>
      <w:proofErr w:type="gramStart"/>
      <w:r>
        <w:rPr>
          <w:rFonts w:ascii="Courier New" w:hAnsi="Courier New" w:cs="Courier New"/>
        </w:rPr>
        <w:t>)(</w:t>
      </w:r>
      <w:proofErr w:type="gramEnd"/>
      <w:r>
        <w:rPr>
          <w:rFonts w:ascii="Courier New" w:hAnsi="Courier New" w:cs="Courier New"/>
        </w:rPr>
        <w:t>5) for the limitations regarding black sea bass after the applicable quota is reached.</w:t>
      </w:r>
    </w:p>
    <w:p w:rsidR="005A6520" w:rsidRPr="005A6520" w:rsidRDefault="00442701" w:rsidP="005A6520">
      <w:pPr>
        <w:numPr>
          <w:ilvl w:val="12"/>
          <w:numId w:val="0"/>
        </w:numPr>
        <w:spacing w:line="480" w:lineRule="auto"/>
        <w:rPr>
          <w:rFonts w:ascii="Courier New" w:hAnsi="Courier New" w:cs="Courier New"/>
        </w:rPr>
      </w:pPr>
      <w:r>
        <w:rPr>
          <w:rFonts w:ascii="Courier New" w:hAnsi="Courier New" w:cs="Courier New"/>
        </w:rPr>
        <w:t>* * * * *</w:t>
      </w:r>
    </w:p>
    <w:p w:rsidR="007B57E3" w:rsidRDefault="00085923" w:rsidP="007B57E3">
      <w:pPr>
        <w:spacing w:line="480" w:lineRule="auto"/>
        <w:ind w:firstLine="720"/>
        <w:rPr>
          <w:rFonts w:ascii="Courier New" w:hAnsi="Courier New" w:cs="Courier New"/>
        </w:rPr>
      </w:pPr>
      <w:r>
        <w:rPr>
          <w:rFonts w:ascii="Courier New" w:hAnsi="Courier New" w:cs="Courier New"/>
        </w:rPr>
        <w:t>8</w:t>
      </w:r>
      <w:r w:rsidR="005A6520">
        <w:rPr>
          <w:rFonts w:ascii="Courier New" w:hAnsi="Courier New" w:cs="Courier New"/>
        </w:rPr>
        <w:t xml:space="preserve">.  </w:t>
      </w:r>
      <w:r w:rsidR="009B29C9">
        <w:rPr>
          <w:rFonts w:ascii="Courier New" w:hAnsi="Courier New" w:cs="Courier New"/>
        </w:rPr>
        <w:t xml:space="preserve">In </w:t>
      </w:r>
      <w:r w:rsidR="005F4073">
        <w:rPr>
          <w:rFonts w:ascii="Courier New" w:hAnsi="Courier New" w:cs="Courier New"/>
        </w:rPr>
        <w:t xml:space="preserve">§ </w:t>
      </w:r>
      <w:r w:rsidR="007B57E3">
        <w:rPr>
          <w:rFonts w:ascii="Courier New" w:hAnsi="Courier New" w:cs="Courier New"/>
        </w:rPr>
        <w:t>622.49, paragraph (b</w:t>
      </w:r>
      <w:proofErr w:type="gramStart"/>
      <w:r w:rsidR="007B57E3">
        <w:rPr>
          <w:rFonts w:ascii="Courier New" w:hAnsi="Courier New" w:cs="Courier New"/>
        </w:rPr>
        <w:t>)(</w:t>
      </w:r>
      <w:proofErr w:type="gramEnd"/>
      <w:r w:rsidR="007B57E3">
        <w:rPr>
          <w:rFonts w:ascii="Courier New" w:hAnsi="Courier New" w:cs="Courier New"/>
        </w:rPr>
        <w:t>5) is revised to read as follows:</w:t>
      </w:r>
    </w:p>
    <w:p w:rsidR="007B57E3" w:rsidRDefault="007B57E3" w:rsidP="007B57E3">
      <w:pPr>
        <w:spacing w:line="480" w:lineRule="auto"/>
        <w:rPr>
          <w:rFonts w:ascii="Courier New" w:hAnsi="Courier New" w:cs="Courier New"/>
        </w:rPr>
      </w:pPr>
      <w:r>
        <w:rPr>
          <w:rFonts w:ascii="Courier New" w:hAnsi="Courier New" w:cs="Courier New"/>
        </w:rPr>
        <w:lastRenderedPageBreak/>
        <w:t xml:space="preserve">§ 622.49 </w:t>
      </w:r>
      <w:r w:rsidRPr="009D543B">
        <w:rPr>
          <w:rFonts w:ascii="Courier New" w:hAnsi="Courier New" w:cs="Courier New"/>
          <w:u w:val="single"/>
        </w:rPr>
        <w:t xml:space="preserve">Annual Catch Limits (ACLs) and </w:t>
      </w:r>
      <w:r>
        <w:rPr>
          <w:rFonts w:ascii="Courier New" w:hAnsi="Courier New" w:cs="Courier New"/>
          <w:u w:val="single"/>
        </w:rPr>
        <w:t>Accountability M</w:t>
      </w:r>
      <w:r w:rsidRPr="009D543B">
        <w:rPr>
          <w:rFonts w:ascii="Courier New" w:hAnsi="Courier New" w:cs="Courier New"/>
          <w:u w:val="single"/>
        </w:rPr>
        <w:t>easures (AMs)</w:t>
      </w:r>
      <w:r>
        <w:rPr>
          <w:rFonts w:ascii="Courier New" w:hAnsi="Courier New" w:cs="Courier New"/>
        </w:rPr>
        <w:t>.</w:t>
      </w:r>
    </w:p>
    <w:p w:rsidR="009F644E" w:rsidRDefault="009F644E" w:rsidP="009F644E">
      <w:pPr>
        <w:numPr>
          <w:ilvl w:val="12"/>
          <w:numId w:val="0"/>
        </w:numPr>
        <w:spacing w:line="480" w:lineRule="auto"/>
        <w:rPr>
          <w:rFonts w:ascii="Courier New" w:hAnsi="Courier New" w:cs="Courier New"/>
        </w:rPr>
      </w:pPr>
      <w:r>
        <w:rPr>
          <w:rFonts w:ascii="Courier New" w:hAnsi="Courier New" w:cs="Courier New"/>
        </w:rPr>
        <w:t xml:space="preserve">* * * * * </w:t>
      </w:r>
    </w:p>
    <w:p w:rsidR="007B57E3" w:rsidRDefault="007B57E3" w:rsidP="007B57E3">
      <w:pPr>
        <w:spacing w:line="480" w:lineRule="auto"/>
        <w:rPr>
          <w:rFonts w:ascii="Courier New" w:hAnsi="Courier New" w:cs="Courier New"/>
        </w:rPr>
      </w:pPr>
      <w:r>
        <w:rPr>
          <w:rFonts w:ascii="Courier New" w:hAnsi="Courier New" w:cs="Courier New"/>
        </w:rPr>
        <w:tab/>
        <w:t>(b) * * *</w:t>
      </w:r>
    </w:p>
    <w:p w:rsidR="00C22752" w:rsidRDefault="007B57E3" w:rsidP="00EC0A54">
      <w:pPr>
        <w:spacing w:line="480" w:lineRule="auto"/>
        <w:rPr>
          <w:rFonts w:ascii="Courier New" w:hAnsi="Courier New" w:cs="Courier New"/>
        </w:rPr>
      </w:pPr>
      <w:r>
        <w:rPr>
          <w:rFonts w:ascii="Courier New" w:hAnsi="Courier New" w:cs="Courier New"/>
        </w:rPr>
        <w:tab/>
      </w:r>
      <w:r w:rsidR="005F4073">
        <w:rPr>
          <w:rFonts w:ascii="Courier New" w:hAnsi="Courier New" w:cs="Courier New"/>
        </w:rPr>
        <w:t>(5</w:t>
      </w:r>
      <w:r>
        <w:rPr>
          <w:rFonts w:ascii="Courier New" w:hAnsi="Courier New" w:cs="Courier New"/>
        </w:rPr>
        <w:t xml:space="preserve">) </w:t>
      </w:r>
      <w:r w:rsidR="006C0534">
        <w:rPr>
          <w:rFonts w:ascii="Courier New" w:hAnsi="Courier New" w:cs="Courier New"/>
          <w:u w:val="single"/>
        </w:rPr>
        <w:t>Black sea bass</w:t>
      </w:r>
      <w:r w:rsidR="006C0534">
        <w:rPr>
          <w:rFonts w:ascii="Courier New" w:hAnsi="Courier New" w:cs="Courier New"/>
        </w:rPr>
        <w:t>--</w:t>
      </w: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006C0534">
        <w:rPr>
          <w:rFonts w:ascii="Courier New" w:hAnsi="Courier New" w:cs="Courier New"/>
          <w:u w:val="single"/>
        </w:rPr>
        <w:t xml:space="preserve">Commercial </w:t>
      </w:r>
      <w:r w:rsidR="006C0534" w:rsidRPr="006C0534">
        <w:rPr>
          <w:rFonts w:ascii="Courier New" w:hAnsi="Courier New" w:cs="Courier New"/>
          <w:u w:val="single"/>
        </w:rPr>
        <w:t>sector</w:t>
      </w:r>
      <w:r w:rsidR="006C0534">
        <w:rPr>
          <w:rFonts w:ascii="Courier New" w:hAnsi="Courier New" w:cs="Courier New"/>
        </w:rPr>
        <w:t xml:space="preserve">.  </w:t>
      </w:r>
      <w:r w:rsidR="00C22752">
        <w:rPr>
          <w:rFonts w:ascii="Courier New" w:hAnsi="Courier New" w:cs="Courier New"/>
        </w:rPr>
        <w:t xml:space="preserve">(A) </w:t>
      </w:r>
      <w:r w:rsidRPr="006C0534">
        <w:rPr>
          <w:rFonts w:ascii="Courier New" w:hAnsi="Courier New" w:cs="Courier New"/>
        </w:rPr>
        <w:t>If</w:t>
      </w:r>
      <w:r w:rsidRPr="00C605FB">
        <w:rPr>
          <w:rFonts w:ascii="Courier New" w:hAnsi="Courier New" w:cs="Courier New"/>
        </w:rPr>
        <w:t xml:space="preserve"> commercial landings</w:t>
      </w:r>
      <w:r w:rsidR="005F4073">
        <w:rPr>
          <w:rFonts w:ascii="Courier New" w:hAnsi="Courier New" w:cs="Courier New"/>
        </w:rPr>
        <w:t xml:space="preserve">, </w:t>
      </w:r>
      <w:r w:rsidRPr="00C605FB">
        <w:rPr>
          <w:rFonts w:ascii="Courier New" w:hAnsi="Courier New" w:cs="Courier New"/>
        </w:rPr>
        <w:t xml:space="preserve">as estimated by the SRD, reach or are projected to reach the </w:t>
      </w:r>
      <w:r w:rsidR="005F4073">
        <w:rPr>
          <w:rFonts w:ascii="Courier New" w:hAnsi="Courier New" w:cs="Courier New"/>
        </w:rPr>
        <w:t>quota specified</w:t>
      </w:r>
      <w:r>
        <w:rPr>
          <w:rFonts w:ascii="Courier New" w:hAnsi="Courier New" w:cs="Courier New"/>
        </w:rPr>
        <w:t xml:space="preserve"> in paragraph </w:t>
      </w:r>
      <w:r w:rsidR="005F4073">
        <w:rPr>
          <w:rFonts w:ascii="Courier New" w:hAnsi="Courier New" w:cs="Courier New"/>
        </w:rPr>
        <w:t>§ 622.42(e)(5)</w:t>
      </w:r>
      <w:r>
        <w:rPr>
          <w:rFonts w:ascii="Courier New" w:hAnsi="Courier New" w:cs="Courier New"/>
        </w:rPr>
        <w:t xml:space="preserve">, </w:t>
      </w:r>
      <w:r w:rsidRPr="00C605FB">
        <w:rPr>
          <w:rFonts w:ascii="Courier New" w:hAnsi="Courier New" w:cs="Courier New"/>
        </w:rPr>
        <w:t xml:space="preserve">the AA will file a notification with the Office of the Federal Register to close the commercial </w:t>
      </w:r>
      <w:r>
        <w:rPr>
          <w:rFonts w:ascii="Courier New" w:hAnsi="Courier New" w:cs="Courier New"/>
        </w:rPr>
        <w:t>sector</w:t>
      </w:r>
      <w:r w:rsidRPr="00C605FB">
        <w:rPr>
          <w:rFonts w:ascii="Courier New" w:hAnsi="Courier New" w:cs="Courier New"/>
        </w:rPr>
        <w:t xml:space="preserve"> for the remainder of the fishing year.</w:t>
      </w:r>
    </w:p>
    <w:p w:rsidR="007B57E3" w:rsidRPr="00EC0A54" w:rsidRDefault="00C22752" w:rsidP="00EC0A54">
      <w:pPr>
        <w:spacing w:line="480" w:lineRule="auto"/>
        <w:rPr>
          <w:rFonts w:ascii="Courier New" w:hAnsi="Courier New" w:cs="Courier New"/>
        </w:rPr>
      </w:pPr>
      <w:r>
        <w:rPr>
          <w:rFonts w:ascii="Courier New" w:hAnsi="Courier New" w:cs="Courier New"/>
        </w:rPr>
        <w:tab/>
        <w:t xml:space="preserve">(B) </w:t>
      </w:r>
      <w:r w:rsidR="003E3C20">
        <w:rPr>
          <w:rFonts w:ascii="Courier New" w:hAnsi="Courier New" w:cs="Courier New"/>
        </w:rPr>
        <w:t>If</w:t>
      </w:r>
      <w:r w:rsidRPr="00A90260">
        <w:rPr>
          <w:rFonts w:ascii="Courier New" w:hAnsi="Courier New" w:cs="Courier New"/>
        </w:rPr>
        <w:t xml:space="preserve"> commercial landings exceed </w:t>
      </w:r>
      <w:r w:rsidR="003E3C20">
        <w:rPr>
          <w:rFonts w:ascii="Courier New" w:hAnsi="Courier New" w:cs="Courier New"/>
        </w:rPr>
        <w:t>t</w:t>
      </w:r>
      <w:r w:rsidRPr="00A90260">
        <w:rPr>
          <w:rFonts w:ascii="Courier New" w:hAnsi="Courier New" w:cs="Courier New"/>
        </w:rPr>
        <w:t xml:space="preserve">he </w:t>
      </w:r>
      <w:r w:rsidR="003E3C20">
        <w:rPr>
          <w:rFonts w:ascii="Courier New" w:hAnsi="Courier New" w:cs="Courier New"/>
        </w:rPr>
        <w:t>quota specified in paragraph § 622.42(e</w:t>
      </w:r>
      <w:proofErr w:type="gramStart"/>
      <w:r w:rsidR="003E3C20">
        <w:rPr>
          <w:rFonts w:ascii="Courier New" w:hAnsi="Courier New" w:cs="Courier New"/>
        </w:rPr>
        <w:t>)(</w:t>
      </w:r>
      <w:proofErr w:type="gramEnd"/>
      <w:r w:rsidR="003E3C20">
        <w:rPr>
          <w:rFonts w:ascii="Courier New" w:hAnsi="Courier New" w:cs="Courier New"/>
        </w:rPr>
        <w:t xml:space="preserve">5), </w:t>
      </w:r>
      <w:r w:rsidRPr="00A90260">
        <w:rPr>
          <w:rFonts w:ascii="Courier New" w:hAnsi="Courier New" w:cs="Courier New"/>
        </w:rPr>
        <w:t>the AA will file a notification with the Office of the Federal Register, at or near the beginning of the following fishing year to reduce the ACL for that following year by the amount of the overage in the prior fishing year</w:t>
      </w:r>
      <w:r w:rsidR="00381C28">
        <w:rPr>
          <w:rFonts w:ascii="Courier New" w:hAnsi="Courier New" w:cs="Courier New"/>
        </w:rPr>
        <w:t>, unless the SRD determines that no overage is necessary based on the best scientific information available</w:t>
      </w:r>
      <w:r w:rsidRPr="00A90260">
        <w:rPr>
          <w:rFonts w:ascii="Courier New" w:hAnsi="Courier New" w:cs="Courier New"/>
        </w:rPr>
        <w:t>.</w:t>
      </w:r>
      <w:r w:rsidR="007B57E3">
        <w:rPr>
          <w:rFonts w:ascii="Courier New" w:hAnsi="Courier New" w:cs="Courier New"/>
        </w:rPr>
        <w:t xml:space="preserve">  </w:t>
      </w:r>
    </w:p>
    <w:p w:rsidR="007B57E3" w:rsidRDefault="007B57E3" w:rsidP="007B57E3">
      <w:pPr>
        <w:spacing w:line="480" w:lineRule="auto"/>
        <w:rPr>
          <w:rFonts w:ascii="Courier New" w:hAnsi="Courier New" w:cs="Courier New"/>
        </w:rPr>
      </w:pPr>
      <w:r>
        <w:rPr>
          <w:rFonts w:ascii="Courier New" w:hAnsi="Courier New" w:cs="Courier New"/>
        </w:rPr>
        <w:tab/>
        <w:t xml:space="preserve">(ii) </w:t>
      </w:r>
      <w:r>
        <w:rPr>
          <w:rFonts w:ascii="Courier New" w:hAnsi="Courier New" w:cs="Courier New"/>
          <w:u w:val="single"/>
        </w:rPr>
        <w:t>Recreational sector</w:t>
      </w:r>
      <w:r w:rsidR="006C0534">
        <w:rPr>
          <w:rFonts w:ascii="Courier New" w:hAnsi="Courier New" w:cs="Courier New"/>
        </w:rPr>
        <w:t xml:space="preserve">.  </w:t>
      </w:r>
      <w:r>
        <w:rPr>
          <w:rFonts w:ascii="Courier New" w:hAnsi="Courier New" w:cs="Courier New"/>
        </w:rPr>
        <w:t xml:space="preserve">(A) </w:t>
      </w:r>
      <w:r w:rsidRPr="00C605FB">
        <w:rPr>
          <w:rFonts w:ascii="Courier New" w:hAnsi="Courier New" w:cs="Courier New"/>
        </w:rPr>
        <w:t xml:space="preserve">If </w:t>
      </w:r>
      <w:r>
        <w:rPr>
          <w:rFonts w:ascii="Courier New" w:hAnsi="Courier New" w:cs="Courier New"/>
        </w:rPr>
        <w:t>recreational</w:t>
      </w:r>
      <w:r w:rsidRPr="00C605FB">
        <w:rPr>
          <w:rFonts w:ascii="Courier New" w:hAnsi="Courier New" w:cs="Courier New"/>
        </w:rPr>
        <w:t xml:space="preserve"> landings</w:t>
      </w:r>
      <w:r>
        <w:rPr>
          <w:rFonts w:ascii="Courier New" w:hAnsi="Courier New" w:cs="Courier New"/>
        </w:rPr>
        <w:t xml:space="preserve"> </w:t>
      </w:r>
      <w:r w:rsidR="006C0534">
        <w:rPr>
          <w:rFonts w:ascii="Courier New" w:hAnsi="Courier New"/>
        </w:rPr>
        <w:t>for black sea bass</w:t>
      </w:r>
      <w:r w:rsidRPr="00C605FB">
        <w:rPr>
          <w:rFonts w:ascii="Courier New" w:hAnsi="Courier New" w:cs="Courier New"/>
        </w:rPr>
        <w:t xml:space="preserve">, as estimated by the SRD, are projected to reach the </w:t>
      </w:r>
      <w:r w:rsidR="006432E2">
        <w:rPr>
          <w:rFonts w:ascii="Courier New" w:hAnsi="Courier New" w:cs="Courier New"/>
        </w:rPr>
        <w:t xml:space="preserve">recreational ACL, in gutted weight, of </w:t>
      </w:r>
      <w:r w:rsidR="00381C28">
        <w:rPr>
          <w:rFonts w:ascii="Courier New" w:hAnsi="Courier New" w:cs="Courier New"/>
        </w:rPr>
        <w:t>482,620</w:t>
      </w:r>
      <w:r w:rsidR="006432E2">
        <w:rPr>
          <w:rFonts w:ascii="Courier New" w:hAnsi="Courier New" w:cs="Courier New"/>
        </w:rPr>
        <w:t xml:space="preserve"> lb (</w:t>
      </w:r>
      <w:r w:rsidR="00381C28">
        <w:rPr>
          <w:rFonts w:ascii="Courier New" w:hAnsi="Courier New" w:cs="Courier New"/>
        </w:rPr>
        <w:t>218,913</w:t>
      </w:r>
      <w:r w:rsidR="006432E2">
        <w:rPr>
          <w:rFonts w:ascii="Courier New" w:hAnsi="Courier New" w:cs="Courier New"/>
        </w:rPr>
        <w:t xml:space="preserve"> kg)</w:t>
      </w:r>
      <w:r>
        <w:rPr>
          <w:rFonts w:ascii="Courier New" w:hAnsi="Courier New" w:cs="Courier New"/>
        </w:rPr>
        <w:t xml:space="preserve">, </w:t>
      </w:r>
      <w:r w:rsidRPr="00C605FB">
        <w:rPr>
          <w:rFonts w:ascii="Courier New" w:hAnsi="Courier New" w:cs="Courier New"/>
        </w:rPr>
        <w:t xml:space="preserve">the AA will file a notification with the Office of the Federal Register to close the </w:t>
      </w:r>
      <w:r>
        <w:rPr>
          <w:rFonts w:ascii="Courier New" w:hAnsi="Courier New" w:cs="Courier New"/>
        </w:rPr>
        <w:t>recreational</w:t>
      </w:r>
      <w:r w:rsidRPr="00C605FB">
        <w:rPr>
          <w:rFonts w:ascii="Courier New" w:hAnsi="Courier New" w:cs="Courier New"/>
        </w:rPr>
        <w:t xml:space="preserve"> </w:t>
      </w:r>
      <w:r>
        <w:rPr>
          <w:rFonts w:ascii="Courier New" w:hAnsi="Courier New" w:cs="Courier New"/>
        </w:rPr>
        <w:t>sector</w:t>
      </w:r>
      <w:r w:rsidRPr="00C605FB">
        <w:rPr>
          <w:rFonts w:ascii="Courier New" w:hAnsi="Courier New" w:cs="Courier New"/>
        </w:rPr>
        <w:t xml:space="preserve"> for the remainder of the fishing year.</w:t>
      </w:r>
      <w:r>
        <w:rPr>
          <w:rFonts w:ascii="Courier New" w:hAnsi="Courier New" w:cs="Courier New"/>
        </w:rPr>
        <w:t xml:space="preserve">  On and after the effective date </w:t>
      </w:r>
      <w:r>
        <w:rPr>
          <w:rFonts w:ascii="Courier New" w:hAnsi="Courier New" w:cs="Courier New"/>
        </w:rPr>
        <w:lastRenderedPageBreak/>
        <w:t xml:space="preserve">of such a notification, the bag and possession limit is zero.  </w:t>
      </w:r>
      <w:r w:rsidRPr="00710852">
        <w:rPr>
          <w:rFonts w:ascii="Courier New" w:hAnsi="Courier New" w:cs="Courier New"/>
        </w:rPr>
        <w:t>This bag and possession limit applies in the South Atlantic on board a vessel for which a valid Federal charter vessel/</w:t>
      </w:r>
      <w:proofErr w:type="spellStart"/>
      <w:r w:rsidRPr="00710852">
        <w:rPr>
          <w:rFonts w:ascii="Courier New" w:hAnsi="Courier New" w:cs="Courier New"/>
        </w:rPr>
        <w:t>headboat</w:t>
      </w:r>
      <w:proofErr w:type="spellEnd"/>
      <w:r w:rsidRPr="00710852">
        <w:rPr>
          <w:rFonts w:ascii="Courier New" w:hAnsi="Courier New" w:cs="Courier New"/>
        </w:rPr>
        <w:t xml:space="preserve"> permit for South Atlantic snapper-grouper has been issued, without regard to where such species were harvested, i.e. in state or Federal waters.</w:t>
      </w:r>
    </w:p>
    <w:p w:rsidR="007B57E3" w:rsidRPr="00D61F8A" w:rsidRDefault="007B57E3" w:rsidP="007B57E3">
      <w:pPr>
        <w:spacing w:line="480" w:lineRule="auto"/>
        <w:rPr>
          <w:rFonts w:ascii="Courier New" w:hAnsi="Courier New" w:cs="Courier New"/>
        </w:rPr>
      </w:pPr>
      <w:r>
        <w:rPr>
          <w:rFonts w:ascii="Courier New" w:hAnsi="Courier New" w:cs="Courier New"/>
        </w:rPr>
        <w:tab/>
        <w:t xml:space="preserve">(B) </w:t>
      </w:r>
      <w:r w:rsidRPr="00C605FB">
        <w:rPr>
          <w:rFonts w:ascii="Courier New" w:hAnsi="Courier New" w:cs="Courier New"/>
        </w:rPr>
        <w:t>If recreational landings</w:t>
      </w:r>
      <w:r>
        <w:rPr>
          <w:rFonts w:ascii="Courier New" w:hAnsi="Courier New" w:cs="Courier New"/>
        </w:rPr>
        <w:t xml:space="preserve"> for </w:t>
      </w:r>
      <w:r w:rsidR="006C0534">
        <w:rPr>
          <w:rFonts w:ascii="Courier New" w:hAnsi="Courier New"/>
        </w:rPr>
        <w:t>black sea bass</w:t>
      </w:r>
      <w:r w:rsidRPr="00C605FB">
        <w:rPr>
          <w:rFonts w:ascii="Courier New" w:hAnsi="Courier New" w:cs="Courier New"/>
        </w:rPr>
        <w:t xml:space="preserve">, as estimated by the SRD, exceed the </w:t>
      </w:r>
      <w:r>
        <w:rPr>
          <w:rFonts w:ascii="Courier New" w:hAnsi="Courier New" w:cs="Courier New"/>
        </w:rPr>
        <w:t xml:space="preserve">ACL, </w:t>
      </w:r>
      <w:r w:rsidRPr="00C605FB">
        <w:rPr>
          <w:rFonts w:ascii="Courier New" w:hAnsi="Courier New" w:cs="Courier New"/>
        </w:rPr>
        <w:t xml:space="preserve">the AA will file a notification with the Office of the Federal Register, to </w:t>
      </w:r>
      <w:r w:rsidRPr="00673FCC">
        <w:rPr>
          <w:rFonts w:ascii="Courier New" w:hAnsi="Courier New" w:cs="Courier New"/>
        </w:rPr>
        <w:t xml:space="preserve">reduce the </w:t>
      </w:r>
      <w:r>
        <w:rPr>
          <w:rFonts w:ascii="Courier New" w:hAnsi="Courier New" w:cs="Courier New"/>
        </w:rPr>
        <w:t>recreational ACL</w:t>
      </w:r>
      <w:r w:rsidRPr="00673FCC">
        <w:rPr>
          <w:rFonts w:ascii="Courier New" w:hAnsi="Courier New" w:cs="Courier New"/>
        </w:rPr>
        <w:t xml:space="preserve"> the following </w:t>
      </w:r>
      <w:r>
        <w:rPr>
          <w:rFonts w:ascii="Courier New" w:hAnsi="Courier New" w:cs="Courier New"/>
        </w:rPr>
        <w:t>fishing year</w:t>
      </w:r>
      <w:r w:rsidRPr="00C605FB">
        <w:rPr>
          <w:rFonts w:ascii="Courier New" w:hAnsi="Courier New" w:cs="Courier New"/>
        </w:rPr>
        <w:t xml:space="preserve"> </w:t>
      </w:r>
      <w:r w:rsidRPr="00673FCC">
        <w:rPr>
          <w:rFonts w:ascii="Courier New" w:hAnsi="Courier New"/>
        </w:rPr>
        <w:t>by the amount of the overage in the prior fishing year</w:t>
      </w:r>
      <w:r w:rsidRPr="00C605FB">
        <w:rPr>
          <w:rFonts w:ascii="Courier New" w:hAnsi="Courier New" w:cs="Courier New"/>
        </w:rPr>
        <w:t xml:space="preserve"> to ensure recreational landings do not exceed the recreational </w:t>
      </w:r>
      <w:r>
        <w:rPr>
          <w:rFonts w:ascii="Courier New" w:hAnsi="Courier New" w:cs="Courier New"/>
        </w:rPr>
        <w:t>ACL</w:t>
      </w:r>
      <w:r w:rsidRPr="00C605FB">
        <w:rPr>
          <w:rFonts w:ascii="Courier New" w:hAnsi="Courier New" w:cs="Courier New"/>
        </w:rPr>
        <w:t xml:space="preserve"> in the following fish</w:t>
      </w:r>
      <w:r>
        <w:rPr>
          <w:rFonts w:ascii="Courier New" w:hAnsi="Courier New" w:cs="Courier New"/>
        </w:rPr>
        <w:t>ing year</w:t>
      </w:r>
      <w:r w:rsidR="00381C28">
        <w:rPr>
          <w:rFonts w:ascii="Courier New" w:hAnsi="Courier New" w:cs="Courier New"/>
        </w:rPr>
        <w:t>, unless the SRD determines that no overage is necessary based on the best scientific information available</w:t>
      </w:r>
      <w:r>
        <w:rPr>
          <w:rFonts w:ascii="Courier New" w:hAnsi="Courier New" w:cs="Courier New"/>
        </w:rPr>
        <w:t>.</w:t>
      </w:r>
    </w:p>
    <w:p w:rsidR="00F7089A" w:rsidRPr="00510C28" w:rsidRDefault="007B57E3" w:rsidP="00244CBC">
      <w:pPr>
        <w:spacing w:line="480" w:lineRule="auto"/>
      </w:pPr>
      <w:r w:rsidRPr="00E02051">
        <w:rPr>
          <w:rFonts w:ascii="Courier New" w:hAnsi="Courier New" w:cs="Courier New"/>
        </w:rPr>
        <w:t>* * * * *</w:t>
      </w:r>
    </w:p>
    <w:sectPr w:rsidR="00F7089A" w:rsidRPr="00510C28" w:rsidSect="008A04AC">
      <w:footerReference w:type="default" r:id="rId9"/>
      <w:type w:val="continuous"/>
      <w:pgSz w:w="12240" w:h="15840"/>
      <w:pgMar w:top="1440" w:right="1440" w:bottom="1440" w:left="1440" w:header="1440" w:footer="144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ohn.mcgovern" w:date="2011-11-29T07:41:00Z" w:initials="jcm">
    <w:p w:rsidR="00EF60EE" w:rsidRDefault="00EF60EE">
      <w:pPr>
        <w:pStyle w:val="CommentText"/>
      </w:pPr>
      <w:r>
        <w:rPr>
          <w:rStyle w:val="CommentReference"/>
        </w:rPr>
        <w:annotationRef/>
      </w:r>
      <w:r w:rsidR="00BF2F78">
        <w:t>Council will need to discuss this.</w:t>
      </w:r>
    </w:p>
  </w:comment>
  <w:comment w:id="1" w:author="anik.clemens" w:date="2011-12-08T15:00:00Z" w:initials="ac">
    <w:p w:rsidR="00032C83" w:rsidRDefault="00032C83">
      <w:pPr>
        <w:pStyle w:val="CommentText"/>
      </w:pPr>
      <w:r>
        <w:rPr>
          <w:rStyle w:val="CommentReference"/>
        </w:rPr>
        <w:annotationRef/>
      </w:r>
      <w:r>
        <w:t>The language regarding a 10 day grace period for removing pots has been removed from this regulation.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CC7" w:rsidRDefault="00A20CC7" w:rsidP="008A04AC">
      <w:r>
        <w:separator/>
      </w:r>
    </w:p>
  </w:endnote>
  <w:endnote w:type="continuationSeparator" w:id="0">
    <w:p w:rsidR="00A20CC7" w:rsidRDefault="00A20CC7" w:rsidP="008A0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49D" w:rsidRDefault="0017449D">
    <w:pPr>
      <w:spacing w:line="240" w:lineRule="exact"/>
    </w:pPr>
  </w:p>
  <w:p w:rsidR="0017449D" w:rsidRDefault="000E14BB">
    <w:pPr>
      <w:framePr w:w="9361" w:wrap="notBeside" w:vAnchor="text" w:hAnchor="text" w:x="1" w:y="1"/>
      <w:jc w:val="center"/>
      <w:rPr>
        <w:rFonts w:ascii="Courier New" w:hAnsi="Courier New" w:cs="Courier New"/>
      </w:rPr>
    </w:pPr>
    <w:r>
      <w:rPr>
        <w:rFonts w:ascii="Courier New" w:hAnsi="Courier New" w:cs="Courier New"/>
      </w:rPr>
      <w:fldChar w:fldCharType="begin"/>
    </w:r>
    <w:r w:rsidR="0017449D">
      <w:rPr>
        <w:rFonts w:ascii="Courier New" w:hAnsi="Courier New" w:cs="Courier New"/>
      </w:rPr>
      <w:instrText xml:space="preserve">PAGE </w:instrText>
    </w:r>
    <w:r>
      <w:rPr>
        <w:rFonts w:ascii="Courier New" w:hAnsi="Courier New" w:cs="Courier New"/>
      </w:rPr>
      <w:fldChar w:fldCharType="separate"/>
    </w:r>
    <w:r w:rsidR="00AB4CD0">
      <w:rPr>
        <w:rFonts w:ascii="Courier New" w:hAnsi="Courier New" w:cs="Courier New"/>
        <w:noProof/>
      </w:rPr>
      <w:t>1</w:t>
    </w:r>
    <w:r>
      <w:rPr>
        <w:rFonts w:ascii="Courier New" w:hAnsi="Courier New" w:cs="Courier New"/>
      </w:rPr>
      <w:fldChar w:fldCharType="end"/>
    </w:r>
  </w:p>
  <w:p w:rsidR="0017449D" w:rsidRDefault="0017449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CC7" w:rsidRDefault="00A20CC7" w:rsidP="008A04AC">
      <w:r>
        <w:separator/>
      </w:r>
    </w:p>
  </w:footnote>
  <w:footnote w:type="continuationSeparator" w:id="0">
    <w:p w:rsidR="00A20CC7" w:rsidRDefault="00A20CC7" w:rsidP="008A0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827AE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7DE6F2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A52655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2E89B0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6408F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C38C1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A8C4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016E0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B840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0ECCFB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058D604"/>
    <w:lvl w:ilvl="0">
      <w:numFmt w:val="bullet"/>
      <w:lvlText w:val="*"/>
      <w:lvlJc w:val="left"/>
    </w:lvl>
  </w:abstractNum>
  <w:abstractNum w:abstractNumId="11">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2">
    <w:nsid w:val="067F6E7C"/>
    <w:multiLevelType w:val="hybridMultilevel"/>
    <w:tmpl w:val="9E00EC22"/>
    <w:lvl w:ilvl="0" w:tplc="2DA68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A04AC"/>
    <w:rsid w:val="00003CAF"/>
    <w:rsid w:val="00031804"/>
    <w:rsid w:val="00032C83"/>
    <w:rsid w:val="00036B35"/>
    <w:rsid w:val="000536C4"/>
    <w:rsid w:val="0006715C"/>
    <w:rsid w:val="00070E10"/>
    <w:rsid w:val="000744F3"/>
    <w:rsid w:val="00077A2E"/>
    <w:rsid w:val="00085923"/>
    <w:rsid w:val="00086DA3"/>
    <w:rsid w:val="00090513"/>
    <w:rsid w:val="00095C46"/>
    <w:rsid w:val="000B2518"/>
    <w:rsid w:val="000B4945"/>
    <w:rsid w:val="000C3106"/>
    <w:rsid w:val="000C35B4"/>
    <w:rsid w:val="000C5A0A"/>
    <w:rsid w:val="000C650C"/>
    <w:rsid w:val="000E0493"/>
    <w:rsid w:val="000E14BB"/>
    <w:rsid w:val="000E2C5C"/>
    <w:rsid w:val="000E448D"/>
    <w:rsid w:val="00103AB5"/>
    <w:rsid w:val="00110605"/>
    <w:rsid w:val="00113CF7"/>
    <w:rsid w:val="00146E30"/>
    <w:rsid w:val="00152931"/>
    <w:rsid w:val="0015533D"/>
    <w:rsid w:val="00164966"/>
    <w:rsid w:val="00170386"/>
    <w:rsid w:val="0017196C"/>
    <w:rsid w:val="00171EAD"/>
    <w:rsid w:val="00172350"/>
    <w:rsid w:val="001733A9"/>
    <w:rsid w:val="0017449D"/>
    <w:rsid w:val="001762E7"/>
    <w:rsid w:val="00185634"/>
    <w:rsid w:val="001A2B8D"/>
    <w:rsid w:val="001A3529"/>
    <w:rsid w:val="001A4E5C"/>
    <w:rsid w:val="001A5FAD"/>
    <w:rsid w:val="001D48A0"/>
    <w:rsid w:val="001D5EE2"/>
    <w:rsid w:val="001E4B08"/>
    <w:rsid w:val="001F2869"/>
    <w:rsid w:val="001F28B3"/>
    <w:rsid w:val="00203FD1"/>
    <w:rsid w:val="00204C9B"/>
    <w:rsid w:val="002116BE"/>
    <w:rsid w:val="002248C1"/>
    <w:rsid w:val="0022725A"/>
    <w:rsid w:val="0023650D"/>
    <w:rsid w:val="0024063E"/>
    <w:rsid w:val="00244CBC"/>
    <w:rsid w:val="00245C22"/>
    <w:rsid w:val="00246CCC"/>
    <w:rsid w:val="002506C0"/>
    <w:rsid w:val="00250FDE"/>
    <w:rsid w:val="00267B6D"/>
    <w:rsid w:val="00273443"/>
    <w:rsid w:val="00274D6C"/>
    <w:rsid w:val="00286EE8"/>
    <w:rsid w:val="00287BB2"/>
    <w:rsid w:val="002929C6"/>
    <w:rsid w:val="002A2C53"/>
    <w:rsid w:val="002A53D6"/>
    <w:rsid w:val="002A60A5"/>
    <w:rsid w:val="002A610B"/>
    <w:rsid w:val="002A731C"/>
    <w:rsid w:val="002B494B"/>
    <w:rsid w:val="002C0D0B"/>
    <w:rsid w:val="002C2A93"/>
    <w:rsid w:val="002C5DDA"/>
    <w:rsid w:val="002C70CB"/>
    <w:rsid w:val="002E0551"/>
    <w:rsid w:val="002E250A"/>
    <w:rsid w:val="002E6340"/>
    <w:rsid w:val="002E76A5"/>
    <w:rsid w:val="002F0E7D"/>
    <w:rsid w:val="002F170F"/>
    <w:rsid w:val="00304285"/>
    <w:rsid w:val="003048AC"/>
    <w:rsid w:val="00307645"/>
    <w:rsid w:val="00310C3F"/>
    <w:rsid w:val="00311198"/>
    <w:rsid w:val="003201B8"/>
    <w:rsid w:val="00333382"/>
    <w:rsid w:val="003354E2"/>
    <w:rsid w:val="0033714F"/>
    <w:rsid w:val="00352F2D"/>
    <w:rsid w:val="00353A39"/>
    <w:rsid w:val="00356A39"/>
    <w:rsid w:val="00357913"/>
    <w:rsid w:val="003677EB"/>
    <w:rsid w:val="00370AAD"/>
    <w:rsid w:val="00372D82"/>
    <w:rsid w:val="00377E1D"/>
    <w:rsid w:val="00381C28"/>
    <w:rsid w:val="00385A6A"/>
    <w:rsid w:val="003936C2"/>
    <w:rsid w:val="003939B0"/>
    <w:rsid w:val="003955DF"/>
    <w:rsid w:val="003956FF"/>
    <w:rsid w:val="00397B87"/>
    <w:rsid w:val="003A4643"/>
    <w:rsid w:val="003A4F43"/>
    <w:rsid w:val="003B7542"/>
    <w:rsid w:val="003C04A3"/>
    <w:rsid w:val="003D02BA"/>
    <w:rsid w:val="003D2212"/>
    <w:rsid w:val="003D7761"/>
    <w:rsid w:val="003E3611"/>
    <w:rsid w:val="003E3C20"/>
    <w:rsid w:val="003E4B97"/>
    <w:rsid w:val="003F3FA0"/>
    <w:rsid w:val="0041293E"/>
    <w:rsid w:val="00412FD0"/>
    <w:rsid w:val="00421C53"/>
    <w:rsid w:val="00442701"/>
    <w:rsid w:val="00444050"/>
    <w:rsid w:val="004458A2"/>
    <w:rsid w:val="00450A5E"/>
    <w:rsid w:val="00451DCB"/>
    <w:rsid w:val="00452AE1"/>
    <w:rsid w:val="00462449"/>
    <w:rsid w:val="00465A4A"/>
    <w:rsid w:val="00472919"/>
    <w:rsid w:val="0047788D"/>
    <w:rsid w:val="00490D7C"/>
    <w:rsid w:val="00496B9B"/>
    <w:rsid w:val="004A124F"/>
    <w:rsid w:val="004A6218"/>
    <w:rsid w:val="004A7096"/>
    <w:rsid w:val="004B229E"/>
    <w:rsid w:val="004B3442"/>
    <w:rsid w:val="004C2A57"/>
    <w:rsid w:val="004C7422"/>
    <w:rsid w:val="004D33A5"/>
    <w:rsid w:val="004D5454"/>
    <w:rsid w:val="004E09A1"/>
    <w:rsid w:val="004E7BA9"/>
    <w:rsid w:val="00510C28"/>
    <w:rsid w:val="00526614"/>
    <w:rsid w:val="00526977"/>
    <w:rsid w:val="00526B78"/>
    <w:rsid w:val="005325BA"/>
    <w:rsid w:val="00534B3F"/>
    <w:rsid w:val="00536FA4"/>
    <w:rsid w:val="00542EBF"/>
    <w:rsid w:val="005431A9"/>
    <w:rsid w:val="00551D09"/>
    <w:rsid w:val="00557758"/>
    <w:rsid w:val="00563C4B"/>
    <w:rsid w:val="00574C52"/>
    <w:rsid w:val="00574C95"/>
    <w:rsid w:val="0058261A"/>
    <w:rsid w:val="00583613"/>
    <w:rsid w:val="00584F69"/>
    <w:rsid w:val="005908A3"/>
    <w:rsid w:val="00596B8F"/>
    <w:rsid w:val="005A0171"/>
    <w:rsid w:val="005A3FAF"/>
    <w:rsid w:val="005A6520"/>
    <w:rsid w:val="005B0EB9"/>
    <w:rsid w:val="005B159E"/>
    <w:rsid w:val="005B2722"/>
    <w:rsid w:val="005B558F"/>
    <w:rsid w:val="005B6186"/>
    <w:rsid w:val="005B711A"/>
    <w:rsid w:val="005C0476"/>
    <w:rsid w:val="005C2D49"/>
    <w:rsid w:val="005C5013"/>
    <w:rsid w:val="005C610A"/>
    <w:rsid w:val="005D536C"/>
    <w:rsid w:val="005E17CF"/>
    <w:rsid w:val="005E7614"/>
    <w:rsid w:val="005F026F"/>
    <w:rsid w:val="005F4073"/>
    <w:rsid w:val="00612C1A"/>
    <w:rsid w:val="006174D0"/>
    <w:rsid w:val="00621949"/>
    <w:rsid w:val="00623B3A"/>
    <w:rsid w:val="00632FAA"/>
    <w:rsid w:val="00641485"/>
    <w:rsid w:val="006432E2"/>
    <w:rsid w:val="00650E2F"/>
    <w:rsid w:val="0065253B"/>
    <w:rsid w:val="006571CF"/>
    <w:rsid w:val="0066371D"/>
    <w:rsid w:val="00664AF4"/>
    <w:rsid w:val="006729A9"/>
    <w:rsid w:val="00674CC5"/>
    <w:rsid w:val="00675416"/>
    <w:rsid w:val="006806C0"/>
    <w:rsid w:val="00684780"/>
    <w:rsid w:val="00684AC5"/>
    <w:rsid w:val="00691C70"/>
    <w:rsid w:val="00697093"/>
    <w:rsid w:val="006A076D"/>
    <w:rsid w:val="006B222C"/>
    <w:rsid w:val="006B4CBE"/>
    <w:rsid w:val="006C0534"/>
    <w:rsid w:val="006C0D3C"/>
    <w:rsid w:val="006C2A14"/>
    <w:rsid w:val="006C4593"/>
    <w:rsid w:val="006C76F5"/>
    <w:rsid w:val="006D7222"/>
    <w:rsid w:val="006E0486"/>
    <w:rsid w:val="006E10FB"/>
    <w:rsid w:val="006E4CC0"/>
    <w:rsid w:val="006E66BB"/>
    <w:rsid w:val="006E70B9"/>
    <w:rsid w:val="007064AB"/>
    <w:rsid w:val="00706F41"/>
    <w:rsid w:val="00721F0A"/>
    <w:rsid w:val="0072454A"/>
    <w:rsid w:val="00732006"/>
    <w:rsid w:val="00733756"/>
    <w:rsid w:val="00747763"/>
    <w:rsid w:val="00751040"/>
    <w:rsid w:val="00753E66"/>
    <w:rsid w:val="007547EF"/>
    <w:rsid w:val="00760BCE"/>
    <w:rsid w:val="00760DD0"/>
    <w:rsid w:val="00762866"/>
    <w:rsid w:val="00770E66"/>
    <w:rsid w:val="00772A79"/>
    <w:rsid w:val="00774C4F"/>
    <w:rsid w:val="00777B1C"/>
    <w:rsid w:val="007847B8"/>
    <w:rsid w:val="0078538E"/>
    <w:rsid w:val="00785587"/>
    <w:rsid w:val="00785AFA"/>
    <w:rsid w:val="0079163A"/>
    <w:rsid w:val="00792BBC"/>
    <w:rsid w:val="007A3547"/>
    <w:rsid w:val="007A575B"/>
    <w:rsid w:val="007B3075"/>
    <w:rsid w:val="007B38FA"/>
    <w:rsid w:val="007B57E3"/>
    <w:rsid w:val="007C5B6F"/>
    <w:rsid w:val="007C6535"/>
    <w:rsid w:val="007C65E6"/>
    <w:rsid w:val="007C7DB7"/>
    <w:rsid w:val="007D326C"/>
    <w:rsid w:val="007E4282"/>
    <w:rsid w:val="008006B7"/>
    <w:rsid w:val="008007B1"/>
    <w:rsid w:val="00801617"/>
    <w:rsid w:val="008058D0"/>
    <w:rsid w:val="00812564"/>
    <w:rsid w:val="00815800"/>
    <w:rsid w:val="00825910"/>
    <w:rsid w:val="00826C76"/>
    <w:rsid w:val="00831572"/>
    <w:rsid w:val="00844342"/>
    <w:rsid w:val="00854B3D"/>
    <w:rsid w:val="00860C39"/>
    <w:rsid w:val="00866D51"/>
    <w:rsid w:val="00871FC5"/>
    <w:rsid w:val="008751E9"/>
    <w:rsid w:val="0087567D"/>
    <w:rsid w:val="0088792C"/>
    <w:rsid w:val="0089128E"/>
    <w:rsid w:val="00896104"/>
    <w:rsid w:val="008A04AC"/>
    <w:rsid w:val="008A1829"/>
    <w:rsid w:val="008A438D"/>
    <w:rsid w:val="008A4BC7"/>
    <w:rsid w:val="008A7BE4"/>
    <w:rsid w:val="008B7615"/>
    <w:rsid w:val="008C7769"/>
    <w:rsid w:val="008D4221"/>
    <w:rsid w:val="008E25CC"/>
    <w:rsid w:val="008E4813"/>
    <w:rsid w:val="008E7D61"/>
    <w:rsid w:val="008F0614"/>
    <w:rsid w:val="008F06AC"/>
    <w:rsid w:val="008F7400"/>
    <w:rsid w:val="00904FF2"/>
    <w:rsid w:val="00906B6C"/>
    <w:rsid w:val="009131E7"/>
    <w:rsid w:val="00913FB0"/>
    <w:rsid w:val="00917AD7"/>
    <w:rsid w:val="009268D3"/>
    <w:rsid w:val="009338D5"/>
    <w:rsid w:val="009554C8"/>
    <w:rsid w:val="009665A1"/>
    <w:rsid w:val="00974B8A"/>
    <w:rsid w:val="00982DC3"/>
    <w:rsid w:val="00983579"/>
    <w:rsid w:val="0098569B"/>
    <w:rsid w:val="009860F3"/>
    <w:rsid w:val="00987F4C"/>
    <w:rsid w:val="009921EA"/>
    <w:rsid w:val="00996250"/>
    <w:rsid w:val="009A273D"/>
    <w:rsid w:val="009B0082"/>
    <w:rsid w:val="009B29C9"/>
    <w:rsid w:val="009B4660"/>
    <w:rsid w:val="009B7A4D"/>
    <w:rsid w:val="009C49EE"/>
    <w:rsid w:val="009C4F14"/>
    <w:rsid w:val="009C5029"/>
    <w:rsid w:val="009C5B70"/>
    <w:rsid w:val="009C7584"/>
    <w:rsid w:val="009D1A97"/>
    <w:rsid w:val="009D321D"/>
    <w:rsid w:val="009D3A0A"/>
    <w:rsid w:val="009D775D"/>
    <w:rsid w:val="009E1518"/>
    <w:rsid w:val="009E72E8"/>
    <w:rsid w:val="009F4476"/>
    <w:rsid w:val="009F644E"/>
    <w:rsid w:val="009F7D97"/>
    <w:rsid w:val="00A00752"/>
    <w:rsid w:val="00A00B22"/>
    <w:rsid w:val="00A11AFE"/>
    <w:rsid w:val="00A15335"/>
    <w:rsid w:val="00A1552E"/>
    <w:rsid w:val="00A20CC7"/>
    <w:rsid w:val="00A236AA"/>
    <w:rsid w:val="00A31CF2"/>
    <w:rsid w:val="00A42756"/>
    <w:rsid w:val="00A54A26"/>
    <w:rsid w:val="00A6363D"/>
    <w:rsid w:val="00A67213"/>
    <w:rsid w:val="00A71407"/>
    <w:rsid w:val="00A74EDF"/>
    <w:rsid w:val="00A877E2"/>
    <w:rsid w:val="00AA3738"/>
    <w:rsid w:val="00AA4506"/>
    <w:rsid w:val="00AB12EF"/>
    <w:rsid w:val="00AB2A2C"/>
    <w:rsid w:val="00AB4CD0"/>
    <w:rsid w:val="00AC1F9A"/>
    <w:rsid w:val="00AC5273"/>
    <w:rsid w:val="00AC7A6A"/>
    <w:rsid w:val="00AD24D1"/>
    <w:rsid w:val="00AD31C4"/>
    <w:rsid w:val="00AD39FC"/>
    <w:rsid w:val="00AE181A"/>
    <w:rsid w:val="00AE2FF1"/>
    <w:rsid w:val="00AE431E"/>
    <w:rsid w:val="00AE6DF6"/>
    <w:rsid w:val="00AF2CC1"/>
    <w:rsid w:val="00B04109"/>
    <w:rsid w:val="00B04EEB"/>
    <w:rsid w:val="00B06EAD"/>
    <w:rsid w:val="00B079E9"/>
    <w:rsid w:val="00B11F22"/>
    <w:rsid w:val="00B13451"/>
    <w:rsid w:val="00B244FB"/>
    <w:rsid w:val="00B26310"/>
    <w:rsid w:val="00B33289"/>
    <w:rsid w:val="00B44B5A"/>
    <w:rsid w:val="00B468C1"/>
    <w:rsid w:val="00B53F22"/>
    <w:rsid w:val="00B55BFC"/>
    <w:rsid w:val="00B60B5A"/>
    <w:rsid w:val="00B62167"/>
    <w:rsid w:val="00B6300D"/>
    <w:rsid w:val="00B63FF0"/>
    <w:rsid w:val="00B86351"/>
    <w:rsid w:val="00B91603"/>
    <w:rsid w:val="00BA127C"/>
    <w:rsid w:val="00BA65E6"/>
    <w:rsid w:val="00BA7C64"/>
    <w:rsid w:val="00BB3026"/>
    <w:rsid w:val="00BB5A14"/>
    <w:rsid w:val="00BB6752"/>
    <w:rsid w:val="00BC5F4D"/>
    <w:rsid w:val="00BD1635"/>
    <w:rsid w:val="00BE4B32"/>
    <w:rsid w:val="00BE6833"/>
    <w:rsid w:val="00BE6953"/>
    <w:rsid w:val="00BF2F78"/>
    <w:rsid w:val="00C02BA1"/>
    <w:rsid w:val="00C04F52"/>
    <w:rsid w:val="00C10E64"/>
    <w:rsid w:val="00C15535"/>
    <w:rsid w:val="00C22752"/>
    <w:rsid w:val="00C2560D"/>
    <w:rsid w:val="00C26694"/>
    <w:rsid w:val="00C309BF"/>
    <w:rsid w:val="00C324C0"/>
    <w:rsid w:val="00C33F76"/>
    <w:rsid w:val="00C34C02"/>
    <w:rsid w:val="00C34D7F"/>
    <w:rsid w:val="00C35A37"/>
    <w:rsid w:val="00C4212D"/>
    <w:rsid w:val="00C47201"/>
    <w:rsid w:val="00C47217"/>
    <w:rsid w:val="00C47B61"/>
    <w:rsid w:val="00C501D0"/>
    <w:rsid w:val="00C5101B"/>
    <w:rsid w:val="00C546D5"/>
    <w:rsid w:val="00C65B18"/>
    <w:rsid w:val="00C76B05"/>
    <w:rsid w:val="00C77665"/>
    <w:rsid w:val="00C821EE"/>
    <w:rsid w:val="00C829D5"/>
    <w:rsid w:val="00C90B7C"/>
    <w:rsid w:val="00C94CFB"/>
    <w:rsid w:val="00C965D7"/>
    <w:rsid w:val="00CA1576"/>
    <w:rsid w:val="00CA3957"/>
    <w:rsid w:val="00CB6030"/>
    <w:rsid w:val="00CB645B"/>
    <w:rsid w:val="00CB7731"/>
    <w:rsid w:val="00CD0A5D"/>
    <w:rsid w:val="00CE63D7"/>
    <w:rsid w:val="00CF4363"/>
    <w:rsid w:val="00CF6DC8"/>
    <w:rsid w:val="00CF7044"/>
    <w:rsid w:val="00D04561"/>
    <w:rsid w:val="00D10BC7"/>
    <w:rsid w:val="00D10CC1"/>
    <w:rsid w:val="00D2394E"/>
    <w:rsid w:val="00D2430B"/>
    <w:rsid w:val="00D25444"/>
    <w:rsid w:val="00D25DA2"/>
    <w:rsid w:val="00D31F16"/>
    <w:rsid w:val="00D32687"/>
    <w:rsid w:val="00D35437"/>
    <w:rsid w:val="00D41869"/>
    <w:rsid w:val="00D47165"/>
    <w:rsid w:val="00D52096"/>
    <w:rsid w:val="00D52686"/>
    <w:rsid w:val="00D556BF"/>
    <w:rsid w:val="00D60D07"/>
    <w:rsid w:val="00D61F8A"/>
    <w:rsid w:val="00D62116"/>
    <w:rsid w:val="00D653AB"/>
    <w:rsid w:val="00D70C01"/>
    <w:rsid w:val="00D70EB7"/>
    <w:rsid w:val="00D723BD"/>
    <w:rsid w:val="00D75C1C"/>
    <w:rsid w:val="00D87E8D"/>
    <w:rsid w:val="00D921E5"/>
    <w:rsid w:val="00D94E12"/>
    <w:rsid w:val="00DA49C7"/>
    <w:rsid w:val="00DA6EBF"/>
    <w:rsid w:val="00DB04B6"/>
    <w:rsid w:val="00DB5DA5"/>
    <w:rsid w:val="00DB7EEC"/>
    <w:rsid w:val="00DC2DCE"/>
    <w:rsid w:val="00DC4AAC"/>
    <w:rsid w:val="00DC7B81"/>
    <w:rsid w:val="00DF594F"/>
    <w:rsid w:val="00DF7560"/>
    <w:rsid w:val="00E00DEE"/>
    <w:rsid w:val="00E02635"/>
    <w:rsid w:val="00E04C7C"/>
    <w:rsid w:val="00E070C0"/>
    <w:rsid w:val="00E10B90"/>
    <w:rsid w:val="00E11A79"/>
    <w:rsid w:val="00E46541"/>
    <w:rsid w:val="00E52F94"/>
    <w:rsid w:val="00E56BF1"/>
    <w:rsid w:val="00E76F0F"/>
    <w:rsid w:val="00E82F88"/>
    <w:rsid w:val="00E859C9"/>
    <w:rsid w:val="00E87E05"/>
    <w:rsid w:val="00E90114"/>
    <w:rsid w:val="00EA0A60"/>
    <w:rsid w:val="00EA18B4"/>
    <w:rsid w:val="00EA248F"/>
    <w:rsid w:val="00EA4BEB"/>
    <w:rsid w:val="00EC0A54"/>
    <w:rsid w:val="00EC3A33"/>
    <w:rsid w:val="00ED57CC"/>
    <w:rsid w:val="00ED7CB7"/>
    <w:rsid w:val="00EE7340"/>
    <w:rsid w:val="00EF09A7"/>
    <w:rsid w:val="00EF2DD2"/>
    <w:rsid w:val="00EF60B6"/>
    <w:rsid w:val="00EF60EE"/>
    <w:rsid w:val="00F046EC"/>
    <w:rsid w:val="00F10386"/>
    <w:rsid w:val="00F13C03"/>
    <w:rsid w:val="00F17436"/>
    <w:rsid w:val="00F24157"/>
    <w:rsid w:val="00F2605A"/>
    <w:rsid w:val="00F266E8"/>
    <w:rsid w:val="00F31520"/>
    <w:rsid w:val="00F32993"/>
    <w:rsid w:val="00F428FB"/>
    <w:rsid w:val="00F57617"/>
    <w:rsid w:val="00F61EF8"/>
    <w:rsid w:val="00F66B95"/>
    <w:rsid w:val="00F701F8"/>
    <w:rsid w:val="00F7089A"/>
    <w:rsid w:val="00F73931"/>
    <w:rsid w:val="00F8213A"/>
    <w:rsid w:val="00F879E0"/>
    <w:rsid w:val="00F87FCD"/>
    <w:rsid w:val="00F9407B"/>
    <w:rsid w:val="00F95AE9"/>
    <w:rsid w:val="00FA1F07"/>
    <w:rsid w:val="00FA206C"/>
    <w:rsid w:val="00FB1B77"/>
    <w:rsid w:val="00FB7C04"/>
    <w:rsid w:val="00FD1D0F"/>
    <w:rsid w:val="00FD2FFB"/>
    <w:rsid w:val="00FD4325"/>
    <w:rsid w:val="00FE3609"/>
    <w:rsid w:val="00FF7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54A"/>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72454A"/>
    <w:rPr>
      <w:rFonts w:cs="Times New Roman"/>
    </w:rPr>
  </w:style>
  <w:style w:type="paragraph" w:customStyle="1" w:styleId="Level1">
    <w:name w:val="Level 1"/>
    <w:basedOn w:val="Normal"/>
    <w:uiPriority w:val="99"/>
    <w:rsid w:val="0072454A"/>
    <w:pPr>
      <w:ind w:left="720" w:hanging="720"/>
    </w:pPr>
  </w:style>
  <w:style w:type="character" w:styleId="CommentReference">
    <w:name w:val="annotation reference"/>
    <w:basedOn w:val="DefaultParagraphFont"/>
    <w:uiPriority w:val="99"/>
    <w:semiHidden/>
    <w:unhideWhenUsed/>
    <w:rsid w:val="00760BCE"/>
    <w:rPr>
      <w:sz w:val="16"/>
      <w:szCs w:val="16"/>
    </w:rPr>
  </w:style>
  <w:style w:type="paragraph" w:styleId="CommentText">
    <w:name w:val="annotation text"/>
    <w:basedOn w:val="Normal"/>
    <w:link w:val="CommentTextChar"/>
    <w:uiPriority w:val="99"/>
    <w:unhideWhenUsed/>
    <w:rsid w:val="00760BCE"/>
    <w:rPr>
      <w:sz w:val="20"/>
      <w:szCs w:val="20"/>
    </w:rPr>
  </w:style>
  <w:style w:type="character" w:customStyle="1" w:styleId="CommentTextChar">
    <w:name w:val="Comment Text Char"/>
    <w:basedOn w:val="DefaultParagraphFont"/>
    <w:link w:val="CommentText"/>
    <w:uiPriority w:val="99"/>
    <w:rsid w:val="00760B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0BCE"/>
    <w:rPr>
      <w:b/>
      <w:bCs/>
    </w:rPr>
  </w:style>
  <w:style w:type="character" w:customStyle="1" w:styleId="CommentSubjectChar">
    <w:name w:val="Comment Subject Char"/>
    <w:basedOn w:val="CommentTextChar"/>
    <w:link w:val="CommentSubject"/>
    <w:uiPriority w:val="99"/>
    <w:semiHidden/>
    <w:rsid w:val="00760BCE"/>
    <w:rPr>
      <w:b/>
      <w:bCs/>
    </w:rPr>
  </w:style>
  <w:style w:type="paragraph" w:styleId="BalloonText">
    <w:name w:val="Balloon Text"/>
    <w:basedOn w:val="Normal"/>
    <w:link w:val="BalloonTextChar"/>
    <w:uiPriority w:val="99"/>
    <w:semiHidden/>
    <w:unhideWhenUsed/>
    <w:rsid w:val="00760BCE"/>
    <w:rPr>
      <w:rFonts w:ascii="Tahoma" w:hAnsi="Tahoma" w:cs="Tahoma"/>
      <w:sz w:val="16"/>
      <w:szCs w:val="16"/>
    </w:rPr>
  </w:style>
  <w:style w:type="character" w:customStyle="1" w:styleId="BalloonTextChar">
    <w:name w:val="Balloon Text Char"/>
    <w:basedOn w:val="DefaultParagraphFont"/>
    <w:link w:val="BalloonText"/>
    <w:uiPriority w:val="99"/>
    <w:semiHidden/>
    <w:rsid w:val="00760BCE"/>
    <w:rPr>
      <w:rFonts w:ascii="Tahoma" w:hAnsi="Tahoma" w:cs="Tahoma"/>
      <w:sz w:val="16"/>
      <w:szCs w:val="16"/>
    </w:rPr>
  </w:style>
  <w:style w:type="paragraph" w:styleId="Revision">
    <w:name w:val="Revision"/>
    <w:hidden/>
    <w:uiPriority w:val="99"/>
    <w:semiHidden/>
    <w:rsid w:val="00C4212D"/>
    <w:rPr>
      <w:rFonts w:ascii="Times New Roman" w:hAnsi="Times New Roman"/>
      <w:sz w:val="24"/>
      <w:szCs w:val="24"/>
    </w:rPr>
  </w:style>
  <w:style w:type="paragraph" w:styleId="ListParagraph">
    <w:name w:val="List Paragraph"/>
    <w:basedOn w:val="Normal"/>
    <w:uiPriority w:val="34"/>
    <w:qFormat/>
    <w:rsid w:val="0017449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442B8-9F54-4387-BB07-BF1ECEFC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scott.sandorf</dc:creator>
  <cp:keywords/>
  <dc:description/>
  <cp:lastModifiedBy>john.mcgovern</cp:lastModifiedBy>
  <cp:revision>2</cp:revision>
  <cp:lastPrinted>2011-10-05T17:39:00Z</cp:lastPrinted>
  <dcterms:created xsi:type="dcterms:W3CDTF">2011-12-09T15:35:00Z</dcterms:created>
  <dcterms:modified xsi:type="dcterms:W3CDTF">2011-12-09T15:35:00Z</dcterms:modified>
</cp:coreProperties>
</file>