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A7" w:rsidRDefault="00324EA7" w:rsidP="00324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Excerpt from the:</w:t>
      </w:r>
    </w:p>
    <w:p w:rsidR="00324EA7" w:rsidRDefault="00324EA7" w:rsidP="00324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A7" w:rsidRPr="00324EA7" w:rsidRDefault="00324EA7" w:rsidP="00324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EA7">
        <w:rPr>
          <w:rFonts w:ascii="Times New Roman" w:hAnsi="Times New Roman" w:cs="Times New Roman"/>
          <w:sz w:val="24"/>
          <w:szCs w:val="24"/>
        </w:rPr>
        <w:t>Atlantic States Marine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EA7">
        <w:rPr>
          <w:rFonts w:ascii="Times New Roman" w:hAnsi="Times New Roman" w:cs="Times New Roman"/>
          <w:sz w:val="24"/>
          <w:szCs w:val="24"/>
        </w:rPr>
        <w:t>Fisheries Commission</w:t>
      </w:r>
    </w:p>
    <w:p w:rsidR="00324EA7" w:rsidRDefault="00324EA7" w:rsidP="00324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EA7">
        <w:rPr>
          <w:rFonts w:ascii="Times New Roman" w:hAnsi="Times New Roman" w:cs="Times New Roman"/>
          <w:sz w:val="24"/>
          <w:szCs w:val="24"/>
        </w:rPr>
        <w:t>70th Annual Meeting Summary</w:t>
      </w:r>
    </w:p>
    <w:p w:rsidR="00324EA7" w:rsidRDefault="00324EA7" w:rsidP="00324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A7" w:rsidRDefault="00324EA7" w:rsidP="00324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EA7">
        <w:rPr>
          <w:rFonts w:ascii="Times New Roman" w:hAnsi="Times New Roman" w:cs="Times New Roman"/>
          <w:sz w:val="24"/>
          <w:szCs w:val="24"/>
        </w:rPr>
        <w:t>Meeting Summaries, Press Releases and Motions</w:t>
      </w:r>
    </w:p>
    <w:p w:rsidR="00324EA7" w:rsidRDefault="00324EA7" w:rsidP="00324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EA7" w:rsidRDefault="00324EA7" w:rsidP="00324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Atlantic Fisheries Management Board</w:t>
      </w:r>
    </w:p>
    <w:p w:rsidR="00324EA7" w:rsidRDefault="00324EA7" w:rsidP="0087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EA7" w:rsidRDefault="00324EA7" w:rsidP="0087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2E1" w:rsidRPr="00324EA7" w:rsidRDefault="0087798C" w:rsidP="00877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EA7">
        <w:rPr>
          <w:rFonts w:ascii="Times New Roman" w:hAnsi="Times New Roman" w:cs="Times New Roman"/>
          <w:sz w:val="28"/>
          <w:szCs w:val="28"/>
        </w:rPr>
        <w:t xml:space="preserve">Finally, the Board tasked staff with exploring the options, challenges, and needed steps in order </w:t>
      </w:r>
      <w:r w:rsidRPr="00324EA7">
        <w:rPr>
          <w:rFonts w:ascii="Times New Roman" w:hAnsi="Times New Roman" w:cs="Times New Roman"/>
          <w:sz w:val="28"/>
          <w:szCs w:val="28"/>
          <w:highlight w:val="yellow"/>
        </w:rPr>
        <w:t>to develop a management or implementation plan for the snapper-grouper complex</w:t>
      </w:r>
      <w:r w:rsidRPr="00324EA7">
        <w:rPr>
          <w:rFonts w:ascii="Times New Roman" w:hAnsi="Times New Roman" w:cs="Times New Roman"/>
          <w:sz w:val="28"/>
          <w:szCs w:val="28"/>
        </w:rPr>
        <w:t>, in conjunction with the South Atlantic Fishery Management Council. The report is due back to the Board at its May 2012 meeting.</w:t>
      </w:r>
    </w:p>
    <w:sectPr w:rsidR="00B342E1" w:rsidRPr="00324EA7" w:rsidSect="000F4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7798C"/>
    <w:rsid w:val="000D077C"/>
    <w:rsid w:val="000F487E"/>
    <w:rsid w:val="0012236F"/>
    <w:rsid w:val="00166D63"/>
    <w:rsid w:val="00324EA7"/>
    <w:rsid w:val="0087798C"/>
    <w:rsid w:val="00DB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robert.mahood</dc:creator>
  <cp:lastModifiedBy>robert.mahood</cp:lastModifiedBy>
  <cp:revision>3</cp:revision>
  <dcterms:created xsi:type="dcterms:W3CDTF">2011-12-08T16:31:00Z</dcterms:created>
  <dcterms:modified xsi:type="dcterms:W3CDTF">2011-12-08T16:50:00Z</dcterms:modified>
</cp:coreProperties>
</file>