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9E" w:rsidRDefault="00BE4D30">
      <w:r>
        <w:t>CMP Amendment 26 (king mackerel)</w:t>
      </w:r>
    </w:p>
    <w:p w:rsidR="00BE4D30" w:rsidRDefault="00BE4D30"/>
    <w:p w:rsidR="00BE4D30" w:rsidRDefault="00BE4D30" w:rsidP="00BE4D30">
      <w:pPr>
        <w:pStyle w:val="Heading2"/>
      </w:pPr>
      <w:r>
        <w:t>Action 5 –</w:t>
      </w:r>
      <w:r w:rsidRPr="002D1E65">
        <w:t xml:space="preserve"> </w:t>
      </w:r>
      <w:r w:rsidRPr="009E466A">
        <w:t>Establish</w:t>
      </w:r>
      <w:r>
        <w:t xml:space="preserve"> a Trip Limit System for the Atlantic Southern Zone</w:t>
      </w:r>
      <w:r w:rsidRPr="009E466A">
        <w:t xml:space="preserve"> </w:t>
      </w:r>
    </w:p>
    <w:p w:rsidR="00BE4D30" w:rsidRPr="00952FAA" w:rsidRDefault="00BE4D30" w:rsidP="00BE4D30"/>
    <w:p w:rsidR="00BE4D30" w:rsidRPr="008114FF" w:rsidRDefault="00BE4D30" w:rsidP="00BE4D30">
      <w:r w:rsidRPr="00805750">
        <w:rPr>
          <w:b/>
          <w:szCs w:val="24"/>
        </w:rPr>
        <w:t>Alternative 1:</w:t>
      </w:r>
      <w:r>
        <w:rPr>
          <w:szCs w:val="24"/>
        </w:rPr>
        <w:t xml:space="preserve"> No action. </w:t>
      </w:r>
      <w:r>
        <w:t xml:space="preserve">The trip limits for the Atlantic Southern Zone will remain:  </w:t>
      </w:r>
    </w:p>
    <w:p w:rsidR="00BE4D30" w:rsidRDefault="00BE4D30" w:rsidP="00BE4D30">
      <w:pPr>
        <w:rPr>
          <w:i/>
        </w:rPr>
      </w:pPr>
    </w:p>
    <w:p w:rsidR="00BE4D30" w:rsidRDefault="00BE4D30" w:rsidP="00BE4D30">
      <w:pPr>
        <w:rPr>
          <w:i/>
        </w:rPr>
      </w:pPr>
      <w:r>
        <w:rPr>
          <w:i/>
        </w:rPr>
        <w:t>North of</w:t>
      </w:r>
      <w:r w:rsidRPr="002169D7">
        <w:rPr>
          <w:i/>
        </w:rPr>
        <w:t xml:space="preserve"> the Flagler/ Volusia county line, the trip limit is 3,500 </w:t>
      </w:r>
      <w:r>
        <w:rPr>
          <w:i/>
        </w:rPr>
        <w:t>pounds (</w:t>
      </w:r>
      <w:proofErr w:type="spellStart"/>
      <w:r w:rsidRPr="002169D7">
        <w:rPr>
          <w:i/>
        </w:rPr>
        <w:t>lbs</w:t>
      </w:r>
      <w:proofErr w:type="spellEnd"/>
      <w:r>
        <w:rPr>
          <w:i/>
        </w:rPr>
        <w:t>) year-round.</w:t>
      </w:r>
    </w:p>
    <w:p w:rsidR="00BE4D30" w:rsidRDefault="00BE4D30" w:rsidP="00BE4D30">
      <w:pPr>
        <w:rPr>
          <w:i/>
        </w:rPr>
      </w:pPr>
    </w:p>
    <w:p w:rsidR="00BE4D30" w:rsidRPr="002169D7" w:rsidRDefault="00BE4D30" w:rsidP="00BE4D30">
      <w:pPr>
        <w:rPr>
          <w:i/>
        </w:rPr>
      </w:pPr>
      <w:r w:rsidRPr="002169D7">
        <w:rPr>
          <w:i/>
        </w:rPr>
        <w:t xml:space="preserve">In the area between the Flagler/ Volusia county line and the Volusia/Brevard county line, the trip limit is 3,500 </w:t>
      </w:r>
      <w:proofErr w:type="spellStart"/>
      <w:r w:rsidRPr="002169D7">
        <w:rPr>
          <w:i/>
        </w:rPr>
        <w:t>lbs</w:t>
      </w:r>
      <w:proofErr w:type="spellEnd"/>
      <w:r w:rsidRPr="002169D7">
        <w:rPr>
          <w:i/>
        </w:rPr>
        <w:t xml:space="preserve"> from April 1 through October 31. </w:t>
      </w:r>
    </w:p>
    <w:p w:rsidR="00BE4D30" w:rsidRPr="002169D7" w:rsidRDefault="00BE4D30" w:rsidP="00BE4D30">
      <w:pPr>
        <w:rPr>
          <w:i/>
        </w:rPr>
      </w:pPr>
    </w:p>
    <w:p w:rsidR="00BE4D30" w:rsidRDefault="00BE4D30" w:rsidP="00BE4D30">
      <w:pPr>
        <w:rPr>
          <w:i/>
        </w:rPr>
      </w:pPr>
      <w:r w:rsidRPr="002169D7">
        <w:rPr>
          <w:i/>
        </w:rPr>
        <w:t>In the area from the Volusia/Brevard county line to the Miami-Dade/Monroe county line, the trip limit is 75 fish</w:t>
      </w:r>
      <w:r>
        <w:rPr>
          <w:i/>
        </w:rPr>
        <w:t xml:space="preserve"> from April 1 through October 31</w:t>
      </w:r>
      <w:r w:rsidRPr="002169D7">
        <w:rPr>
          <w:i/>
        </w:rPr>
        <w:t xml:space="preserve">. </w:t>
      </w:r>
    </w:p>
    <w:p w:rsidR="00BE4D30" w:rsidRDefault="00BE4D30" w:rsidP="00BE4D30">
      <w:pPr>
        <w:rPr>
          <w:i/>
        </w:rPr>
      </w:pPr>
    </w:p>
    <w:p w:rsidR="00BE4D30" w:rsidRPr="002169D7" w:rsidRDefault="00BE4D30" w:rsidP="00BE4D30">
      <w:pPr>
        <w:rPr>
          <w:i/>
        </w:rPr>
      </w:pPr>
      <w:r>
        <w:rPr>
          <w:i/>
        </w:rPr>
        <w:t xml:space="preserve">From November 1 through March 31, no trip limit is in place for the area between the Flagler/Volusia county </w:t>
      </w:r>
      <w:proofErr w:type="gramStart"/>
      <w:r>
        <w:rPr>
          <w:i/>
        </w:rPr>
        <w:t>line</w:t>
      </w:r>
      <w:proofErr w:type="gramEnd"/>
      <w:r>
        <w:rPr>
          <w:i/>
        </w:rPr>
        <w:t xml:space="preserve"> to the Dade/Monroe county line.</w:t>
      </w:r>
    </w:p>
    <w:p w:rsidR="00BE4D30" w:rsidRPr="00805750" w:rsidRDefault="00BE4D30" w:rsidP="00BE4D30">
      <w:pPr>
        <w:rPr>
          <w:szCs w:val="24"/>
        </w:rPr>
      </w:pPr>
    </w:p>
    <w:p w:rsidR="00BE4D30" w:rsidRPr="00627EFC" w:rsidRDefault="00BE4D30" w:rsidP="00BE4D30">
      <w:pPr>
        <w:rPr>
          <w:szCs w:val="24"/>
        </w:rPr>
      </w:pPr>
      <w:r w:rsidRPr="00805750">
        <w:rPr>
          <w:b/>
          <w:szCs w:val="24"/>
        </w:rPr>
        <w:t>Alternative 2</w:t>
      </w:r>
      <w:r w:rsidRPr="00805750">
        <w:rPr>
          <w:szCs w:val="24"/>
        </w:rPr>
        <w:t xml:space="preserve">: </w:t>
      </w:r>
      <w:r>
        <w:rPr>
          <w:szCs w:val="24"/>
        </w:rPr>
        <w:t>In the Atlantic Southern Zone, the trip limit north of the Flagler/Volusia county line is 3,500 lbs.  For the area south of the Flagler/Volusia county line, e</w:t>
      </w:r>
      <w:r w:rsidRPr="00627EFC">
        <w:rPr>
          <w:szCs w:val="24"/>
        </w:rPr>
        <w:t>stablish</w:t>
      </w:r>
      <w:r w:rsidRPr="00805750">
        <w:rPr>
          <w:szCs w:val="24"/>
        </w:rPr>
        <w:t xml:space="preserve"> a </w:t>
      </w:r>
      <w:r w:rsidRPr="00805750">
        <w:rPr>
          <w:szCs w:val="24"/>
          <w:u w:val="single"/>
        </w:rPr>
        <w:t>year-round</w:t>
      </w:r>
      <w:r w:rsidRPr="00805750">
        <w:rPr>
          <w:szCs w:val="24"/>
        </w:rPr>
        <w:t xml:space="preserve"> trip limit</w:t>
      </w:r>
      <w:r>
        <w:rPr>
          <w:szCs w:val="24"/>
        </w:rPr>
        <w:t xml:space="preserve"> of 75 fish</w:t>
      </w:r>
      <w:r w:rsidRPr="00805750">
        <w:rPr>
          <w:szCs w:val="24"/>
        </w:rPr>
        <w:t xml:space="preserve"> for Atlantic king </w:t>
      </w:r>
      <w:r>
        <w:rPr>
          <w:szCs w:val="24"/>
        </w:rPr>
        <w:t xml:space="preserve">mackerel. </w:t>
      </w:r>
    </w:p>
    <w:p w:rsidR="00BE4D30" w:rsidRDefault="00BE4D30" w:rsidP="00BE4D30">
      <w:pPr>
        <w:rPr>
          <w:b/>
          <w:szCs w:val="24"/>
        </w:rPr>
      </w:pPr>
    </w:p>
    <w:p w:rsidR="00BE4D30" w:rsidRPr="00287E5A" w:rsidRDefault="00BE4D30" w:rsidP="00BE4D30">
      <w:pPr>
        <w:rPr>
          <w:szCs w:val="24"/>
        </w:rPr>
      </w:pPr>
      <w:r w:rsidRPr="00751608">
        <w:rPr>
          <w:b/>
          <w:szCs w:val="24"/>
        </w:rPr>
        <w:t xml:space="preserve">Preferred </w:t>
      </w:r>
      <w:r>
        <w:rPr>
          <w:b/>
          <w:szCs w:val="24"/>
        </w:rPr>
        <w:t>Alternative 3</w:t>
      </w:r>
      <w:r>
        <w:rPr>
          <w:szCs w:val="24"/>
        </w:rPr>
        <w:t>: In the Atlantic Southern Zone, the trip limit north of the Flagler/Volusia</w:t>
      </w:r>
      <w:r w:rsidRPr="00C5437C">
        <w:rPr>
          <w:szCs w:val="24"/>
        </w:rPr>
        <w:t xml:space="preserve"> </w:t>
      </w:r>
      <w:r>
        <w:rPr>
          <w:szCs w:val="24"/>
        </w:rPr>
        <w:t>county line is 3,500 lbs.  For the area south of the Flagler/Volusia</w:t>
      </w:r>
      <w:r w:rsidRPr="00C5437C">
        <w:rPr>
          <w:szCs w:val="24"/>
        </w:rPr>
        <w:t xml:space="preserve"> </w:t>
      </w:r>
      <w:r>
        <w:rPr>
          <w:szCs w:val="24"/>
        </w:rPr>
        <w:t>county line, e</w:t>
      </w:r>
      <w:r w:rsidRPr="00805750">
        <w:rPr>
          <w:szCs w:val="24"/>
        </w:rPr>
        <w:t xml:space="preserve">stablish </w:t>
      </w:r>
      <w:r>
        <w:rPr>
          <w:szCs w:val="24"/>
        </w:rPr>
        <w:t>a</w:t>
      </w:r>
      <w:r w:rsidRPr="00805750">
        <w:rPr>
          <w:szCs w:val="24"/>
        </w:rPr>
        <w:t xml:space="preserve"> trip limit</w:t>
      </w:r>
      <w:r>
        <w:rPr>
          <w:szCs w:val="24"/>
        </w:rPr>
        <w:t xml:space="preserve"> of 50 fish</w:t>
      </w:r>
      <w:r w:rsidRPr="00805750">
        <w:rPr>
          <w:szCs w:val="24"/>
        </w:rPr>
        <w:t xml:space="preserve"> </w:t>
      </w:r>
      <w:r>
        <w:rPr>
          <w:szCs w:val="24"/>
        </w:rPr>
        <w:t xml:space="preserve">from March 1- March 31, and 75 fish for the remainder of </w:t>
      </w:r>
      <w:r>
        <w:rPr>
          <w:szCs w:val="24"/>
          <w:u w:val="single"/>
        </w:rPr>
        <w:t>season</w:t>
      </w:r>
      <w:r w:rsidRPr="009E466A">
        <w:rPr>
          <w:szCs w:val="24"/>
          <w:u w:val="single"/>
        </w:rPr>
        <w:t xml:space="preserve"> 1</w:t>
      </w:r>
      <w:r>
        <w:rPr>
          <w:szCs w:val="24"/>
        </w:rPr>
        <w:t xml:space="preserve"> (as designated in Action 4). </w:t>
      </w:r>
    </w:p>
    <w:p w:rsidR="00BE4D30" w:rsidRPr="00805750" w:rsidRDefault="00BE4D30" w:rsidP="00BE4D30">
      <w:pPr>
        <w:ind w:left="720"/>
        <w:rPr>
          <w:szCs w:val="24"/>
        </w:rPr>
      </w:pPr>
      <w:r>
        <w:rPr>
          <w:b/>
          <w:szCs w:val="24"/>
        </w:rPr>
        <w:t xml:space="preserve">Option 3a: </w:t>
      </w:r>
      <w:r w:rsidRPr="00805750">
        <w:rPr>
          <w:szCs w:val="24"/>
        </w:rPr>
        <w:t xml:space="preserve">Beginning on </w:t>
      </w:r>
      <w:r>
        <w:rPr>
          <w:szCs w:val="24"/>
          <w:u w:val="single"/>
        </w:rPr>
        <w:t>August 1</w:t>
      </w:r>
      <w:r w:rsidRPr="00805750">
        <w:rPr>
          <w:szCs w:val="24"/>
        </w:rPr>
        <w:t xml:space="preserve"> and continuing through the end of </w:t>
      </w:r>
      <w:r>
        <w:rPr>
          <w:szCs w:val="24"/>
        </w:rPr>
        <w:t xml:space="preserve">season 1, if 75% of the season 1 quota has been taken, the trip limit will be 50 fish. </w:t>
      </w:r>
    </w:p>
    <w:p w:rsidR="00BE4D30" w:rsidRPr="00627EFC" w:rsidRDefault="00BE4D30" w:rsidP="00BE4D30">
      <w:pPr>
        <w:ind w:left="720"/>
        <w:rPr>
          <w:szCs w:val="24"/>
        </w:rPr>
      </w:pPr>
      <w:r w:rsidRPr="00751608">
        <w:rPr>
          <w:b/>
          <w:szCs w:val="24"/>
        </w:rPr>
        <w:t xml:space="preserve">Preferred </w:t>
      </w:r>
      <w:r>
        <w:rPr>
          <w:b/>
          <w:szCs w:val="24"/>
        </w:rPr>
        <w:t xml:space="preserve">Option 3b: </w:t>
      </w:r>
      <w:r>
        <w:rPr>
          <w:szCs w:val="24"/>
        </w:rPr>
        <w:t xml:space="preserve">At </w:t>
      </w:r>
      <w:r w:rsidRPr="00627EFC">
        <w:rPr>
          <w:szCs w:val="24"/>
          <w:u w:val="single"/>
        </w:rPr>
        <w:t>any time during season 1</w:t>
      </w:r>
      <w:r>
        <w:rPr>
          <w:szCs w:val="24"/>
        </w:rPr>
        <w:t xml:space="preserve">, if 75% of the season 1 quota has been taken, the trip limit will be 50 fish. </w:t>
      </w:r>
    </w:p>
    <w:p w:rsidR="00BE4D30" w:rsidRPr="00805750" w:rsidRDefault="00BE4D30" w:rsidP="00BE4D30">
      <w:pPr>
        <w:rPr>
          <w:szCs w:val="24"/>
        </w:rPr>
      </w:pPr>
    </w:p>
    <w:p w:rsidR="00BE4D30" w:rsidRPr="00805750" w:rsidRDefault="00BE4D30" w:rsidP="00BE4D30">
      <w:pPr>
        <w:rPr>
          <w:szCs w:val="24"/>
        </w:rPr>
      </w:pPr>
      <w:r w:rsidRPr="00751608">
        <w:rPr>
          <w:b/>
          <w:szCs w:val="24"/>
        </w:rPr>
        <w:t xml:space="preserve">Preferred </w:t>
      </w:r>
      <w:r w:rsidRPr="00805750">
        <w:rPr>
          <w:b/>
          <w:szCs w:val="24"/>
        </w:rPr>
        <w:t xml:space="preserve">Alternative 4: </w:t>
      </w:r>
      <w:r>
        <w:rPr>
          <w:szCs w:val="24"/>
        </w:rPr>
        <w:t>In the Atlantic Southern Zone, the trip limit north of the Flagler/Volusia</w:t>
      </w:r>
      <w:r w:rsidRPr="00C5437C">
        <w:rPr>
          <w:szCs w:val="24"/>
        </w:rPr>
        <w:t xml:space="preserve"> </w:t>
      </w:r>
      <w:r>
        <w:rPr>
          <w:szCs w:val="24"/>
        </w:rPr>
        <w:t>county line is 3,500 lbs.  For the area south of the Flagler/Volusia</w:t>
      </w:r>
      <w:r w:rsidRPr="00C5437C">
        <w:rPr>
          <w:szCs w:val="24"/>
        </w:rPr>
        <w:t xml:space="preserve"> </w:t>
      </w:r>
      <w:r>
        <w:rPr>
          <w:szCs w:val="24"/>
        </w:rPr>
        <w:t>county line, e</w:t>
      </w:r>
      <w:r w:rsidRPr="00805750">
        <w:rPr>
          <w:szCs w:val="24"/>
        </w:rPr>
        <w:t xml:space="preserve">stablish </w:t>
      </w:r>
      <w:r>
        <w:rPr>
          <w:szCs w:val="24"/>
        </w:rPr>
        <w:t>a</w:t>
      </w:r>
      <w:r w:rsidRPr="00805750">
        <w:rPr>
          <w:szCs w:val="24"/>
        </w:rPr>
        <w:t xml:space="preserve"> trip limit</w:t>
      </w:r>
      <w:r>
        <w:rPr>
          <w:szCs w:val="24"/>
        </w:rPr>
        <w:t xml:space="preserve"> of 50 fish </w:t>
      </w:r>
      <w:r>
        <w:rPr>
          <w:szCs w:val="24"/>
          <w:u w:val="single"/>
        </w:rPr>
        <w:t>for season 2</w:t>
      </w:r>
      <w:r>
        <w:rPr>
          <w:szCs w:val="24"/>
        </w:rPr>
        <w:t xml:space="preserve"> (as designated in Action 4).</w:t>
      </w:r>
    </w:p>
    <w:p w:rsidR="00BE4D30" w:rsidRPr="00805750" w:rsidRDefault="00BE4D30" w:rsidP="00BE4D30">
      <w:pPr>
        <w:ind w:left="720"/>
        <w:rPr>
          <w:szCs w:val="24"/>
        </w:rPr>
      </w:pPr>
      <w:r w:rsidRPr="00751608">
        <w:rPr>
          <w:b/>
          <w:szCs w:val="24"/>
        </w:rPr>
        <w:t xml:space="preserve">Preferred </w:t>
      </w:r>
      <w:r>
        <w:rPr>
          <w:b/>
          <w:szCs w:val="24"/>
        </w:rPr>
        <w:t>Option 4a</w:t>
      </w:r>
      <w:r w:rsidRPr="00D823A2">
        <w:rPr>
          <w:b/>
          <w:szCs w:val="24"/>
        </w:rPr>
        <w:t>:</w:t>
      </w:r>
      <w:r>
        <w:rPr>
          <w:szCs w:val="24"/>
        </w:rPr>
        <w:t xml:space="preserve"> </w:t>
      </w:r>
      <w:r w:rsidRPr="00805750">
        <w:rPr>
          <w:szCs w:val="24"/>
        </w:rPr>
        <w:t xml:space="preserve">Beginning on </w:t>
      </w:r>
      <w:r w:rsidRPr="00805750">
        <w:rPr>
          <w:szCs w:val="24"/>
          <w:u w:val="single"/>
        </w:rPr>
        <w:t>February 1</w:t>
      </w:r>
      <w:r w:rsidRPr="00805750">
        <w:rPr>
          <w:szCs w:val="24"/>
        </w:rPr>
        <w:t xml:space="preserve"> and continuing through the end of February--</w:t>
      </w:r>
    </w:p>
    <w:p w:rsidR="00BE4D30" w:rsidRPr="00805750" w:rsidRDefault="00BE4D30" w:rsidP="00BE4D30">
      <w:pPr>
        <w:ind w:firstLine="720"/>
        <w:rPr>
          <w:szCs w:val="24"/>
        </w:rPr>
      </w:pPr>
      <w:r w:rsidRPr="00805750">
        <w:rPr>
          <w:szCs w:val="24"/>
        </w:rPr>
        <w:t xml:space="preserve">(1) If </w:t>
      </w:r>
      <w:r>
        <w:rPr>
          <w:szCs w:val="24"/>
          <w:u w:val="single"/>
        </w:rPr>
        <w:t>70</w:t>
      </w:r>
      <w:r w:rsidRPr="00805750">
        <w:rPr>
          <w:szCs w:val="24"/>
          <w:u w:val="single"/>
        </w:rPr>
        <w:t>%</w:t>
      </w:r>
      <w:r w:rsidRPr="00805750">
        <w:rPr>
          <w:szCs w:val="24"/>
        </w:rPr>
        <w:t xml:space="preserve"> or more of the season 2 quota has been taken, the trip limit is 50 fish.</w:t>
      </w:r>
    </w:p>
    <w:p w:rsidR="00BE4D30" w:rsidRPr="00805750" w:rsidRDefault="00BE4D30" w:rsidP="00BE4D30">
      <w:pPr>
        <w:ind w:left="720"/>
        <w:rPr>
          <w:szCs w:val="24"/>
        </w:rPr>
      </w:pPr>
      <w:r w:rsidRPr="00805750">
        <w:rPr>
          <w:szCs w:val="24"/>
        </w:rPr>
        <w:t xml:space="preserve">(2) If less than </w:t>
      </w:r>
      <w:r>
        <w:rPr>
          <w:szCs w:val="24"/>
          <w:u w:val="single"/>
        </w:rPr>
        <w:t>70</w:t>
      </w:r>
      <w:r w:rsidRPr="00805750">
        <w:rPr>
          <w:szCs w:val="24"/>
          <w:u w:val="single"/>
        </w:rPr>
        <w:t>%</w:t>
      </w:r>
      <w:r w:rsidRPr="00805750">
        <w:rPr>
          <w:szCs w:val="24"/>
        </w:rPr>
        <w:t xml:space="preserve"> of the season 2 quota has been taken, the trip limit is 75 fish.</w:t>
      </w:r>
    </w:p>
    <w:p w:rsidR="00BE4D30" w:rsidRPr="00805750" w:rsidRDefault="00BE4D30" w:rsidP="00BE4D30">
      <w:pPr>
        <w:ind w:firstLine="720"/>
        <w:rPr>
          <w:szCs w:val="24"/>
        </w:rPr>
      </w:pPr>
      <w:r>
        <w:rPr>
          <w:b/>
          <w:szCs w:val="24"/>
        </w:rPr>
        <w:t>Option 4b</w:t>
      </w:r>
      <w:r w:rsidRPr="00D823A2">
        <w:rPr>
          <w:b/>
          <w:szCs w:val="24"/>
        </w:rPr>
        <w:t>:</w:t>
      </w:r>
      <w:r>
        <w:rPr>
          <w:szCs w:val="24"/>
        </w:rPr>
        <w:t xml:space="preserve"> </w:t>
      </w:r>
      <w:r w:rsidRPr="00805750">
        <w:rPr>
          <w:szCs w:val="24"/>
        </w:rPr>
        <w:t xml:space="preserve">Beginning on </w:t>
      </w:r>
      <w:r w:rsidRPr="00805750">
        <w:rPr>
          <w:szCs w:val="24"/>
          <w:u w:val="single"/>
        </w:rPr>
        <w:t>January 1</w:t>
      </w:r>
      <w:r w:rsidRPr="00805750">
        <w:rPr>
          <w:szCs w:val="24"/>
        </w:rPr>
        <w:t xml:space="preserve"> and continuing through the end of February--</w:t>
      </w:r>
    </w:p>
    <w:p w:rsidR="00BE4D30" w:rsidRPr="00805750" w:rsidRDefault="00BE4D30" w:rsidP="00BE4D30">
      <w:pPr>
        <w:ind w:firstLine="720"/>
        <w:rPr>
          <w:szCs w:val="24"/>
        </w:rPr>
      </w:pPr>
      <w:r w:rsidRPr="00805750">
        <w:rPr>
          <w:szCs w:val="24"/>
        </w:rPr>
        <w:t xml:space="preserve">(1) If </w:t>
      </w:r>
      <w:r>
        <w:rPr>
          <w:szCs w:val="24"/>
          <w:u w:val="single"/>
        </w:rPr>
        <w:t>70</w:t>
      </w:r>
      <w:r w:rsidRPr="00805750">
        <w:rPr>
          <w:szCs w:val="24"/>
          <w:u w:val="single"/>
        </w:rPr>
        <w:t>%</w:t>
      </w:r>
      <w:r w:rsidRPr="00805750">
        <w:rPr>
          <w:szCs w:val="24"/>
        </w:rPr>
        <w:t xml:space="preserve"> or more of the season 2 quota has been taken, the trip limit is 50 fish.</w:t>
      </w:r>
    </w:p>
    <w:p w:rsidR="00BE4D30" w:rsidRPr="00805750" w:rsidRDefault="00BE4D30" w:rsidP="00BE4D30">
      <w:pPr>
        <w:ind w:firstLine="720"/>
        <w:rPr>
          <w:szCs w:val="24"/>
        </w:rPr>
      </w:pPr>
      <w:r w:rsidRPr="00805750">
        <w:rPr>
          <w:szCs w:val="24"/>
        </w:rPr>
        <w:t xml:space="preserve">(2) If less than </w:t>
      </w:r>
      <w:r>
        <w:rPr>
          <w:szCs w:val="24"/>
          <w:u w:val="single"/>
        </w:rPr>
        <w:t>70</w:t>
      </w:r>
      <w:r w:rsidRPr="00805750">
        <w:rPr>
          <w:szCs w:val="24"/>
          <w:u w:val="single"/>
        </w:rPr>
        <w:t>%</w:t>
      </w:r>
      <w:r w:rsidRPr="00805750">
        <w:rPr>
          <w:szCs w:val="24"/>
        </w:rPr>
        <w:t xml:space="preserve"> of the season 2 quota has been taken, the trip limit is 75 fish.</w:t>
      </w:r>
    </w:p>
    <w:p w:rsidR="00BE4D30" w:rsidRPr="00805750" w:rsidRDefault="00BE4D30" w:rsidP="00BE4D30">
      <w:pPr>
        <w:ind w:firstLine="720"/>
        <w:rPr>
          <w:szCs w:val="24"/>
        </w:rPr>
      </w:pPr>
      <w:r>
        <w:rPr>
          <w:b/>
          <w:szCs w:val="24"/>
        </w:rPr>
        <w:t>Option 4c</w:t>
      </w:r>
      <w:r w:rsidRPr="00D823A2">
        <w:rPr>
          <w:b/>
          <w:szCs w:val="24"/>
        </w:rPr>
        <w:t>:</w:t>
      </w:r>
      <w:r>
        <w:rPr>
          <w:szCs w:val="24"/>
        </w:rPr>
        <w:t xml:space="preserve"> </w:t>
      </w:r>
      <w:r w:rsidRPr="00805750">
        <w:rPr>
          <w:szCs w:val="24"/>
        </w:rPr>
        <w:t xml:space="preserve">Beginning on </w:t>
      </w:r>
      <w:r w:rsidRPr="00805750">
        <w:rPr>
          <w:szCs w:val="24"/>
          <w:u w:val="single"/>
        </w:rPr>
        <w:t>February 1</w:t>
      </w:r>
      <w:r w:rsidRPr="00805750">
        <w:rPr>
          <w:szCs w:val="24"/>
        </w:rPr>
        <w:t xml:space="preserve"> and continuing through the end of February--</w:t>
      </w:r>
    </w:p>
    <w:p w:rsidR="00BE4D30" w:rsidRPr="00805750" w:rsidRDefault="00BE4D30" w:rsidP="00BE4D30">
      <w:pPr>
        <w:ind w:firstLine="720"/>
        <w:rPr>
          <w:szCs w:val="24"/>
        </w:rPr>
      </w:pPr>
      <w:r w:rsidRPr="00805750">
        <w:rPr>
          <w:szCs w:val="24"/>
        </w:rPr>
        <w:t xml:space="preserve">(1) If </w:t>
      </w:r>
      <w:r>
        <w:rPr>
          <w:szCs w:val="24"/>
          <w:u w:val="single"/>
        </w:rPr>
        <w:t>80</w:t>
      </w:r>
      <w:r w:rsidRPr="00805750">
        <w:rPr>
          <w:szCs w:val="24"/>
          <w:u w:val="single"/>
        </w:rPr>
        <w:t>%</w:t>
      </w:r>
      <w:r w:rsidRPr="00805750">
        <w:rPr>
          <w:szCs w:val="24"/>
        </w:rPr>
        <w:t xml:space="preserve"> or more of the season 2 quota has been taken, the trip limit is 50 fish.</w:t>
      </w:r>
    </w:p>
    <w:p w:rsidR="00BE4D30" w:rsidRPr="00627EFC" w:rsidRDefault="00BE4D30" w:rsidP="00BE4D30">
      <w:pPr>
        <w:ind w:firstLine="720"/>
        <w:rPr>
          <w:bCs/>
          <w:szCs w:val="24"/>
        </w:rPr>
      </w:pPr>
      <w:r w:rsidRPr="00805750">
        <w:rPr>
          <w:szCs w:val="24"/>
        </w:rPr>
        <w:t xml:space="preserve">(2) If less than </w:t>
      </w:r>
      <w:r>
        <w:rPr>
          <w:szCs w:val="24"/>
          <w:u w:val="single"/>
        </w:rPr>
        <w:t>80</w:t>
      </w:r>
      <w:r w:rsidRPr="00805750">
        <w:rPr>
          <w:szCs w:val="24"/>
          <w:u w:val="single"/>
        </w:rPr>
        <w:t>%</w:t>
      </w:r>
      <w:r w:rsidRPr="00805750">
        <w:rPr>
          <w:szCs w:val="24"/>
        </w:rPr>
        <w:t xml:space="preserve"> of the season 2 quota has bee</w:t>
      </w:r>
      <w:bookmarkStart w:id="0" w:name="_GoBack"/>
      <w:bookmarkEnd w:id="0"/>
      <w:r w:rsidRPr="00805750">
        <w:rPr>
          <w:szCs w:val="24"/>
        </w:rPr>
        <w:t>n taken, the trip limit is 75 fish.</w:t>
      </w:r>
    </w:p>
    <w:p w:rsidR="00BE4D30" w:rsidRDefault="00BE4D30"/>
    <w:sectPr w:rsidR="00BE4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0"/>
    <w:rsid w:val="00346F9E"/>
    <w:rsid w:val="00AD0A51"/>
    <w:rsid w:val="00B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2B961-DB9B-4404-8183-EEC20E66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51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D30"/>
    <w:pPr>
      <w:keepNext/>
      <w:keepLines/>
      <w:ind w:left="540" w:hanging="540"/>
      <w:outlineLvl w:val="1"/>
    </w:pPr>
    <w:rPr>
      <w:rFonts w:eastAsiaTheme="majorEastAsia" w:cs="Times New Roman"/>
      <w:b/>
      <w:bCs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4D30"/>
    <w:rPr>
      <w:rFonts w:ascii="Times New Roman" w:eastAsiaTheme="majorEastAsia" w:hAnsi="Times New Roman" w:cs="Times New Roman"/>
      <w:b/>
      <w:bCs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McLauchlin</dc:creator>
  <cp:keywords/>
  <dc:description/>
  <cp:lastModifiedBy>Kari McLauchlin</cp:lastModifiedBy>
  <cp:revision>1</cp:revision>
  <dcterms:created xsi:type="dcterms:W3CDTF">2017-09-27T18:06:00Z</dcterms:created>
  <dcterms:modified xsi:type="dcterms:W3CDTF">2017-09-27T18:07:00Z</dcterms:modified>
</cp:coreProperties>
</file>