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5" w:type="dxa"/>
        <w:tblInd w:w="93" w:type="dxa"/>
        <w:tblLook w:val="04A0" w:firstRow="1" w:lastRow="0" w:firstColumn="1" w:lastColumn="0" w:noHBand="0" w:noVBand="1"/>
      </w:tblPr>
      <w:tblGrid>
        <w:gridCol w:w="3345"/>
        <w:gridCol w:w="829"/>
        <w:gridCol w:w="940"/>
        <w:gridCol w:w="829"/>
        <w:gridCol w:w="940"/>
        <w:gridCol w:w="940"/>
        <w:gridCol w:w="940"/>
        <w:gridCol w:w="940"/>
        <w:gridCol w:w="940"/>
        <w:gridCol w:w="940"/>
        <w:gridCol w:w="1153"/>
        <w:gridCol w:w="829"/>
      </w:tblGrid>
      <w:tr w:rsidR="00474503" w:rsidRPr="00474503" w:rsidTr="00474503">
        <w:trPr>
          <w:trHeight w:val="300"/>
        </w:trPr>
        <w:tc>
          <w:tcPr>
            <w:tcW w:w="135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Commercial and recreation landings of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blueline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tilefish from the Mid-Atlantic and South Atlantic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Commercial</w:t>
            </w:r>
          </w:p>
        </w:tc>
        <w:tc>
          <w:tcPr>
            <w:tcW w:w="9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Virgin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a-Maine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(VTR)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3,784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11,781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19,903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18,219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16,986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71,571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34,941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47,776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64,420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195,644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Virginia-Maine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(dealer)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2,031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3,039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8,749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9,626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8,514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8,179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9,618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26,775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215,272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474503" w:rsidRPr="00474503" w:rsidTr="00474503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North Carolina-Florida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(dealer)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87,351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178,665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69,004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417,982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480,450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442,650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138,414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367,581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276,707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158,912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4503">
              <w:rPr>
                <w:rFonts w:ascii="Calibri" w:eastAsia="Times New Roman" w:hAnsi="Calibri" w:cs="Times New Roman"/>
              </w:rPr>
              <w:t>30,132</w:t>
            </w:r>
          </w:p>
        </w:tc>
      </w:tr>
      <w:tr w:rsidR="00474503" w:rsidRPr="00474503" w:rsidTr="00474503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Commercial ACL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4503">
              <w:rPr>
                <w:rFonts w:ascii="Calibri" w:eastAsia="Times New Roman" w:hAnsi="Calibri" w:cs="Times New Roman"/>
              </w:rPr>
              <w:t>343,869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03">
              <w:rPr>
                <w:rFonts w:ascii="Arial" w:eastAsia="Times New Roman" w:hAnsi="Arial" w:cs="Arial"/>
                <w:sz w:val="18"/>
                <w:szCs w:val="18"/>
              </w:rPr>
              <w:t>376,469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4503">
              <w:rPr>
                <w:rFonts w:ascii="Calibri" w:eastAsia="Times New Roman" w:hAnsi="Calibri" w:cs="Times New Roman"/>
              </w:rPr>
              <w:t>112,207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4503">
              <w:rPr>
                <w:rFonts w:ascii="Calibri" w:eastAsia="Times New Roman" w:hAnsi="Calibri" w:cs="Times New Roman"/>
              </w:rPr>
              <w:t>17,841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Total commercial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(dealer)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89,382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181,704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89,460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426,731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490,076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451,164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146,593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377,199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303,482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374,184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30,211</w:t>
            </w:r>
          </w:p>
        </w:tc>
      </w:tr>
    </w:tbl>
    <w:p w:rsidR="00857DE5" w:rsidRDefault="00857DE5"/>
    <w:tbl>
      <w:tblPr>
        <w:tblW w:w="13905" w:type="dxa"/>
        <w:tblInd w:w="93" w:type="dxa"/>
        <w:tblLook w:val="04A0" w:firstRow="1" w:lastRow="0" w:firstColumn="1" w:lastColumn="0" w:noHBand="0" w:noVBand="1"/>
      </w:tblPr>
      <w:tblGrid>
        <w:gridCol w:w="3345"/>
        <w:gridCol w:w="948"/>
        <w:gridCol w:w="947"/>
        <w:gridCol w:w="947"/>
        <w:gridCol w:w="947"/>
        <w:gridCol w:w="947"/>
        <w:gridCol w:w="947"/>
        <w:gridCol w:w="947"/>
        <w:gridCol w:w="947"/>
        <w:gridCol w:w="947"/>
        <w:gridCol w:w="1076"/>
        <w:gridCol w:w="960"/>
      </w:tblGrid>
      <w:tr w:rsidR="00474503" w:rsidRPr="00474503" w:rsidTr="00474503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Recreational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>-Maine (#s) VTR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1,029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4,664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1,540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5,028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2,682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4,069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10,166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11,866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15,843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Virgina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>-Maine (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>)*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4,005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5,145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23,320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7,700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25,140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13,410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20,345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50,830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59,330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79,215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North Carolina-Florida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26,798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245,871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409,298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320,864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119,622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61,777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51,437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88,856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315,776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108,284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Recreational ACL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343,869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376,469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112,207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17,841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Total recreational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30,803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251,016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432,618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328,564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144,762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75,187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71,782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139,686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375,106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187,499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4503" w:rsidRPr="00474503" w:rsidTr="00474503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Comm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and Rec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120,185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432,720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522,078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755,295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634,838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526,351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218,375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516,885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678,588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561,683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>30,211</w:t>
            </w:r>
          </w:p>
        </w:tc>
      </w:tr>
    </w:tbl>
    <w:p w:rsidR="00474503" w:rsidRDefault="00474503"/>
    <w:tbl>
      <w:tblPr>
        <w:tblW w:w="4205" w:type="dxa"/>
        <w:tblInd w:w="93" w:type="dxa"/>
        <w:tblLook w:val="04A0" w:firstRow="1" w:lastRow="0" w:firstColumn="1" w:lastColumn="0" w:noHBand="0" w:noVBand="1"/>
      </w:tblPr>
      <w:tblGrid>
        <w:gridCol w:w="4205"/>
      </w:tblGrid>
      <w:tr w:rsidR="00474503" w:rsidRPr="00474503" w:rsidTr="00474503">
        <w:trPr>
          <w:trHeight w:val="30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* VTR in numbers multiplied by 5 </w:t>
            </w:r>
            <w:proofErr w:type="spellStart"/>
            <w:r w:rsidRPr="0047450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  <w:r w:rsidRPr="00474503">
              <w:rPr>
                <w:rFonts w:ascii="Calibri" w:eastAsia="Times New Roman" w:hAnsi="Calibri" w:cs="Times New Roman"/>
                <w:color w:val="000000"/>
              </w:rPr>
              <w:t xml:space="preserve"> to attain weight</w:t>
            </w:r>
          </w:p>
        </w:tc>
      </w:tr>
      <w:tr w:rsidR="00474503" w:rsidRPr="00474503" w:rsidTr="00474503">
        <w:trPr>
          <w:trHeight w:val="30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4503" w:rsidRPr="00474503" w:rsidTr="00474503">
        <w:trPr>
          <w:trHeight w:val="30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503" w:rsidRPr="00474503" w:rsidRDefault="00474503" w:rsidP="00474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74503" w:rsidRDefault="00474503"/>
    <w:sectPr w:rsidR="00474503" w:rsidSect="004745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03"/>
    <w:rsid w:val="00474503"/>
    <w:rsid w:val="006F7DF8"/>
    <w:rsid w:val="008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McGovern</dc:creator>
  <cp:lastModifiedBy>John McGovern</cp:lastModifiedBy>
  <cp:revision>2</cp:revision>
  <dcterms:created xsi:type="dcterms:W3CDTF">2015-03-04T17:34:00Z</dcterms:created>
  <dcterms:modified xsi:type="dcterms:W3CDTF">2015-03-04T17:34:00Z</dcterms:modified>
</cp:coreProperties>
</file>