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76A" w:rsidRDefault="0078276A">
      <w:bookmarkStart w:id="0" w:name="_GoBack"/>
      <w:bookmarkEnd w:id="0"/>
    </w:p>
    <w:p w:rsidR="00032118" w:rsidRDefault="00032118"/>
    <w:p w:rsidR="001A46E7" w:rsidRDefault="00386B9B" w:rsidP="001A46E7">
      <w:pPr>
        <w:widowControl w:val="0"/>
        <w:autoSpaceDE w:val="0"/>
        <w:autoSpaceDN w:val="0"/>
        <w:adjustRightInd w:val="0"/>
        <w:spacing w:before="58" w:line="406" w:lineRule="exact"/>
        <w:ind w:right="98"/>
        <w:jc w:val="right"/>
        <w:rPr>
          <w:sz w:val="36"/>
          <w:szCs w:val="36"/>
        </w:rPr>
      </w:pPr>
      <w:r>
        <w:rPr>
          <w:b/>
          <w:bCs/>
          <w:position w:val="-1"/>
          <w:sz w:val="36"/>
          <w:szCs w:val="36"/>
        </w:rPr>
        <w:t>TAB 1A</w:t>
      </w:r>
    </w:p>
    <w:p w:rsidR="001A46E7" w:rsidRDefault="001A46E7" w:rsidP="001A46E7">
      <w:pPr>
        <w:widowControl w:val="0"/>
        <w:autoSpaceDE w:val="0"/>
        <w:autoSpaceDN w:val="0"/>
        <w:adjustRightInd w:val="0"/>
        <w:spacing w:before="1" w:line="240" w:lineRule="exact"/>
        <w:rPr>
          <w:szCs w:val="24"/>
        </w:rPr>
      </w:pPr>
    </w:p>
    <w:p w:rsidR="001A46E7" w:rsidRDefault="001A46E7" w:rsidP="001A46E7">
      <w:pPr>
        <w:widowControl w:val="0"/>
        <w:autoSpaceDE w:val="0"/>
        <w:autoSpaceDN w:val="0"/>
        <w:adjustRightInd w:val="0"/>
        <w:spacing w:before="29"/>
        <w:jc w:val="center"/>
        <w:rPr>
          <w:b/>
          <w:bCs/>
          <w:szCs w:val="24"/>
        </w:rPr>
      </w:pPr>
      <w:r>
        <w:rPr>
          <w:b/>
          <w:bCs/>
          <w:szCs w:val="24"/>
        </w:rPr>
        <w:t xml:space="preserve">Gulf and South Atlantic </w:t>
      </w:r>
    </w:p>
    <w:p w:rsidR="001A46E7" w:rsidRDefault="001A46E7" w:rsidP="001A46E7">
      <w:pPr>
        <w:widowControl w:val="0"/>
        <w:autoSpaceDE w:val="0"/>
        <w:autoSpaceDN w:val="0"/>
        <w:adjustRightInd w:val="0"/>
        <w:spacing w:before="29"/>
        <w:jc w:val="center"/>
        <w:rPr>
          <w:szCs w:val="24"/>
        </w:rPr>
      </w:pPr>
      <w:r>
        <w:rPr>
          <w:b/>
          <w:bCs/>
          <w:szCs w:val="24"/>
        </w:rPr>
        <w:t xml:space="preserve">Data Collection </w:t>
      </w:r>
      <w:r w:rsidR="004264D0">
        <w:rPr>
          <w:b/>
          <w:bCs/>
          <w:szCs w:val="24"/>
        </w:rPr>
        <w:t>Motions</w:t>
      </w:r>
    </w:p>
    <w:p w:rsidR="001A46E7" w:rsidRDefault="001A46E7" w:rsidP="00032118">
      <w:pPr>
        <w:rPr>
          <w:b/>
          <w:bCs/>
          <w:szCs w:val="24"/>
          <w:u w:val="single"/>
        </w:rPr>
      </w:pPr>
    </w:p>
    <w:p w:rsidR="00032118" w:rsidRPr="000D23DC" w:rsidRDefault="00032118" w:rsidP="00032118">
      <w:pPr>
        <w:rPr>
          <w:b/>
          <w:bCs/>
          <w:sz w:val="28"/>
          <w:szCs w:val="28"/>
          <w:u w:val="single"/>
        </w:rPr>
      </w:pPr>
      <w:r w:rsidRPr="000D23DC">
        <w:rPr>
          <w:b/>
          <w:bCs/>
          <w:sz w:val="28"/>
          <w:szCs w:val="28"/>
          <w:u w:val="single"/>
        </w:rPr>
        <w:t>Purpose and Need</w:t>
      </w:r>
    </w:p>
    <w:p w:rsidR="00032118" w:rsidRDefault="00032118" w:rsidP="00032118">
      <w:pPr>
        <w:rPr>
          <w:b/>
          <w:szCs w:val="24"/>
        </w:rPr>
      </w:pPr>
    </w:p>
    <w:p w:rsidR="00032118" w:rsidRPr="00032118" w:rsidRDefault="00032118" w:rsidP="00032118">
      <w:pPr>
        <w:rPr>
          <w:b/>
          <w:szCs w:val="24"/>
          <w:u w:val="single"/>
        </w:rPr>
      </w:pPr>
      <w:r w:rsidRPr="00032118">
        <w:rPr>
          <w:b/>
          <w:szCs w:val="24"/>
          <w:u w:val="single"/>
        </w:rPr>
        <w:t>South Atlantic Council</w:t>
      </w:r>
    </w:p>
    <w:p w:rsidR="00032118" w:rsidRDefault="00032118" w:rsidP="00032118">
      <w:pPr>
        <w:rPr>
          <w:b/>
          <w:szCs w:val="24"/>
        </w:rPr>
      </w:pPr>
      <w:r w:rsidRPr="00626CF8">
        <w:rPr>
          <w:b/>
          <w:szCs w:val="24"/>
        </w:rPr>
        <w:t>MOTION</w:t>
      </w:r>
      <w:r>
        <w:rPr>
          <w:b/>
          <w:szCs w:val="24"/>
        </w:rPr>
        <w:t xml:space="preserve"> #1</w:t>
      </w:r>
      <w:r w:rsidRPr="00626CF8">
        <w:rPr>
          <w:b/>
          <w:szCs w:val="24"/>
        </w:rPr>
        <w:t>: APPROVE THE PURPOSE AS MODIFIED:</w:t>
      </w:r>
    </w:p>
    <w:p w:rsidR="00032118" w:rsidRPr="00626CF8" w:rsidRDefault="00032118" w:rsidP="00032118">
      <w:pPr>
        <w:rPr>
          <w:b/>
          <w:szCs w:val="24"/>
        </w:rPr>
      </w:pPr>
    </w:p>
    <w:p w:rsidR="00032118" w:rsidRPr="00032118" w:rsidRDefault="00032118" w:rsidP="00032118">
      <w:pPr>
        <w:pStyle w:val="imported-Normal"/>
        <w:rPr>
          <w:color w:val="auto"/>
          <w:szCs w:val="24"/>
        </w:rPr>
      </w:pPr>
      <w:r w:rsidRPr="00032118">
        <w:rPr>
          <w:color w:val="auto"/>
          <w:szCs w:val="24"/>
        </w:rPr>
        <w:t xml:space="preserve">The </w:t>
      </w:r>
      <w:r w:rsidRPr="00032118">
        <w:rPr>
          <w:i/>
          <w:color w:val="auto"/>
          <w:szCs w:val="24"/>
        </w:rPr>
        <w:t>purpose</w:t>
      </w:r>
      <w:r w:rsidRPr="00032118">
        <w:rPr>
          <w:color w:val="auto"/>
          <w:szCs w:val="24"/>
        </w:rPr>
        <w:t xml:space="preserve"> of the generic modifications to charter vessel and </w:t>
      </w:r>
      <w:proofErr w:type="spellStart"/>
      <w:r w:rsidRPr="00032118">
        <w:rPr>
          <w:color w:val="auto"/>
          <w:szCs w:val="24"/>
        </w:rPr>
        <w:t>headboat</w:t>
      </w:r>
      <w:proofErr w:type="spellEnd"/>
      <w:r w:rsidRPr="00032118">
        <w:rPr>
          <w:color w:val="auto"/>
          <w:szCs w:val="24"/>
        </w:rPr>
        <w:t xml:space="preserve"> reporting requirements amendment is to increase the accuracy and timeliness of landings, discards, effort and socio-economic data of federally permitted for-hire vessels participating in the </w:t>
      </w:r>
      <w:r>
        <w:rPr>
          <w:color w:val="auto"/>
          <w:szCs w:val="24"/>
        </w:rPr>
        <w:t>G</w:t>
      </w:r>
      <w:r w:rsidRPr="00032118">
        <w:rPr>
          <w:color w:val="auto"/>
          <w:szCs w:val="24"/>
        </w:rPr>
        <w:t xml:space="preserve">ulf of </w:t>
      </w:r>
      <w:r>
        <w:rPr>
          <w:color w:val="auto"/>
          <w:szCs w:val="24"/>
        </w:rPr>
        <w:t>M</w:t>
      </w:r>
      <w:r w:rsidRPr="00032118">
        <w:rPr>
          <w:color w:val="auto"/>
          <w:szCs w:val="24"/>
        </w:rPr>
        <w:t xml:space="preserve">exico and </w:t>
      </w:r>
      <w:r>
        <w:rPr>
          <w:color w:val="auto"/>
          <w:szCs w:val="24"/>
        </w:rPr>
        <w:t>S</w:t>
      </w:r>
      <w:r w:rsidRPr="00032118">
        <w:rPr>
          <w:color w:val="auto"/>
          <w:szCs w:val="24"/>
        </w:rPr>
        <w:t xml:space="preserve">outh </w:t>
      </w:r>
      <w:r>
        <w:rPr>
          <w:color w:val="auto"/>
          <w:szCs w:val="24"/>
        </w:rPr>
        <w:t>A</w:t>
      </w:r>
      <w:r w:rsidRPr="00032118">
        <w:rPr>
          <w:color w:val="auto"/>
          <w:szCs w:val="24"/>
        </w:rPr>
        <w:t>tlantic managed fisheries.</w:t>
      </w:r>
    </w:p>
    <w:p w:rsidR="00032118" w:rsidRPr="00626CF8" w:rsidRDefault="00032118" w:rsidP="00032118">
      <w:pPr>
        <w:pStyle w:val="imported-Normal"/>
        <w:rPr>
          <w:b/>
          <w:color w:val="auto"/>
          <w:szCs w:val="24"/>
        </w:rPr>
      </w:pPr>
    </w:p>
    <w:p w:rsidR="00032118" w:rsidRDefault="00032118" w:rsidP="00032118">
      <w:pPr>
        <w:pStyle w:val="imported-Normal"/>
        <w:rPr>
          <w:b/>
          <w:color w:val="auto"/>
          <w:szCs w:val="24"/>
        </w:rPr>
      </w:pPr>
      <w:r w:rsidRPr="00626CF8">
        <w:rPr>
          <w:b/>
          <w:color w:val="auto"/>
          <w:szCs w:val="24"/>
        </w:rPr>
        <w:t>APPROVED BY SAFMC COMMITTEE</w:t>
      </w:r>
    </w:p>
    <w:p w:rsidR="00D74437" w:rsidRPr="00626CF8" w:rsidRDefault="00D74437" w:rsidP="00032118">
      <w:pPr>
        <w:pStyle w:val="imported-Normal"/>
        <w:rPr>
          <w:b/>
          <w:color w:val="auto"/>
          <w:szCs w:val="24"/>
        </w:rPr>
      </w:pPr>
      <w:r>
        <w:rPr>
          <w:b/>
          <w:color w:val="auto"/>
          <w:szCs w:val="24"/>
        </w:rPr>
        <w:t>APPROVED BY SAFMC</w:t>
      </w:r>
    </w:p>
    <w:p w:rsidR="000C756F" w:rsidRDefault="000C756F" w:rsidP="00032118">
      <w:pPr>
        <w:pStyle w:val="imported-Normal"/>
        <w:rPr>
          <w:b/>
          <w:color w:val="auto"/>
          <w:szCs w:val="24"/>
        </w:rPr>
      </w:pPr>
    </w:p>
    <w:p w:rsidR="00032118" w:rsidRDefault="00032118" w:rsidP="00032118">
      <w:pPr>
        <w:pStyle w:val="imported-Normal"/>
        <w:rPr>
          <w:b/>
          <w:color w:val="auto"/>
          <w:szCs w:val="24"/>
        </w:rPr>
      </w:pPr>
      <w:r w:rsidRPr="00626CF8">
        <w:rPr>
          <w:b/>
          <w:color w:val="auto"/>
          <w:szCs w:val="24"/>
        </w:rPr>
        <w:t>MOTION</w:t>
      </w:r>
      <w:r>
        <w:rPr>
          <w:b/>
          <w:color w:val="auto"/>
          <w:szCs w:val="24"/>
        </w:rPr>
        <w:t xml:space="preserve"> #2</w:t>
      </w:r>
      <w:r w:rsidRPr="00626CF8">
        <w:rPr>
          <w:b/>
          <w:color w:val="auto"/>
          <w:szCs w:val="24"/>
        </w:rPr>
        <w:t>:  APPROVE THE NEED AS MODIFIED:</w:t>
      </w:r>
    </w:p>
    <w:p w:rsidR="00032118" w:rsidRPr="00626CF8" w:rsidRDefault="00032118" w:rsidP="00032118">
      <w:pPr>
        <w:pStyle w:val="imported-Normal"/>
        <w:rPr>
          <w:b/>
          <w:color w:val="auto"/>
          <w:szCs w:val="24"/>
        </w:rPr>
      </w:pPr>
    </w:p>
    <w:p w:rsidR="00032118" w:rsidRPr="00032118" w:rsidRDefault="00032118" w:rsidP="00032118">
      <w:pPr>
        <w:pStyle w:val="imported-Normal"/>
        <w:rPr>
          <w:color w:val="auto"/>
          <w:szCs w:val="24"/>
        </w:rPr>
      </w:pPr>
      <w:r w:rsidRPr="00032118">
        <w:rPr>
          <w:color w:val="auto"/>
          <w:szCs w:val="24"/>
        </w:rPr>
        <w:t xml:space="preserve">The </w:t>
      </w:r>
      <w:r w:rsidRPr="00032118">
        <w:rPr>
          <w:i/>
          <w:color w:val="auto"/>
          <w:szCs w:val="24"/>
        </w:rPr>
        <w:t>need</w:t>
      </w:r>
      <w:r w:rsidRPr="00032118">
        <w:rPr>
          <w:szCs w:val="24"/>
        </w:rPr>
        <w:t xml:space="preserve"> for </w:t>
      </w:r>
      <w:r w:rsidRPr="00032118">
        <w:rPr>
          <w:color w:val="auto"/>
          <w:szCs w:val="24"/>
        </w:rPr>
        <w:t>this action</w:t>
      </w:r>
      <w:r w:rsidRPr="00032118">
        <w:rPr>
          <w:szCs w:val="24"/>
        </w:rPr>
        <w:t xml:space="preserve"> is to improve charter vessel and </w:t>
      </w:r>
      <w:proofErr w:type="spellStart"/>
      <w:r w:rsidRPr="00032118">
        <w:rPr>
          <w:szCs w:val="24"/>
        </w:rPr>
        <w:t>headboat</w:t>
      </w:r>
      <w:proofErr w:type="spellEnd"/>
      <w:r w:rsidRPr="00032118">
        <w:rPr>
          <w:szCs w:val="24"/>
        </w:rPr>
        <w:t xml:space="preserve"> fishery data used for management and to improve monitoring and compliance of federally per</w:t>
      </w:r>
      <w:r>
        <w:rPr>
          <w:szCs w:val="24"/>
        </w:rPr>
        <w:t>mitted for-hire vessels in the G</w:t>
      </w:r>
      <w:r w:rsidRPr="00032118">
        <w:rPr>
          <w:szCs w:val="24"/>
        </w:rPr>
        <w:t xml:space="preserve">ulf of </w:t>
      </w:r>
      <w:r>
        <w:rPr>
          <w:szCs w:val="24"/>
        </w:rPr>
        <w:t>M</w:t>
      </w:r>
      <w:r w:rsidRPr="00032118">
        <w:rPr>
          <w:szCs w:val="24"/>
        </w:rPr>
        <w:t xml:space="preserve">exico and </w:t>
      </w:r>
      <w:r>
        <w:rPr>
          <w:szCs w:val="24"/>
        </w:rPr>
        <w:t>S</w:t>
      </w:r>
      <w:r w:rsidRPr="00032118">
        <w:rPr>
          <w:szCs w:val="24"/>
        </w:rPr>
        <w:t xml:space="preserve">outh </w:t>
      </w:r>
      <w:r>
        <w:rPr>
          <w:szCs w:val="24"/>
        </w:rPr>
        <w:t>A</w:t>
      </w:r>
      <w:r w:rsidRPr="00032118">
        <w:rPr>
          <w:szCs w:val="24"/>
        </w:rPr>
        <w:t>tlantic managed fisheries</w:t>
      </w:r>
      <w:r w:rsidRPr="00032118">
        <w:rPr>
          <w:color w:val="auto"/>
          <w:szCs w:val="24"/>
        </w:rPr>
        <w:t>.</w:t>
      </w:r>
    </w:p>
    <w:p w:rsidR="00032118" w:rsidRPr="00626CF8" w:rsidRDefault="00032118" w:rsidP="00032118">
      <w:pPr>
        <w:pStyle w:val="imported-Normal"/>
        <w:rPr>
          <w:b/>
          <w:color w:val="auto"/>
          <w:szCs w:val="24"/>
        </w:rPr>
      </w:pPr>
    </w:p>
    <w:p w:rsidR="00032118" w:rsidRDefault="00032118" w:rsidP="00032118">
      <w:pPr>
        <w:pStyle w:val="imported-Normal"/>
        <w:rPr>
          <w:b/>
          <w:color w:val="auto"/>
          <w:szCs w:val="24"/>
        </w:rPr>
      </w:pPr>
      <w:r w:rsidRPr="00626CF8">
        <w:rPr>
          <w:b/>
          <w:color w:val="auto"/>
          <w:szCs w:val="24"/>
        </w:rPr>
        <w:t>APPROVED BY SAFMC COMMITTEE</w:t>
      </w:r>
    </w:p>
    <w:p w:rsidR="00D74437" w:rsidRPr="00626CF8" w:rsidRDefault="00D74437" w:rsidP="00032118">
      <w:pPr>
        <w:pStyle w:val="imported-Normal"/>
        <w:rPr>
          <w:rFonts w:ascii="Arial" w:hAnsi="Arial" w:cs="Arial"/>
          <w:b/>
          <w:color w:val="1F497D"/>
          <w:szCs w:val="24"/>
        </w:rPr>
      </w:pPr>
      <w:r>
        <w:rPr>
          <w:b/>
          <w:color w:val="auto"/>
          <w:szCs w:val="24"/>
        </w:rPr>
        <w:t>APPROVED BY SAFMC</w:t>
      </w:r>
    </w:p>
    <w:p w:rsidR="00032118" w:rsidRDefault="00032118"/>
    <w:p w:rsidR="00032118" w:rsidRPr="00032118" w:rsidRDefault="00032118" w:rsidP="00032118">
      <w:pPr>
        <w:rPr>
          <w:b/>
          <w:szCs w:val="24"/>
          <w:u w:val="single"/>
        </w:rPr>
      </w:pPr>
      <w:r>
        <w:rPr>
          <w:b/>
          <w:szCs w:val="24"/>
          <w:u w:val="single"/>
        </w:rPr>
        <w:t>Gulf</w:t>
      </w:r>
      <w:r w:rsidRPr="00032118">
        <w:rPr>
          <w:b/>
          <w:szCs w:val="24"/>
          <w:u w:val="single"/>
        </w:rPr>
        <w:t xml:space="preserve"> Council</w:t>
      </w:r>
    </w:p>
    <w:p w:rsidR="00032118" w:rsidRDefault="00032118">
      <w:r>
        <w:t>The Gulf Council did not review the purpose and need during committee and will provide review and comment during the joint meeting.</w:t>
      </w:r>
    </w:p>
    <w:p w:rsidR="00D74437" w:rsidRDefault="00D74437">
      <w:pPr>
        <w:spacing w:after="160" w:line="259" w:lineRule="auto"/>
      </w:pPr>
    </w:p>
    <w:p w:rsidR="00D74437" w:rsidRDefault="00D74437">
      <w:pPr>
        <w:spacing w:after="160" w:line="259" w:lineRule="auto"/>
        <w:rPr>
          <w:b/>
          <w:sz w:val="40"/>
          <w:szCs w:val="40"/>
        </w:rPr>
      </w:pPr>
      <w:r w:rsidRPr="00D74437">
        <w:rPr>
          <w:b/>
          <w:sz w:val="40"/>
          <w:szCs w:val="40"/>
        </w:rPr>
        <w:t>MOTION:  APPROVE THE SAFMC LANGUAGE FOR THE PURPOSE AND NEED</w:t>
      </w:r>
    </w:p>
    <w:p w:rsidR="00851E9B" w:rsidRPr="00D74437" w:rsidRDefault="00D74437">
      <w:pPr>
        <w:spacing w:after="160" w:line="259" w:lineRule="auto"/>
        <w:rPr>
          <w:b/>
          <w:sz w:val="40"/>
          <w:szCs w:val="40"/>
        </w:rPr>
      </w:pPr>
      <w:r>
        <w:rPr>
          <w:b/>
          <w:sz w:val="40"/>
          <w:szCs w:val="40"/>
        </w:rPr>
        <w:t>APPROVED BY GMFMC</w:t>
      </w:r>
      <w:r w:rsidR="00851E9B" w:rsidRPr="00D74437">
        <w:rPr>
          <w:b/>
          <w:sz w:val="40"/>
          <w:szCs w:val="40"/>
        </w:rPr>
        <w:br w:type="page"/>
      </w:r>
    </w:p>
    <w:p w:rsidR="00032118" w:rsidRDefault="00032118"/>
    <w:p w:rsidR="00032118" w:rsidRDefault="00032118" w:rsidP="00032118">
      <w:pPr>
        <w:rPr>
          <w:b/>
          <w:bCs/>
          <w:sz w:val="28"/>
          <w:szCs w:val="28"/>
          <w:u w:val="single"/>
        </w:rPr>
      </w:pPr>
      <w:r w:rsidRPr="007C5E03">
        <w:rPr>
          <w:b/>
          <w:bCs/>
          <w:sz w:val="28"/>
          <w:szCs w:val="28"/>
          <w:u w:val="single"/>
        </w:rPr>
        <w:t>Action 1: Charter vessel reporting requirements</w:t>
      </w:r>
    </w:p>
    <w:p w:rsidR="007C5E03" w:rsidRPr="007C5E03" w:rsidRDefault="007C5E03" w:rsidP="00032118">
      <w:pPr>
        <w:rPr>
          <w:b/>
          <w:bCs/>
          <w:sz w:val="28"/>
          <w:szCs w:val="28"/>
          <w:u w:val="single"/>
        </w:rPr>
      </w:pPr>
    </w:p>
    <w:p w:rsidR="00032118" w:rsidRPr="007C5E03" w:rsidRDefault="00032118">
      <w:pPr>
        <w:rPr>
          <w:b/>
          <w:szCs w:val="24"/>
          <w:u w:val="single"/>
        </w:rPr>
      </w:pPr>
      <w:r w:rsidRPr="00032118">
        <w:rPr>
          <w:b/>
          <w:szCs w:val="24"/>
          <w:u w:val="single"/>
        </w:rPr>
        <w:t>South Atlantic Council</w:t>
      </w:r>
    </w:p>
    <w:p w:rsidR="0086592C" w:rsidRPr="00406094" w:rsidRDefault="0086592C" w:rsidP="0086592C">
      <w:pPr>
        <w:rPr>
          <w:b/>
          <w:szCs w:val="24"/>
        </w:rPr>
      </w:pPr>
      <w:r w:rsidRPr="00406094">
        <w:rPr>
          <w:b/>
          <w:szCs w:val="24"/>
        </w:rPr>
        <w:t>MOTION</w:t>
      </w:r>
      <w:r>
        <w:rPr>
          <w:b/>
          <w:szCs w:val="24"/>
        </w:rPr>
        <w:t xml:space="preserve"> #3</w:t>
      </w:r>
      <w:r w:rsidRPr="00406094">
        <w:rPr>
          <w:b/>
          <w:szCs w:val="24"/>
        </w:rPr>
        <w:t>: ACCEPT THE IPT RECOMMENDED WORDING FOR ACTION 1 AND THE ALTERNATIVES</w:t>
      </w:r>
    </w:p>
    <w:p w:rsidR="0086592C" w:rsidRDefault="0086592C" w:rsidP="0086592C">
      <w:pPr>
        <w:rPr>
          <w:b/>
          <w:szCs w:val="24"/>
        </w:rPr>
      </w:pPr>
      <w:r w:rsidRPr="00406094">
        <w:rPr>
          <w:b/>
          <w:szCs w:val="24"/>
        </w:rPr>
        <w:t>APPROVED BY SAFMC COMMITTEE</w:t>
      </w:r>
    </w:p>
    <w:p w:rsidR="00545898" w:rsidRDefault="00545898" w:rsidP="0086592C">
      <w:pPr>
        <w:rPr>
          <w:b/>
          <w:szCs w:val="24"/>
        </w:rPr>
      </w:pPr>
      <w:r>
        <w:rPr>
          <w:b/>
          <w:szCs w:val="24"/>
        </w:rPr>
        <w:t>APPROVED BY SAFMC</w:t>
      </w:r>
    </w:p>
    <w:p w:rsidR="000C756F" w:rsidRDefault="000C756F" w:rsidP="000C756F">
      <w:pPr>
        <w:rPr>
          <w:b/>
          <w:szCs w:val="24"/>
        </w:rPr>
      </w:pPr>
    </w:p>
    <w:p w:rsidR="000C756F" w:rsidRDefault="000C756F" w:rsidP="000C756F">
      <w:pPr>
        <w:rPr>
          <w:b/>
          <w:szCs w:val="24"/>
        </w:rPr>
      </w:pPr>
      <w:r>
        <w:rPr>
          <w:b/>
          <w:szCs w:val="24"/>
        </w:rPr>
        <w:t>South Atlantic Council Direction to Staff/IPT:</w:t>
      </w:r>
    </w:p>
    <w:p w:rsidR="000C756F" w:rsidRDefault="000C756F" w:rsidP="000C756F">
      <w:pPr>
        <w:numPr>
          <w:ilvl w:val="0"/>
          <w:numId w:val="1"/>
        </w:numPr>
        <w:rPr>
          <w:b/>
          <w:szCs w:val="24"/>
        </w:rPr>
      </w:pPr>
      <w:r>
        <w:rPr>
          <w:b/>
          <w:szCs w:val="24"/>
        </w:rPr>
        <w:t xml:space="preserve">Add sample forms of minimum data elements based on the current requirements in the SC and </w:t>
      </w:r>
      <w:proofErr w:type="spellStart"/>
      <w:r>
        <w:rPr>
          <w:b/>
          <w:szCs w:val="24"/>
        </w:rPr>
        <w:t>Headboat</w:t>
      </w:r>
      <w:proofErr w:type="spellEnd"/>
      <w:r>
        <w:rPr>
          <w:b/>
          <w:szCs w:val="24"/>
        </w:rPr>
        <w:t xml:space="preserve"> logbook programs and the proposed requirements for the NC logbook program.</w:t>
      </w:r>
    </w:p>
    <w:p w:rsidR="000C756F" w:rsidRDefault="000C756F" w:rsidP="000C756F">
      <w:pPr>
        <w:numPr>
          <w:ilvl w:val="0"/>
          <w:numId w:val="1"/>
        </w:numPr>
        <w:rPr>
          <w:b/>
          <w:szCs w:val="24"/>
        </w:rPr>
      </w:pPr>
      <w:r>
        <w:rPr>
          <w:b/>
          <w:szCs w:val="24"/>
        </w:rPr>
        <w:t>Add sample data forms for additional data elements (e.g., discards at specific sites, socio-economic data, etc.).</w:t>
      </w:r>
    </w:p>
    <w:p w:rsidR="000C756F" w:rsidRDefault="000C756F" w:rsidP="000C756F">
      <w:pPr>
        <w:numPr>
          <w:ilvl w:val="0"/>
          <w:numId w:val="1"/>
        </w:numPr>
        <w:rPr>
          <w:b/>
          <w:szCs w:val="24"/>
        </w:rPr>
      </w:pPr>
      <w:r>
        <w:rPr>
          <w:b/>
          <w:szCs w:val="24"/>
        </w:rPr>
        <w:t>Under Compliance Measure indicate that the timing would be Sunday or Tuesday based on the alternative chosen.</w:t>
      </w:r>
    </w:p>
    <w:p w:rsidR="008F53FB" w:rsidRDefault="008F53FB" w:rsidP="008F53FB">
      <w:pPr>
        <w:pStyle w:val="Heading2"/>
        <w:ind w:left="540" w:hanging="540"/>
      </w:pPr>
      <w:bookmarkStart w:id="1" w:name="_Toc419787100"/>
    </w:p>
    <w:p w:rsidR="008F53FB" w:rsidRPr="006531C7" w:rsidRDefault="008F53FB" w:rsidP="008F53FB">
      <w:pPr>
        <w:pStyle w:val="Heading2"/>
        <w:ind w:left="540" w:hanging="540"/>
      </w:pPr>
      <w:r w:rsidRPr="00C21AB7">
        <w:t xml:space="preserve">Action 1:  Modify </w:t>
      </w:r>
      <w:r>
        <w:t xml:space="preserve">Frequency and Mechanism of </w:t>
      </w:r>
      <w:r w:rsidRPr="00C21AB7">
        <w:t xml:space="preserve">Data Reporting Requirements for </w:t>
      </w:r>
      <w:r>
        <w:t xml:space="preserve">Charter Vessel </w:t>
      </w:r>
      <w:r w:rsidRPr="00C21AB7">
        <w:t xml:space="preserve">Data Reporting Requirements for </w:t>
      </w:r>
      <w:r>
        <w:t>Gulf Reef Fish, South Atlantic Snapper Grouper, Coastal Migratory Pelagics, and Atlantic Dolphin and Wahoo Fishery Management Plans</w:t>
      </w:r>
      <w:bookmarkEnd w:id="1"/>
    </w:p>
    <w:p w:rsidR="000C756F" w:rsidRDefault="000C756F" w:rsidP="0086592C">
      <w:pPr>
        <w:rPr>
          <w:b/>
          <w:sz w:val="36"/>
          <w:szCs w:val="36"/>
        </w:rPr>
      </w:pPr>
    </w:p>
    <w:p w:rsidR="008F53FB" w:rsidRDefault="008F53FB" w:rsidP="008F53FB">
      <w:proofErr w:type="gramStart"/>
      <w:r w:rsidRPr="009D2D47">
        <w:rPr>
          <w:b/>
          <w:bCs/>
        </w:rPr>
        <w:t>Alternative 1 (No Action).</w:t>
      </w:r>
      <w:proofErr w:type="gramEnd"/>
      <w:r w:rsidRPr="009D2D47">
        <w:rPr>
          <w:b/>
          <w:bCs/>
        </w:rPr>
        <w:t xml:space="preserve"> </w:t>
      </w:r>
      <w:r>
        <w:t xml:space="preserve"> </w:t>
      </w:r>
      <w:r w:rsidRPr="009D2D47">
        <w:t>Retain existing permits and dat</w:t>
      </w:r>
      <w:r>
        <w:t>a reporting systems for charter</w:t>
      </w:r>
      <w:r w:rsidRPr="009D2D47">
        <w:t xml:space="preserve"> </w:t>
      </w:r>
      <w:r>
        <w:t>vessels</w:t>
      </w:r>
      <w:r w:rsidRPr="009D2D47">
        <w:t>.</w:t>
      </w:r>
      <w:r>
        <w:t xml:space="preserve">  Currently, the owner or operator of a charter vessel for which a charter vessel/</w:t>
      </w:r>
      <w:proofErr w:type="spellStart"/>
      <w:r>
        <w:t>headboat</w:t>
      </w:r>
      <w:proofErr w:type="spellEnd"/>
      <w:r>
        <w:t xml:space="preserve"> permit for Gulf or South Atlantic coastal migratory pelagic fish, Gulf reef fish, South Atlantic snapper grouper, or Atlantic dolphin and wahoo has been issued, or whose vessel fishes for or lands such coastal migratory pelagic fish, reef fish, snapper grouper, or Atlantic dolphin or wahoo in or from state waters adjoining the applicable Gulf, South Atlantic, or Atlantic exclusive economic zone (EEZ), and who is selected to report by the </w:t>
      </w:r>
      <w:r w:rsidRPr="00EF3A89">
        <w:rPr>
          <w:rFonts w:eastAsia="MS Mincho"/>
        </w:rPr>
        <w:t xml:space="preserve"> </w:t>
      </w:r>
      <w:r>
        <w:rPr>
          <w:rFonts w:eastAsia="MS Mincho"/>
        </w:rPr>
        <w:t>Science and Research Director (SRD)</w:t>
      </w:r>
      <w:r>
        <w:t xml:space="preserve"> must maintain a fishing record for each trip, or a portion of such trips as specified by the SRD, on forms provided by the SRD.  Completed fishing records must be submitted to the SRD weekly, postmarked no later than 7 days after the end of each week (Sunday). Information to be reported is indicated on the form and its accompanying instructions.  </w:t>
      </w:r>
    </w:p>
    <w:p w:rsidR="008F53FB" w:rsidRDefault="008F53FB" w:rsidP="008F53FB"/>
    <w:p w:rsidR="008F53FB" w:rsidRDefault="008F53FB" w:rsidP="008F53FB">
      <w:r>
        <w:t>For South Atlantic snapper grouper, charter vessels selected to report by the SRD must participate in the NMFS-sponsored electronic logbook and/or video monitoring program as directed by the SRD. Completed fishing records may be required weekly or daily, as directed by the SRD.</w:t>
      </w:r>
    </w:p>
    <w:p w:rsidR="008F53FB" w:rsidRPr="009D2D47" w:rsidRDefault="008F53FB" w:rsidP="008F53FB">
      <w:pPr>
        <w:rPr>
          <w:b/>
        </w:rPr>
      </w:pPr>
    </w:p>
    <w:p w:rsidR="008F53FB" w:rsidRPr="00AC6D3B" w:rsidRDefault="008F53FB" w:rsidP="008F53FB">
      <w:pPr>
        <w:rPr>
          <w:rFonts w:eastAsia="MS Mincho"/>
        </w:rPr>
      </w:pPr>
      <w:r w:rsidRPr="00AC6D3B">
        <w:rPr>
          <w:rFonts w:eastAsia="MS Mincho"/>
          <w:b/>
        </w:rPr>
        <w:t xml:space="preserve">Alternative </w:t>
      </w:r>
      <w:r>
        <w:rPr>
          <w:rFonts w:eastAsia="MS Mincho"/>
          <w:b/>
        </w:rPr>
        <w:t>2</w:t>
      </w:r>
      <w:r w:rsidRPr="00AC6D3B">
        <w:rPr>
          <w:rFonts w:eastAsia="MS Mincho"/>
          <w:b/>
        </w:rPr>
        <w:t>.</w:t>
      </w:r>
      <w:r>
        <w:rPr>
          <w:rFonts w:eastAsia="MS Mincho"/>
        </w:rPr>
        <w:t xml:space="preserve"> Require that</w:t>
      </w:r>
      <w:r>
        <w:rPr>
          <w:color w:val="000000"/>
          <w:sz w:val="23"/>
          <w:szCs w:val="23"/>
        </w:rPr>
        <w:t xml:space="preserve"> federally permitted charter </w:t>
      </w:r>
      <w:r>
        <w:rPr>
          <w:rFonts w:eastAsia="MS Mincho"/>
        </w:rPr>
        <w:t xml:space="preserve">vessels submit fishing records to the Science and Research Director (SRD) weekly or at intervals shorter than a week if notified by </w:t>
      </w:r>
      <w:r>
        <w:rPr>
          <w:rFonts w:eastAsia="MS Mincho"/>
        </w:rPr>
        <w:lastRenderedPageBreak/>
        <w:t>the SRD via electronic reporting (</w:t>
      </w:r>
      <w:r w:rsidRPr="00F737BD">
        <w:rPr>
          <w:rFonts w:eastAsia="MS Mincho"/>
        </w:rPr>
        <w:t>via NMFS approved hardware/software</w:t>
      </w:r>
      <w:r>
        <w:rPr>
          <w:rFonts w:eastAsia="MS Mincho"/>
        </w:rPr>
        <w:t>). Weekly = Tuesday following each fishing week.</w:t>
      </w:r>
      <w:r w:rsidRPr="00BE30B4">
        <w:t xml:space="preserve"> </w:t>
      </w:r>
    </w:p>
    <w:p w:rsidR="008F53FB" w:rsidRPr="000B018A" w:rsidRDefault="008F53FB" w:rsidP="008F53FB">
      <w:pPr>
        <w:rPr>
          <w:color w:val="000000"/>
        </w:rPr>
      </w:pPr>
    </w:p>
    <w:p w:rsidR="008F53FB" w:rsidRDefault="008F53FB" w:rsidP="008F53FB">
      <w:r w:rsidRPr="009D2D47">
        <w:rPr>
          <w:b/>
          <w:bCs/>
        </w:rPr>
        <w:t xml:space="preserve">Alternative </w:t>
      </w:r>
      <w:r>
        <w:rPr>
          <w:b/>
          <w:bCs/>
        </w:rPr>
        <w:t>3</w:t>
      </w:r>
      <w:r w:rsidRPr="009D2D47">
        <w:rPr>
          <w:b/>
          <w:bCs/>
        </w:rPr>
        <w:t>.</w:t>
      </w:r>
      <w:r>
        <w:rPr>
          <w:b/>
          <w:bCs/>
        </w:rPr>
        <w:t xml:space="preserve"> </w:t>
      </w:r>
      <w:r w:rsidRPr="009D2D47">
        <w:rPr>
          <w:b/>
          <w:bCs/>
        </w:rPr>
        <w:t xml:space="preserve"> </w:t>
      </w:r>
      <w:r>
        <w:t xml:space="preserve">Require that </w:t>
      </w:r>
      <w:r>
        <w:rPr>
          <w:color w:val="000000"/>
          <w:sz w:val="23"/>
          <w:szCs w:val="23"/>
        </w:rPr>
        <w:t>federally permitted charter</w:t>
      </w:r>
      <w:r>
        <w:t xml:space="preserve"> </w:t>
      </w:r>
      <w:r w:rsidRPr="009D2D47">
        <w:t>vessels submit fishing records to the Science and Research Director (SRD) daily</w:t>
      </w:r>
      <w:r>
        <w:t xml:space="preserve"> via electronic reporting (</w:t>
      </w:r>
      <w:r w:rsidRPr="00F737BD">
        <w:t>via NMFS approved hardware/software</w:t>
      </w:r>
      <w:r>
        <w:t>)</w:t>
      </w:r>
      <w:r w:rsidRPr="009D2D47">
        <w:t>.</w:t>
      </w:r>
      <w:r>
        <w:t xml:space="preserve">  Daily = by noon of the following day. </w:t>
      </w:r>
    </w:p>
    <w:p w:rsidR="008F53FB" w:rsidRDefault="008F53FB" w:rsidP="008F53FB">
      <w:pPr>
        <w:ind w:firstLine="720"/>
        <w:rPr>
          <w:rFonts w:eastAsia="MS Mincho"/>
        </w:rPr>
      </w:pPr>
    </w:p>
    <w:p w:rsidR="0086592C" w:rsidRDefault="008F53FB" w:rsidP="008F53FB">
      <w:r w:rsidRPr="009D2D47">
        <w:rPr>
          <w:b/>
          <w:bCs/>
        </w:rPr>
        <w:t xml:space="preserve">Alternative </w:t>
      </w:r>
      <w:r>
        <w:rPr>
          <w:b/>
          <w:bCs/>
        </w:rPr>
        <w:t>4</w:t>
      </w:r>
      <w:r w:rsidRPr="009D2D47">
        <w:rPr>
          <w:b/>
          <w:bCs/>
        </w:rPr>
        <w:t>.</w:t>
      </w:r>
      <w:r>
        <w:rPr>
          <w:b/>
          <w:bCs/>
        </w:rPr>
        <w:t xml:space="preserve"> </w:t>
      </w:r>
      <w:r w:rsidRPr="009D2D47">
        <w:rPr>
          <w:b/>
          <w:bCs/>
        </w:rPr>
        <w:t xml:space="preserve"> </w:t>
      </w:r>
      <w:r>
        <w:t xml:space="preserve">Require that </w:t>
      </w:r>
      <w:r>
        <w:rPr>
          <w:color w:val="000000"/>
          <w:sz w:val="23"/>
          <w:szCs w:val="23"/>
        </w:rPr>
        <w:t>federally permitted charter</w:t>
      </w:r>
      <w:r>
        <w:t xml:space="preserve"> </w:t>
      </w:r>
      <w:r w:rsidRPr="009D2D47">
        <w:t xml:space="preserve">vessels submit fishing records to the Science and Research Director (SRD) </w:t>
      </w:r>
      <w:r>
        <w:t>for each trip via electronic reporting (</w:t>
      </w:r>
      <w:r w:rsidRPr="00F737BD">
        <w:t>via NMFS approved hardware/software</w:t>
      </w:r>
      <w:r>
        <w:t>) prior to arriving at the dock.</w:t>
      </w:r>
    </w:p>
    <w:p w:rsidR="008F53FB" w:rsidRDefault="008F53FB" w:rsidP="00034C15">
      <w:pPr>
        <w:pStyle w:val="Heading2"/>
        <w:ind w:left="540" w:hanging="540"/>
      </w:pPr>
      <w:bookmarkStart w:id="2" w:name="_Toc337637756"/>
      <w:bookmarkStart w:id="3" w:name="_Toc337646899"/>
      <w:bookmarkStart w:id="4" w:name="_Toc420571246"/>
    </w:p>
    <w:p w:rsidR="00034C15" w:rsidRPr="006531C7" w:rsidRDefault="00034C15" w:rsidP="00034C15">
      <w:pPr>
        <w:pStyle w:val="Heading2"/>
        <w:ind w:left="540" w:hanging="540"/>
      </w:pPr>
      <w:r w:rsidRPr="00C21AB7">
        <w:t xml:space="preserve">2.1  Action 1:  </w:t>
      </w:r>
      <w:bookmarkEnd w:id="2"/>
      <w:bookmarkEnd w:id="3"/>
      <w:r w:rsidRPr="00C21AB7">
        <w:t xml:space="preserve">Modify </w:t>
      </w:r>
      <w:r>
        <w:t xml:space="preserve">Frequency and Mechanism of </w:t>
      </w:r>
      <w:r w:rsidRPr="00C21AB7">
        <w:t xml:space="preserve">Data Reporting for </w:t>
      </w:r>
      <w:r>
        <w:t xml:space="preserve">Charter Vessels </w:t>
      </w:r>
      <w:r>
        <w:rPr>
          <w:lang w:val="en-US"/>
        </w:rPr>
        <w:t>Harvesting</w:t>
      </w:r>
      <w:r w:rsidRPr="00C21AB7">
        <w:t xml:space="preserve"> </w:t>
      </w:r>
      <w:r>
        <w:t xml:space="preserve">Gulf Reef Fish, </w:t>
      </w:r>
      <w:r>
        <w:rPr>
          <w:lang w:val="en-US"/>
        </w:rPr>
        <w:t xml:space="preserve">South Atlantic Snapper Grouper, </w:t>
      </w:r>
      <w:r w:rsidRPr="003A5998">
        <w:rPr>
          <w:strike/>
          <w:lang w:val="en-US"/>
        </w:rPr>
        <w:t>South</w:t>
      </w:r>
      <w:r>
        <w:rPr>
          <w:lang w:val="en-US"/>
        </w:rPr>
        <w:t xml:space="preserve"> </w:t>
      </w:r>
      <w:r>
        <w:t>Atlantic Dolphin Wahoo</w:t>
      </w:r>
      <w:r>
        <w:rPr>
          <w:lang w:val="en-US"/>
        </w:rPr>
        <w:t>,</w:t>
      </w:r>
      <w:r>
        <w:t xml:space="preserve"> </w:t>
      </w:r>
      <w:r>
        <w:rPr>
          <w:lang w:val="en-US"/>
        </w:rPr>
        <w:t xml:space="preserve">or </w:t>
      </w:r>
      <w:r>
        <w:t>Coastal Migratory Pelagics</w:t>
      </w:r>
      <w:bookmarkEnd w:id="4"/>
    </w:p>
    <w:p w:rsidR="00034C15" w:rsidRDefault="00034C15" w:rsidP="00034C15">
      <w:pPr>
        <w:rPr>
          <w:b/>
          <w:bCs/>
        </w:rPr>
      </w:pPr>
    </w:p>
    <w:p w:rsidR="008F53FB" w:rsidRDefault="008F53FB" w:rsidP="00034C15">
      <w:pPr>
        <w:rPr>
          <w:b/>
          <w:bCs/>
        </w:rPr>
      </w:pPr>
    </w:p>
    <w:p w:rsidR="00034C15" w:rsidRDefault="00034C15" w:rsidP="00034C15">
      <w:proofErr w:type="gramStart"/>
      <w:r w:rsidRPr="009D2D47">
        <w:rPr>
          <w:b/>
          <w:bCs/>
        </w:rPr>
        <w:t>Alternative 1 (No Action).</w:t>
      </w:r>
      <w:proofErr w:type="gramEnd"/>
      <w:r w:rsidRPr="009D2D47">
        <w:rPr>
          <w:b/>
          <w:bCs/>
        </w:rPr>
        <w:t xml:space="preserve"> </w:t>
      </w:r>
      <w:r>
        <w:t xml:space="preserve"> The owner or operator of a charter vessel for which a charter vessel/</w:t>
      </w:r>
      <w:proofErr w:type="spellStart"/>
      <w:r>
        <w:t>headboat</w:t>
      </w:r>
      <w:proofErr w:type="spellEnd"/>
      <w:r>
        <w:t xml:space="preserve"> permit for Gulf of Mexico (Gulf) or South Atlantic coastal migratory pelagic (CMP) species, Gulf reef fish, South Atlantic snapper grouper, or Atlantic dolphin and wahoo has been issued, or whose vessel fishes for or lands such CMP species, reef fish, snapper grouper, or Atlantic dolphin or wahoo in or from state waters adjoining the applicable Gulf, South Atlantic, or Atlantic exclusive economic zone (EEZ), and who is selected to report by the </w:t>
      </w:r>
      <w:r w:rsidRPr="00EF3A89">
        <w:rPr>
          <w:rFonts w:eastAsia="MS Mincho"/>
        </w:rPr>
        <w:t xml:space="preserve"> </w:t>
      </w:r>
      <w:r>
        <w:rPr>
          <w:rFonts w:eastAsia="MS Mincho"/>
        </w:rPr>
        <w:t>Science and Research Director (SRD)</w:t>
      </w:r>
      <w:r>
        <w:t xml:space="preserve"> must maintain a fishing record for each trip, or a portion of such trips as specified by the SRD, on forms provided by the SRD.  Completed fishing records must be submitted to the SRD weekly, postmarked no later than 7 days after the end of each week (Sunday). Information to be reported is indicated on the form and its accompanying instructions.  </w:t>
      </w:r>
    </w:p>
    <w:p w:rsidR="00034C15" w:rsidRDefault="00034C15" w:rsidP="00034C15"/>
    <w:p w:rsidR="00034C15" w:rsidRDefault="00034C15" w:rsidP="00034C15">
      <w:r>
        <w:t>For South Atlantic snapper grouper, charter vessels selected to report by the SRD must participate in the NMFS-sponsored electronic logbook and/or video monitoring program as directed by the SRD. Completed fishing records may be required weekly or daily, as directed by the SRD.</w:t>
      </w:r>
    </w:p>
    <w:p w:rsidR="00034C15" w:rsidRPr="009D2D47" w:rsidRDefault="00034C15" w:rsidP="00034C15">
      <w:pPr>
        <w:rPr>
          <w:b/>
        </w:rPr>
      </w:pPr>
    </w:p>
    <w:p w:rsidR="00034C15" w:rsidRPr="00AC6D3B" w:rsidRDefault="00034C15" w:rsidP="00034C15">
      <w:pPr>
        <w:rPr>
          <w:rFonts w:eastAsia="MS Mincho"/>
        </w:rPr>
      </w:pPr>
      <w:r w:rsidRPr="00AC6D3B">
        <w:rPr>
          <w:rFonts w:eastAsia="MS Mincho"/>
          <w:b/>
        </w:rPr>
        <w:t xml:space="preserve">Alternative </w:t>
      </w:r>
      <w:r>
        <w:rPr>
          <w:rFonts w:eastAsia="MS Mincho"/>
          <w:b/>
        </w:rPr>
        <w:t>2</w:t>
      </w:r>
      <w:r w:rsidRPr="00AC6D3B">
        <w:rPr>
          <w:rFonts w:eastAsia="MS Mincho"/>
          <w:b/>
        </w:rPr>
        <w:t>.</w:t>
      </w:r>
      <w:r>
        <w:rPr>
          <w:rFonts w:eastAsia="MS Mincho"/>
        </w:rPr>
        <w:t xml:space="preserve"> </w:t>
      </w:r>
      <w:r w:rsidRPr="003D76D7">
        <w:rPr>
          <w:rFonts w:eastAsia="MS Mincho"/>
        </w:rPr>
        <w:t>Require that</w:t>
      </w:r>
      <w:r w:rsidRPr="003D76D7">
        <w:rPr>
          <w:color w:val="000000"/>
        </w:rPr>
        <w:t xml:space="preserve"> federally permitted charter </w:t>
      </w:r>
      <w:r w:rsidRPr="003D76D7">
        <w:rPr>
          <w:rFonts w:eastAsia="MS Mincho"/>
        </w:rPr>
        <w:t>vessels</w:t>
      </w:r>
      <w:r>
        <w:rPr>
          <w:rFonts w:eastAsia="MS Mincho"/>
        </w:rPr>
        <w:t xml:space="preserve"> submit fishing records to the SRD weekly or at intervals shorter than a week if notified by the SRD via electronic reporting (</w:t>
      </w:r>
      <w:r w:rsidRPr="00F737BD">
        <w:rPr>
          <w:rFonts w:eastAsia="MS Mincho"/>
        </w:rPr>
        <w:t>via NMFS approved hardware/software</w:t>
      </w:r>
      <w:r>
        <w:rPr>
          <w:rFonts w:eastAsia="MS Mincho"/>
        </w:rPr>
        <w:t>). Weekly = Tuesday following each fishing week.</w:t>
      </w:r>
      <w:r w:rsidRPr="00BE30B4">
        <w:t xml:space="preserve"> </w:t>
      </w:r>
    </w:p>
    <w:p w:rsidR="00034C15" w:rsidRPr="000B018A" w:rsidRDefault="00034C15" w:rsidP="00034C15">
      <w:pPr>
        <w:rPr>
          <w:color w:val="000000"/>
        </w:rPr>
      </w:pPr>
    </w:p>
    <w:p w:rsidR="00034C15" w:rsidRPr="003D76D7" w:rsidRDefault="00034C15" w:rsidP="00034C15">
      <w:r w:rsidRPr="009D2D47">
        <w:rPr>
          <w:b/>
          <w:bCs/>
        </w:rPr>
        <w:t xml:space="preserve">Alternative </w:t>
      </w:r>
      <w:r>
        <w:rPr>
          <w:b/>
          <w:bCs/>
        </w:rPr>
        <w:t>3</w:t>
      </w:r>
      <w:r w:rsidRPr="009D2D47">
        <w:rPr>
          <w:b/>
          <w:bCs/>
        </w:rPr>
        <w:t>.</w:t>
      </w:r>
      <w:r>
        <w:rPr>
          <w:b/>
          <w:bCs/>
        </w:rPr>
        <w:t xml:space="preserve"> </w:t>
      </w:r>
      <w:r w:rsidRPr="009D2D47">
        <w:rPr>
          <w:b/>
          <w:bCs/>
        </w:rPr>
        <w:t xml:space="preserve"> </w:t>
      </w:r>
      <w:r w:rsidRPr="003D76D7">
        <w:t xml:space="preserve">Require that </w:t>
      </w:r>
      <w:r w:rsidRPr="003D76D7">
        <w:rPr>
          <w:color w:val="000000"/>
        </w:rPr>
        <w:t>federally permitted charter</w:t>
      </w:r>
      <w:r w:rsidRPr="003D76D7">
        <w:t xml:space="preserve"> vessels submit fishing records to the SRD daily via electronic reporting</w:t>
      </w:r>
      <w:r>
        <w:t xml:space="preserve"> </w:t>
      </w:r>
      <w:r>
        <w:rPr>
          <w:rFonts w:eastAsia="MS Mincho"/>
        </w:rPr>
        <w:t>via electronic reporting</w:t>
      </w:r>
      <w:r w:rsidRPr="003D76D7">
        <w:t xml:space="preserve"> (via NMFS approved hardware/software).  Daily = by noon of the following day. </w:t>
      </w:r>
    </w:p>
    <w:p w:rsidR="00034C15" w:rsidRDefault="00034C15" w:rsidP="00034C15">
      <w:pPr>
        <w:ind w:firstLine="720"/>
        <w:rPr>
          <w:rFonts w:eastAsia="MS Mincho"/>
        </w:rPr>
      </w:pPr>
    </w:p>
    <w:p w:rsidR="00034C15" w:rsidRDefault="00034C15" w:rsidP="00034C15">
      <w:r w:rsidRPr="009D2D47">
        <w:rPr>
          <w:b/>
          <w:bCs/>
        </w:rPr>
        <w:t xml:space="preserve">Alternative </w:t>
      </w:r>
      <w:r>
        <w:rPr>
          <w:b/>
          <w:bCs/>
        </w:rPr>
        <w:t>4</w:t>
      </w:r>
      <w:r w:rsidRPr="009D2D47">
        <w:rPr>
          <w:b/>
          <w:bCs/>
        </w:rPr>
        <w:t>.</w:t>
      </w:r>
      <w:r>
        <w:rPr>
          <w:b/>
          <w:bCs/>
        </w:rPr>
        <w:t xml:space="preserve"> </w:t>
      </w:r>
      <w:r w:rsidRPr="009D2D47">
        <w:rPr>
          <w:b/>
          <w:bCs/>
        </w:rPr>
        <w:t xml:space="preserve"> </w:t>
      </w:r>
      <w:r>
        <w:t xml:space="preserve">Require </w:t>
      </w:r>
      <w:r w:rsidRPr="003D76D7">
        <w:t xml:space="preserve">that </w:t>
      </w:r>
      <w:r w:rsidRPr="003D76D7">
        <w:rPr>
          <w:color w:val="000000"/>
        </w:rPr>
        <w:t>federally permitted charter</w:t>
      </w:r>
      <w:r w:rsidRPr="003D76D7">
        <w:t xml:space="preserve"> vessels</w:t>
      </w:r>
      <w:r w:rsidRPr="009D2D47">
        <w:t xml:space="preserve"> submit fishing records to the SRD </w:t>
      </w:r>
      <w:r>
        <w:t xml:space="preserve">for each trip </w:t>
      </w:r>
      <w:r>
        <w:rPr>
          <w:rFonts w:eastAsia="MS Mincho"/>
        </w:rPr>
        <w:t>via electronic reporting</w:t>
      </w:r>
      <w:r>
        <w:t xml:space="preserve"> (</w:t>
      </w:r>
      <w:r w:rsidRPr="00F737BD">
        <w:t>via NMFS approved hardware/software</w:t>
      </w:r>
      <w:r>
        <w:t xml:space="preserve">) prior to arriving at the dock.  </w:t>
      </w:r>
    </w:p>
    <w:p w:rsidR="00034C15" w:rsidRDefault="00034C15"/>
    <w:p w:rsidR="00EC4027" w:rsidRDefault="00EC4027"/>
    <w:p w:rsidR="00EC4027" w:rsidRDefault="00EC4027"/>
    <w:p w:rsidR="00EC4027" w:rsidRDefault="00EC4027"/>
    <w:p w:rsidR="00034C15" w:rsidRPr="00032118" w:rsidRDefault="00034C15" w:rsidP="00034C15">
      <w:pPr>
        <w:rPr>
          <w:b/>
          <w:szCs w:val="24"/>
          <w:u w:val="single"/>
        </w:rPr>
      </w:pPr>
      <w:r>
        <w:rPr>
          <w:b/>
          <w:szCs w:val="24"/>
          <w:u w:val="single"/>
        </w:rPr>
        <w:t>Gulf</w:t>
      </w:r>
      <w:r w:rsidRPr="00032118">
        <w:rPr>
          <w:b/>
          <w:szCs w:val="24"/>
          <w:u w:val="single"/>
        </w:rPr>
        <w:t xml:space="preserve"> Council</w:t>
      </w:r>
      <w:r w:rsidR="00090361">
        <w:rPr>
          <w:b/>
          <w:szCs w:val="24"/>
          <w:u w:val="single"/>
        </w:rPr>
        <w:t xml:space="preserve"> Motion</w:t>
      </w:r>
    </w:p>
    <w:p w:rsidR="00034C15" w:rsidRDefault="00034C15"/>
    <w:p w:rsidR="00034C15" w:rsidRPr="00034C15" w:rsidRDefault="00034C15" w:rsidP="00034C15">
      <w:pPr>
        <w:rPr>
          <w:bCs/>
          <w:spacing w:val="-1"/>
          <w:szCs w:val="24"/>
        </w:rPr>
      </w:pPr>
      <w:r w:rsidRPr="00034C15">
        <w:rPr>
          <w:bCs/>
          <w:szCs w:val="24"/>
        </w:rPr>
        <w:t xml:space="preserve">The Gulf </w:t>
      </w:r>
      <w:r w:rsidRPr="00034C15">
        <w:rPr>
          <w:bCs/>
          <w:spacing w:val="-1"/>
          <w:szCs w:val="24"/>
        </w:rPr>
        <w:t>C</w:t>
      </w:r>
      <w:r w:rsidRPr="00034C15">
        <w:rPr>
          <w:bCs/>
          <w:spacing w:val="2"/>
          <w:szCs w:val="24"/>
        </w:rPr>
        <w:t>o</w:t>
      </w:r>
      <w:r w:rsidRPr="00034C15">
        <w:rPr>
          <w:bCs/>
          <w:spacing w:val="-1"/>
          <w:szCs w:val="24"/>
        </w:rPr>
        <w:t>m</w:t>
      </w:r>
      <w:r w:rsidRPr="00034C15">
        <w:rPr>
          <w:bCs/>
          <w:spacing w:val="-3"/>
          <w:szCs w:val="24"/>
        </w:rPr>
        <w:t>m</w:t>
      </w:r>
      <w:r w:rsidRPr="00034C15">
        <w:rPr>
          <w:bCs/>
          <w:szCs w:val="24"/>
        </w:rPr>
        <w:t>it</w:t>
      </w:r>
      <w:r w:rsidRPr="00034C15">
        <w:rPr>
          <w:bCs/>
          <w:spacing w:val="1"/>
          <w:szCs w:val="24"/>
        </w:rPr>
        <w:t>t</w:t>
      </w:r>
      <w:r w:rsidRPr="00034C15">
        <w:rPr>
          <w:bCs/>
          <w:spacing w:val="-1"/>
          <w:szCs w:val="24"/>
        </w:rPr>
        <w:t>e</w:t>
      </w:r>
      <w:r w:rsidRPr="00034C15">
        <w:rPr>
          <w:bCs/>
          <w:szCs w:val="24"/>
        </w:rPr>
        <w:t>e</w:t>
      </w:r>
      <w:r w:rsidRPr="00034C15">
        <w:rPr>
          <w:bCs/>
          <w:spacing w:val="-1"/>
          <w:szCs w:val="24"/>
        </w:rPr>
        <w:t xml:space="preserve"> </w:t>
      </w:r>
      <w:r>
        <w:rPr>
          <w:bCs/>
          <w:spacing w:val="1"/>
          <w:szCs w:val="24"/>
        </w:rPr>
        <w:t xml:space="preserve">selected </w:t>
      </w:r>
      <w:r w:rsidR="007F17E2">
        <w:rPr>
          <w:b/>
          <w:bCs/>
          <w:spacing w:val="1"/>
          <w:szCs w:val="24"/>
        </w:rPr>
        <w:t xml:space="preserve">Action 1, </w:t>
      </w:r>
      <w:r>
        <w:rPr>
          <w:b/>
          <w:bCs/>
          <w:spacing w:val="1"/>
          <w:szCs w:val="24"/>
        </w:rPr>
        <w:t xml:space="preserve">Alternative 4 </w:t>
      </w:r>
      <w:r>
        <w:rPr>
          <w:bCs/>
          <w:spacing w:val="1"/>
          <w:szCs w:val="24"/>
        </w:rPr>
        <w:t xml:space="preserve">as </w:t>
      </w:r>
      <w:r w:rsidRPr="00034C15">
        <w:rPr>
          <w:bCs/>
          <w:spacing w:val="-1"/>
          <w:szCs w:val="24"/>
        </w:rPr>
        <w:t xml:space="preserve">the </w:t>
      </w:r>
      <w:r w:rsidRPr="00034C15">
        <w:rPr>
          <w:b/>
          <w:bCs/>
          <w:spacing w:val="-1"/>
          <w:szCs w:val="24"/>
        </w:rPr>
        <w:t>preferred alternative for the Gulf of Mexico</w:t>
      </w:r>
      <w:r w:rsidRPr="00034C15">
        <w:rPr>
          <w:bCs/>
          <w:spacing w:val="-1"/>
          <w:szCs w:val="24"/>
        </w:rPr>
        <w:t xml:space="preserve">.  </w:t>
      </w:r>
    </w:p>
    <w:p w:rsidR="00034C15" w:rsidRDefault="00034C15" w:rsidP="00034C15">
      <w:pPr>
        <w:ind w:left="810" w:hanging="810"/>
        <w:rPr>
          <w:bCs/>
          <w:spacing w:val="-1"/>
          <w:szCs w:val="24"/>
        </w:rPr>
      </w:pPr>
      <w:r w:rsidRPr="00034C15">
        <w:rPr>
          <w:bCs/>
          <w:spacing w:val="-1"/>
          <w:szCs w:val="24"/>
        </w:rPr>
        <w:tab/>
      </w:r>
      <w:r w:rsidRPr="00034C15">
        <w:rPr>
          <w:b/>
          <w:bCs/>
          <w:spacing w:val="-1"/>
          <w:szCs w:val="24"/>
        </w:rPr>
        <w:t>Alternative 4</w:t>
      </w:r>
      <w:r w:rsidRPr="00034C15">
        <w:rPr>
          <w:bCs/>
          <w:spacing w:val="-1"/>
          <w:szCs w:val="24"/>
        </w:rPr>
        <w:t xml:space="preserve"> requires that federally permitted charter vessels submit fishing records to the SRD for each trip via electronic reporting (via NMFS approved hardware/software) prior to arriving at the dock.  </w:t>
      </w:r>
    </w:p>
    <w:p w:rsidR="00DD76E8" w:rsidRPr="00CB4D5D" w:rsidRDefault="002C6D19">
      <w:pPr>
        <w:spacing w:after="160" w:line="259" w:lineRule="auto"/>
        <w:rPr>
          <w:b/>
          <w:bCs/>
          <w:szCs w:val="24"/>
        </w:rPr>
      </w:pPr>
      <w:r>
        <w:rPr>
          <w:b/>
          <w:bCs/>
          <w:szCs w:val="24"/>
        </w:rPr>
        <w:t>APPROVED BY GMFMC</w:t>
      </w:r>
      <w:r w:rsidR="00DD76E8" w:rsidRPr="00CB4D5D">
        <w:rPr>
          <w:b/>
          <w:bCs/>
          <w:szCs w:val="24"/>
        </w:rPr>
        <w:br w:type="page"/>
      </w:r>
    </w:p>
    <w:p w:rsidR="00195AA7" w:rsidRPr="00034C15" w:rsidRDefault="00195AA7" w:rsidP="00034C15">
      <w:pPr>
        <w:ind w:left="810" w:hanging="810"/>
        <w:rPr>
          <w:bCs/>
          <w:szCs w:val="24"/>
        </w:rPr>
      </w:pPr>
    </w:p>
    <w:p w:rsidR="00195AA7" w:rsidRDefault="00195AA7" w:rsidP="00195AA7">
      <w:pPr>
        <w:rPr>
          <w:b/>
          <w:bCs/>
          <w:sz w:val="28"/>
          <w:szCs w:val="28"/>
          <w:u w:val="single"/>
        </w:rPr>
      </w:pPr>
      <w:r w:rsidRPr="00C44681">
        <w:rPr>
          <w:b/>
          <w:bCs/>
          <w:sz w:val="28"/>
          <w:szCs w:val="28"/>
          <w:u w:val="single"/>
        </w:rPr>
        <w:t xml:space="preserve">Action 2: </w:t>
      </w:r>
      <w:proofErr w:type="spellStart"/>
      <w:r w:rsidRPr="00C44681">
        <w:rPr>
          <w:b/>
          <w:bCs/>
          <w:sz w:val="28"/>
          <w:szCs w:val="28"/>
          <w:u w:val="single"/>
        </w:rPr>
        <w:t>Headboat</w:t>
      </w:r>
      <w:proofErr w:type="spellEnd"/>
      <w:r w:rsidRPr="00C44681">
        <w:rPr>
          <w:b/>
          <w:bCs/>
          <w:sz w:val="28"/>
          <w:szCs w:val="28"/>
          <w:u w:val="single"/>
        </w:rPr>
        <w:t xml:space="preserve"> reporting requirements</w:t>
      </w:r>
    </w:p>
    <w:p w:rsidR="00C44681" w:rsidRPr="00C44681" w:rsidRDefault="00C44681" w:rsidP="00195AA7">
      <w:pPr>
        <w:rPr>
          <w:b/>
          <w:bCs/>
          <w:sz w:val="28"/>
          <w:szCs w:val="28"/>
          <w:u w:val="single"/>
        </w:rPr>
      </w:pPr>
    </w:p>
    <w:p w:rsidR="00034C15" w:rsidRPr="00C44681" w:rsidRDefault="00195AA7">
      <w:pPr>
        <w:rPr>
          <w:b/>
          <w:szCs w:val="24"/>
          <w:u w:val="single"/>
        </w:rPr>
      </w:pPr>
      <w:r w:rsidRPr="00032118">
        <w:rPr>
          <w:b/>
          <w:szCs w:val="24"/>
          <w:u w:val="single"/>
        </w:rPr>
        <w:t>South Atlantic Council</w:t>
      </w:r>
    </w:p>
    <w:p w:rsidR="00F6344E" w:rsidRPr="00875382" w:rsidRDefault="00F6344E" w:rsidP="00F6344E">
      <w:pPr>
        <w:rPr>
          <w:b/>
          <w:szCs w:val="24"/>
        </w:rPr>
      </w:pPr>
      <w:r w:rsidRPr="00875382">
        <w:rPr>
          <w:b/>
          <w:szCs w:val="24"/>
        </w:rPr>
        <w:t>MOTION #4: APPROVE IPT RECOMMENDATION FOR ACTION 2 AND THE ALTERNATIVES WITH DELETING “SOUTH” AND APPROVE FOR DETAILED ANALYSES</w:t>
      </w:r>
    </w:p>
    <w:p w:rsidR="00F6344E" w:rsidRDefault="00F6344E" w:rsidP="00F6344E">
      <w:pPr>
        <w:rPr>
          <w:b/>
          <w:szCs w:val="24"/>
        </w:rPr>
      </w:pPr>
      <w:r w:rsidRPr="00875382">
        <w:rPr>
          <w:b/>
          <w:szCs w:val="24"/>
        </w:rPr>
        <w:t>APPROVED BY SAFMC COMMITTEE</w:t>
      </w:r>
    </w:p>
    <w:p w:rsidR="004005BA" w:rsidRDefault="004005BA" w:rsidP="00F6344E">
      <w:pPr>
        <w:rPr>
          <w:b/>
          <w:sz w:val="36"/>
          <w:szCs w:val="36"/>
        </w:rPr>
      </w:pPr>
      <w:r>
        <w:rPr>
          <w:b/>
          <w:szCs w:val="24"/>
        </w:rPr>
        <w:t>APPROVED BY SAFMC</w:t>
      </w:r>
    </w:p>
    <w:p w:rsidR="00F6344E" w:rsidRDefault="00F6344E"/>
    <w:p w:rsidR="00330F9E" w:rsidRPr="00C21AB7" w:rsidRDefault="00330F9E" w:rsidP="00330F9E">
      <w:pPr>
        <w:pStyle w:val="Heading2"/>
        <w:ind w:left="540" w:hanging="540"/>
      </w:pPr>
      <w:bookmarkStart w:id="5" w:name="_Toc419787101"/>
      <w:r w:rsidRPr="00C21AB7">
        <w:t xml:space="preserve">Action </w:t>
      </w:r>
      <w:r>
        <w:t>2</w:t>
      </w:r>
      <w:r w:rsidRPr="00C21AB7">
        <w:t xml:space="preserve">:  Modify </w:t>
      </w:r>
      <w:r>
        <w:t xml:space="preserve">Frequency and Mechanism of Headboat </w:t>
      </w:r>
      <w:r w:rsidRPr="00C21AB7">
        <w:t xml:space="preserve">Data Reporting Requirements for </w:t>
      </w:r>
      <w:r>
        <w:t xml:space="preserve">Gulf Reef Fish, South Atlantic Snapper Grouper, Coastal Migratory Pelagics, and </w:t>
      </w:r>
      <w:r w:rsidRPr="001E061A">
        <w:rPr>
          <w:strike/>
        </w:rPr>
        <w:t>South</w:t>
      </w:r>
      <w:r>
        <w:t xml:space="preserve"> Atlantic Dolphin and Wahoo Fishery Management Plans</w:t>
      </w:r>
      <w:bookmarkEnd w:id="5"/>
    </w:p>
    <w:p w:rsidR="00330F9E" w:rsidRPr="002E0707" w:rsidRDefault="00330F9E" w:rsidP="00330F9E">
      <w:pPr>
        <w:autoSpaceDE w:val="0"/>
        <w:autoSpaceDN w:val="0"/>
        <w:adjustRightInd w:val="0"/>
        <w:rPr>
          <w:color w:val="000000"/>
          <w:sz w:val="28"/>
          <w:szCs w:val="28"/>
        </w:rPr>
      </w:pPr>
    </w:p>
    <w:p w:rsidR="00330F9E" w:rsidRDefault="00330F9E" w:rsidP="00330F9E">
      <w:pPr>
        <w:autoSpaceDE w:val="0"/>
        <w:autoSpaceDN w:val="0"/>
        <w:adjustRightInd w:val="0"/>
      </w:pPr>
      <w:proofErr w:type="gramStart"/>
      <w:r w:rsidRPr="009D2D47">
        <w:rPr>
          <w:b/>
          <w:bCs/>
        </w:rPr>
        <w:t>Alternative 1 (No Action).</w:t>
      </w:r>
      <w:proofErr w:type="gramEnd"/>
      <w:r w:rsidRPr="009D2D47">
        <w:rPr>
          <w:b/>
          <w:bCs/>
        </w:rPr>
        <w:t xml:space="preserve"> </w:t>
      </w:r>
      <w:r>
        <w:t xml:space="preserve"> </w:t>
      </w:r>
      <w:r w:rsidRPr="009D2D47">
        <w:t>Retain existing permits and dat</w:t>
      </w:r>
      <w:r>
        <w:t xml:space="preserve">a reporting systems for </w:t>
      </w:r>
      <w:proofErr w:type="spellStart"/>
      <w:r>
        <w:t>headboats</w:t>
      </w:r>
      <w:proofErr w:type="spellEnd"/>
      <w:r w:rsidRPr="009D2D47">
        <w:t>.</w:t>
      </w:r>
      <w:r>
        <w:t xml:space="preserve">  Currently, the owner or operator of a </w:t>
      </w:r>
      <w:proofErr w:type="spellStart"/>
      <w:r>
        <w:t>headboat</w:t>
      </w:r>
      <w:proofErr w:type="spellEnd"/>
      <w:r>
        <w:t xml:space="preserve"> for which a charter vessel/</w:t>
      </w:r>
      <w:proofErr w:type="spellStart"/>
      <w:r>
        <w:t>headboat</w:t>
      </w:r>
      <w:proofErr w:type="spellEnd"/>
      <w:r>
        <w:t xml:space="preserve"> permit for Gulf or South Atlantic coastal migratory pelagic fish, Gulf reef fish, South Atlantic snapper grouper, or Atlantic dolphin and wahoo has been issued, or whose vessel fishes for or lands such coastal migratory pelagic fish, reef fish, snapper grouper, or Atlantic dolphin or wahoo in or from state waters adjoining the applicable Gulf, South Atlantic, or Atlantic exclusive economic zone (EEZ), and who is selected to report by the </w:t>
      </w:r>
      <w:r w:rsidRPr="00EF3A89">
        <w:rPr>
          <w:rFonts w:eastAsia="MS Mincho"/>
        </w:rPr>
        <w:t xml:space="preserve"> </w:t>
      </w:r>
      <w:r>
        <w:rPr>
          <w:rFonts w:eastAsia="MS Mincho"/>
        </w:rPr>
        <w:t xml:space="preserve">Science and Research Director (SRD) </w:t>
      </w:r>
      <w:r>
        <w:t xml:space="preserve">must submit an electronic fishing record for each trip of all fish harvested via the Southeast Region </w:t>
      </w:r>
      <w:proofErr w:type="spellStart"/>
      <w:r>
        <w:t>Headboat</w:t>
      </w:r>
      <w:proofErr w:type="spellEnd"/>
      <w:r>
        <w:t xml:space="preserve"> Survey.  Electronic fishing records must be submitted at weekly intervals (or intervals shorter than a week if notified by the SRD) by 11:59 p.m., local time, the Sunday following a reporting week. If no fishing activity occurred during a reporting week, an electronic report so stating must be submitted for that reporting week by 11:59 p.m., local time, the Sunday following a reporting week.</w:t>
      </w:r>
    </w:p>
    <w:p w:rsidR="00330F9E" w:rsidRPr="005346F8" w:rsidRDefault="00330F9E" w:rsidP="00330F9E">
      <w:pPr>
        <w:spacing w:before="100" w:beforeAutospacing="1" w:after="100" w:afterAutospacing="1"/>
        <w:rPr>
          <w:rFonts w:eastAsia="Times New Roman"/>
        </w:rPr>
      </w:pPr>
      <w:r w:rsidRPr="005346F8">
        <w:rPr>
          <w:rFonts w:eastAsia="Times New Roman"/>
        </w:rPr>
        <w:t xml:space="preserve">During catastrophic conditions </w:t>
      </w:r>
      <w:r>
        <w:rPr>
          <w:rFonts w:eastAsia="Times New Roman"/>
        </w:rPr>
        <w:t xml:space="preserve">the </w:t>
      </w:r>
      <w:r w:rsidRPr="005346F8">
        <w:rPr>
          <w:rFonts w:eastAsia="Times New Roman"/>
        </w:rPr>
        <w:t xml:space="preserve">use of paper forms for basic required functions </w:t>
      </w:r>
      <w:r>
        <w:rPr>
          <w:rFonts w:eastAsia="Times New Roman"/>
        </w:rPr>
        <w:t xml:space="preserve">may be authorized by the RA by publication of </w:t>
      </w:r>
      <w:r w:rsidRPr="005346F8">
        <w:rPr>
          <w:rFonts w:eastAsia="Times New Roman"/>
        </w:rPr>
        <w:t>timely notice</w:t>
      </w:r>
      <w:r>
        <w:rPr>
          <w:rFonts w:eastAsia="Times New Roman"/>
        </w:rPr>
        <w:t xml:space="preserve">. </w:t>
      </w:r>
      <w:r w:rsidRPr="005346F8">
        <w:rPr>
          <w:rFonts w:eastAsia="Times New Roman"/>
        </w:rPr>
        <w:t xml:space="preserve">During catastrophic conditions, the RA </w:t>
      </w:r>
      <w:r>
        <w:rPr>
          <w:rFonts w:eastAsia="Times New Roman"/>
        </w:rPr>
        <w:t xml:space="preserve">also </w:t>
      </w:r>
      <w:r w:rsidRPr="005346F8">
        <w:rPr>
          <w:rFonts w:eastAsia="Times New Roman"/>
        </w:rPr>
        <w:t>has the authority to waive or modify reporting time requirements.</w:t>
      </w:r>
    </w:p>
    <w:p w:rsidR="00330F9E" w:rsidRDefault="00330F9E" w:rsidP="00330F9E">
      <w:pPr>
        <w:spacing w:before="100" w:beforeAutospacing="1" w:after="100" w:afterAutospacing="1"/>
        <w:rPr>
          <w:rFonts w:eastAsia="Times New Roman"/>
        </w:rPr>
      </w:pPr>
      <w:r>
        <w:rPr>
          <w:rFonts w:eastAsia="Times New Roman"/>
        </w:rPr>
        <w:t>An e</w:t>
      </w:r>
      <w:r w:rsidRPr="005346F8">
        <w:rPr>
          <w:rFonts w:eastAsia="Times New Roman"/>
        </w:rPr>
        <w:t>lectronic report</w:t>
      </w:r>
      <w:r>
        <w:rPr>
          <w:rFonts w:eastAsia="Times New Roman"/>
        </w:rPr>
        <w:t xml:space="preserve"> </w:t>
      </w:r>
      <w:r w:rsidRPr="005346F8">
        <w:rPr>
          <w:rFonts w:eastAsia="Times New Roman"/>
        </w:rPr>
        <w:t xml:space="preserve">not received within the time specified is delinquent. A delinquent report automatically results </w:t>
      </w:r>
      <w:r>
        <w:rPr>
          <w:rFonts w:eastAsia="Times New Roman"/>
        </w:rPr>
        <w:t xml:space="preserve">in a </w:t>
      </w:r>
      <w:r w:rsidRPr="005346F8">
        <w:rPr>
          <w:rFonts w:eastAsia="Times New Roman"/>
        </w:rPr>
        <w:t>prohibit</w:t>
      </w:r>
      <w:r>
        <w:rPr>
          <w:rFonts w:eastAsia="Times New Roman"/>
        </w:rPr>
        <w:t xml:space="preserve">ion on harvesting </w:t>
      </w:r>
      <w:r w:rsidRPr="005346F8">
        <w:rPr>
          <w:rFonts w:eastAsia="Times New Roman"/>
        </w:rPr>
        <w:t>or possessing</w:t>
      </w:r>
      <w:r>
        <w:rPr>
          <w:rFonts w:eastAsia="Times New Roman"/>
        </w:rPr>
        <w:t xml:space="preserve"> the applicable species</w:t>
      </w:r>
      <w:r w:rsidRPr="005346F8">
        <w:rPr>
          <w:rFonts w:eastAsia="Times New Roman"/>
        </w:rPr>
        <w:t>, regardless of any additional notification to the delinquent owner and operator by NMFS. Th</w:t>
      </w:r>
      <w:r>
        <w:rPr>
          <w:rFonts w:eastAsia="Times New Roman"/>
        </w:rPr>
        <w:t xml:space="preserve">is prohibition is applicable until </w:t>
      </w:r>
      <w:r w:rsidRPr="005346F8">
        <w:rPr>
          <w:rFonts w:eastAsia="Times New Roman"/>
        </w:rPr>
        <w:t>all required and delinquent reports have been submitted and received by NMFS according to the reporting requirements</w:t>
      </w:r>
      <w:r>
        <w:rPr>
          <w:rFonts w:eastAsia="Times New Roman"/>
        </w:rPr>
        <w:t>.</w:t>
      </w:r>
      <w:r w:rsidRPr="005346F8">
        <w:rPr>
          <w:rFonts w:eastAsia="Times New Roman"/>
        </w:rPr>
        <w:t xml:space="preserve"> </w:t>
      </w:r>
    </w:p>
    <w:p w:rsidR="00330F9E" w:rsidRDefault="00330F9E" w:rsidP="00330F9E">
      <w:r>
        <w:t xml:space="preserve">For South Atlantic snapper grouper, </w:t>
      </w:r>
      <w:proofErr w:type="spellStart"/>
      <w:r>
        <w:t>headboats</w:t>
      </w:r>
      <w:proofErr w:type="spellEnd"/>
      <w:r>
        <w:t xml:space="preserve"> selected to report by the SRD must participate in the NMFS-sponsored electronic logbook and/or video monitoring program as directed by the SRD. Completed fishing records may be required weekly or daily, as directed by the SRD.</w:t>
      </w:r>
    </w:p>
    <w:p w:rsidR="00330F9E" w:rsidRDefault="00330F9E" w:rsidP="00330F9E"/>
    <w:p w:rsidR="00330F9E" w:rsidRPr="00AC6D3B" w:rsidRDefault="00330F9E" w:rsidP="00330F9E">
      <w:pPr>
        <w:rPr>
          <w:rFonts w:eastAsia="MS Mincho"/>
        </w:rPr>
      </w:pPr>
      <w:r w:rsidRPr="00AC6D3B">
        <w:rPr>
          <w:rFonts w:eastAsia="MS Mincho"/>
          <w:b/>
        </w:rPr>
        <w:t xml:space="preserve">Alternative </w:t>
      </w:r>
      <w:r>
        <w:rPr>
          <w:rFonts w:eastAsia="MS Mincho"/>
          <w:b/>
        </w:rPr>
        <w:t>2</w:t>
      </w:r>
      <w:r w:rsidRPr="00AC6D3B">
        <w:rPr>
          <w:rFonts w:eastAsia="MS Mincho"/>
          <w:b/>
        </w:rPr>
        <w:t>.</w:t>
      </w:r>
      <w:r>
        <w:rPr>
          <w:rFonts w:eastAsia="MS Mincho"/>
        </w:rPr>
        <w:t xml:space="preserve"> Require that </w:t>
      </w:r>
      <w:proofErr w:type="spellStart"/>
      <w:r>
        <w:rPr>
          <w:color w:val="000000"/>
          <w:sz w:val="23"/>
          <w:szCs w:val="23"/>
        </w:rPr>
        <w:t>headboat</w:t>
      </w:r>
      <w:r>
        <w:rPr>
          <w:rFonts w:eastAsia="MS Mincho"/>
        </w:rPr>
        <w:t>s</w:t>
      </w:r>
      <w:proofErr w:type="spellEnd"/>
      <w:r>
        <w:rPr>
          <w:rFonts w:eastAsia="MS Mincho"/>
        </w:rPr>
        <w:t xml:space="preserve"> submit fishing records to the Science and Research Director (SRD) weekly or at intervals shorter than a week if notified by the SRD via electronic </w:t>
      </w:r>
      <w:r>
        <w:rPr>
          <w:rFonts w:eastAsia="MS Mincho"/>
        </w:rPr>
        <w:lastRenderedPageBreak/>
        <w:t>reporting (</w:t>
      </w:r>
      <w:r w:rsidRPr="00F737BD">
        <w:rPr>
          <w:rFonts w:eastAsia="MS Mincho"/>
        </w:rPr>
        <w:t>via NMFS approved hardware/software</w:t>
      </w:r>
      <w:r>
        <w:rPr>
          <w:rFonts w:eastAsia="MS Mincho"/>
        </w:rPr>
        <w:t>). Weekly = Tuesday following each fishing week.</w:t>
      </w:r>
      <w:r w:rsidRPr="00BE30B4">
        <w:t xml:space="preserve"> </w:t>
      </w:r>
    </w:p>
    <w:p w:rsidR="00330F9E" w:rsidRPr="000B018A" w:rsidRDefault="00330F9E" w:rsidP="00330F9E">
      <w:pPr>
        <w:rPr>
          <w:color w:val="000000"/>
        </w:rPr>
      </w:pPr>
    </w:p>
    <w:p w:rsidR="00330F9E" w:rsidRPr="00BE4DAB" w:rsidRDefault="00330F9E" w:rsidP="00330F9E">
      <w:r w:rsidRPr="009D2D47">
        <w:rPr>
          <w:b/>
          <w:bCs/>
        </w:rPr>
        <w:t xml:space="preserve">Alternative </w:t>
      </w:r>
      <w:r>
        <w:rPr>
          <w:b/>
          <w:bCs/>
        </w:rPr>
        <w:t>3</w:t>
      </w:r>
      <w:r w:rsidRPr="009D2D47">
        <w:rPr>
          <w:b/>
          <w:bCs/>
        </w:rPr>
        <w:t>.</w:t>
      </w:r>
      <w:r>
        <w:rPr>
          <w:b/>
          <w:bCs/>
        </w:rPr>
        <w:t xml:space="preserve"> </w:t>
      </w:r>
      <w:r w:rsidRPr="009D2D47">
        <w:rPr>
          <w:b/>
          <w:bCs/>
        </w:rPr>
        <w:t xml:space="preserve"> </w:t>
      </w:r>
      <w:r>
        <w:t xml:space="preserve">Require that </w:t>
      </w:r>
      <w:proofErr w:type="spellStart"/>
      <w:r>
        <w:rPr>
          <w:color w:val="000000"/>
          <w:sz w:val="23"/>
          <w:szCs w:val="23"/>
        </w:rPr>
        <w:t>headboat</w:t>
      </w:r>
      <w:r>
        <w:t>s</w:t>
      </w:r>
      <w:proofErr w:type="spellEnd"/>
      <w:r w:rsidRPr="009D2D47">
        <w:t xml:space="preserve"> submit fishing records to the Science and Research Director (SRD) daily</w:t>
      </w:r>
      <w:r>
        <w:t xml:space="preserve"> via electronic reporting (</w:t>
      </w:r>
      <w:r w:rsidRPr="00F737BD">
        <w:t>via NMFS approved hardware/software</w:t>
      </w:r>
      <w:r>
        <w:t>)</w:t>
      </w:r>
      <w:r w:rsidRPr="009D2D47">
        <w:t>.</w:t>
      </w:r>
      <w:r>
        <w:t xml:space="preserve">  Daily = by noon of the following day. </w:t>
      </w:r>
    </w:p>
    <w:p w:rsidR="00330F9E" w:rsidRDefault="00330F9E" w:rsidP="00330F9E">
      <w:pPr>
        <w:rPr>
          <w:b/>
          <w:bCs/>
        </w:rPr>
      </w:pPr>
    </w:p>
    <w:p w:rsidR="00330F9E" w:rsidRDefault="00330F9E" w:rsidP="00330F9E">
      <w:r w:rsidRPr="009D2D47">
        <w:rPr>
          <w:b/>
          <w:bCs/>
        </w:rPr>
        <w:t xml:space="preserve">Alternative </w:t>
      </w:r>
      <w:r>
        <w:rPr>
          <w:b/>
          <w:bCs/>
        </w:rPr>
        <w:t>4</w:t>
      </w:r>
      <w:r w:rsidRPr="009D2D47">
        <w:rPr>
          <w:b/>
          <w:bCs/>
        </w:rPr>
        <w:t>.</w:t>
      </w:r>
      <w:r>
        <w:rPr>
          <w:b/>
          <w:bCs/>
        </w:rPr>
        <w:t xml:space="preserve"> </w:t>
      </w:r>
      <w:r w:rsidRPr="009D2D47">
        <w:rPr>
          <w:b/>
          <w:bCs/>
        </w:rPr>
        <w:t xml:space="preserve"> </w:t>
      </w:r>
      <w:r>
        <w:t xml:space="preserve">Require that </w:t>
      </w:r>
      <w:proofErr w:type="spellStart"/>
      <w:r>
        <w:rPr>
          <w:color w:val="000000"/>
          <w:sz w:val="23"/>
          <w:szCs w:val="23"/>
        </w:rPr>
        <w:t>headboat</w:t>
      </w:r>
      <w:r>
        <w:t>s</w:t>
      </w:r>
      <w:proofErr w:type="spellEnd"/>
      <w:r w:rsidRPr="009D2D47">
        <w:t xml:space="preserve"> submit fishing records to the Science and Research Director (SRD) </w:t>
      </w:r>
      <w:r>
        <w:t>for each trip via electronic reporting (</w:t>
      </w:r>
      <w:r w:rsidRPr="00F737BD">
        <w:t>via NMFS approved hardware/software</w:t>
      </w:r>
      <w:r>
        <w:t>) prior to arriving at the dock.</w:t>
      </w:r>
    </w:p>
    <w:p w:rsidR="00330F9E" w:rsidRDefault="00330F9E"/>
    <w:p w:rsidR="00F6344E" w:rsidRPr="00C21AB7" w:rsidRDefault="00F6344E" w:rsidP="00F6344E">
      <w:pPr>
        <w:pStyle w:val="Heading2"/>
        <w:ind w:left="540" w:hanging="540"/>
      </w:pPr>
      <w:r w:rsidRPr="00C21AB7">
        <w:t xml:space="preserve">Action </w:t>
      </w:r>
      <w:r>
        <w:t>2</w:t>
      </w:r>
      <w:r w:rsidRPr="00C21AB7">
        <w:t xml:space="preserve">:  Modify </w:t>
      </w:r>
      <w:r>
        <w:t xml:space="preserve">Frequency and Mechanism of </w:t>
      </w:r>
      <w:r w:rsidRPr="00C21AB7">
        <w:t xml:space="preserve">Data Reporting for </w:t>
      </w:r>
      <w:proofErr w:type="spellStart"/>
      <w:r>
        <w:rPr>
          <w:lang w:val="en-US"/>
        </w:rPr>
        <w:t>Headboats</w:t>
      </w:r>
      <w:proofErr w:type="spellEnd"/>
      <w:r>
        <w:t xml:space="preserve"> </w:t>
      </w:r>
      <w:r>
        <w:rPr>
          <w:lang w:val="en-US"/>
        </w:rPr>
        <w:t>Harvesting</w:t>
      </w:r>
      <w:r w:rsidRPr="00C21AB7">
        <w:t xml:space="preserve"> </w:t>
      </w:r>
      <w:r>
        <w:t xml:space="preserve">Gulf Reef Fish, </w:t>
      </w:r>
      <w:r>
        <w:rPr>
          <w:lang w:val="en-US"/>
        </w:rPr>
        <w:t xml:space="preserve">South Atlantic Snapper Grouper, </w:t>
      </w:r>
      <w:r w:rsidRPr="00F6344E">
        <w:rPr>
          <w:strike/>
          <w:lang w:val="en-US"/>
        </w:rPr>
        <w:t>South</w:t>
      </w:r>
      <w:r>
        <w:rPr>
          <w:lang w:val="en-US"/>
        </w:rPr>
        <w:t xml:space="preserve"> </w:t>
      </w:r>
      <w:r>
        <w:t>Atlantic Dolphin Wahoo</w:t>
      </w:r>
      <w:r>
        <w:rPr>
          <w:lang w:val="en-US"/>
        </w:rPr>
        <w:t>,</w:t>
      </w:r>
      <w:r>
        <w:t xml:space="preserve"> </w:t>
      </w:r>
      <w:r>
        <w:rPr>
          <w:lang w:val="en-US"/>
        </w:rPr>
        <w:t xml:space="preserve">or </w:t>
      </w:r>
      <w:r>
        <w:t>Coastal Migratory Pelagics</w:t>
      </w:r>
    </w:p>
    <w:p w:rsidR="00F6344E" w:rsidRPr="002E0707" w:rsidRDefault="00F6344E" w:rsidP="00F6344E">
      <w:pPr>
        <w:autoSpaceDE w:val="0"/>
        <w:autoSpaceDN w:val="0"/>
        <w:adjustRightInd w:val="0"/>
        <w:rPr>
          <w:color w:val="000000"/>
          <w:sz w:val="28"/>
          <w:szCs w:val="28"/>
        </w:rPr>
      </w:pPr>
    </w:p>
    <w:p w:rsidR="00F6344E" w:rsidRDefault="00F6344E" w:rsidP="00F6344E">
      <w:pPr>
        <w:autoSpaceDE w:val="0"/>
        <w:autoSpaceDN w:val="0"/>
        <w:adjustRightInd w:val="0"/>
      </w:pPr>
      <w:proofErr w:type="gramStart"/>
      <w:r w:rsidRPr="009D2D47">
        <w:rPr>
          <w:b/>
          <w:bCs/>
        </w:rPr>
        <w:t>Alternative 1 (No Action).</w:t>
      </w:r>
      <w:proofErr w:type="gramEnd"/>
      <w:r w:rsidRPr="009D2D47">
        <w:rPr>
          <w:b/>
          <w:bCs/>
        </w:rPr>
        <w:t xml:space="preserve"> </w:t>
      </w:r>
      <w:r>
        <w:t xml:space="preserve"> The owner or operator of a </w:t>
      </w:r>
      <w:proofErr w:type="spellStart"/>
      <w:r>
        <w:t>headboat</w:t>
      </w:r>
      <w:proofErr w:type="spellEnd"/>
      <w:r>
        <w:t xml:space="preserve"> for which a charter vessel/</w:t>
      </w:r>
      <w:proofErr w:type="spellStart"/>
      <w:r>
        <w:t>headboat</w:t>
      </w:r>
      <w:proofErr w:type="spellEnd"/>
      <w:r>
        <w:t xml:space="preserve"> permit for Gulf or South Atlantic CMP species, Gulf reef fish, South Atlantic snapper grouper, or Atlantic dolphin and wahoo has been issued, or whose vessel fishes for or lands such CMP species, reef fish, snapper grouper, or Atlantic dolphin or wahoo in or from state waters adjoining the applicable Gulf, South Atlantic, or Atlantic EEZ, and who is selected to report by the </w:t>
      </w:r>
      <w:r w:rsidRPr="00EF3A89">
        <w:rPr>
          <w:rFonts w:eastAsia="MS Mincho"/>
        </w:rPr>
        <w:t xml:space="preserve"> </w:t>
      </w:r>
      <w:r>
        <w:rPr>
          <w:rFonts w:eastAsia="MS Mincho"/>
        </w:rPr>
        <w:t xml:space="preserve">SRD </w:t>
      </w:r>
      <w:r>
        <w:t>must submit an electronic fishing record for each trip of all fish harvested via the SRHS.  Electronic fishing records must be submitted at weekly intervals (or intervals shorter than a week if notified by the SRD) by 11:59 p.m., local time, the Sunday following a reporting week. If no fishing activity occurred during a reporting week, an electronic report stating so must be submitted for that reporting week by 11:59 p.m., local time, the Sunday following a reporting week.</w:t>
      </w:r>
    </w:p>
    <w:p w:rsidR="00F6344E" w:rsidRPr="005346F8" w:rsidRDefault="00F6344E" w:rsidP="00F6344E">
      <w:pPr>
        <w:spacing w:before="100" w:beforeAutospacing="1" w:after="100" w:afterAutospacing="1"/>
        <w:rPr>
          <w:rFonts w:eastAsia="Times New Roman"/>
        </w:rPr>
      </w:pPr>
      <w:r w:rsidRPr="005346F8">
        <w:rPr>
          <w:rFonts w:eastAsia="Times New Roman"/>
        </w:rPr>
        <w:t>During catastrophic conditions</w:t>
      </w:r>
      <w:r>
        <w:rPr>
          <w:rFonts w:eastAsia="Times New Roman"/>
        </w:rPr>
        <w:t>,</w:t>
      </w:r>
      <w:r w:rsidRPr="005346F8">
        <w:rPr>
          <w:rFonts w:eastAsia="Times New Roman"/>
        </w:rPr>
        <w:t xml:space="preserve"> </w:t>
      </w:r>
      <w:r>
        <w:rPr>
          <w:rFonts w:eastAsia="Times New Roman"/>
        </w:rPr>
        <w:t xml:space="preserve">the </w:t>
      </w:r>
      <w:r w:rsidRPr="005346F8">
        <w:rPr>
          <w:rFonts w:eastAsia="Times New Roman"/>
        </w:rPr>
        <w:t xml:space="preserve">use of paper forms for basic required functions </w:t>
      </w:r>
      <w:r>
        <w:rPr>
          <w:rFonts w:eastAsia="Times New Roman"/>
        </w:rPr>
        <w:t xml:space="preserve">may be authorized by the RA by publication of </w:t>
      </w:r>
      <w:r w:rsidRPr="005346F8">
        <w:rPr>
          <w:rFonts w:eastAsia="Times New Roman"/>
        </w:rPr>
        <w:t>timely notice</w:t>
      </w:r>
      <w:r>
        <w:rPr>
          <w:rFonts w:eastAsia="Times New Roman"/>
        </w:rPr>
        <w:t xml:space="preserve">. </w:t>
      </w:r>
      <w:r w:rsidRPr="005346F8">
        <w:rPr>
          <w:rFonts w:eastAsia="Times New Roman"/>
        </w:rPr>
        <w:t xml:space="preserve">During catastrophic conditions, the RA </w:t>
      </w:r>
      <w:r>
        <w:rPr>
          <w:rFonts w:eastAsia="Times New Roman"/>
        </w:rPr>
        <w:t xml:space="preserve">also </w:t>
      </w:r>
      <w:r w:rsidRPr="005346F8">
        <w:rPr>
          <w:rFonts w:eastAsia="Times New Roman"/>
        </w:rPr>
        <w:t>has the authority to waive or modify reporting time requirements.</w:t>
      </w:r>
    </w:p>
    <w:p w:rsidR="00F6344E" w:rsidRDefault="00F6344E" w:rsidP="00F6344E">
      <w:pPr>
        <w:spacing w:before="100" w:beforeAutospacing="1" w:after="100" w:afterAutospacing="1"/>
        <w:rPr>
          <w:rFonts w:eastAsia="Times New Roman"/>
        </w:rPr>
      </w:pPr>
      <w:r>
        <w:rPr>
          <w:rFonts w:eastAsia="Times New Roman"/>
        </w:rPr>
        <w:t>When an e</w:t>
      </w:r>
      <w:r w:rsidRPr="005346F8">
        <w:rPr>
          <w:rFonts w:eastAsia="Times New Roman"/>
        </w:rPr>
        <w:t>lectronic report</w:t>
      </w:r>
      <w:r>
        <w:rPr>
          <w:rFonts w:eastAsia="Times New Roman"/>
        </w:rPr>
        <w:t xml:space="preserve"> is</w:t>
      </w:r>
      <w:r w:rsidRPr="005346F8">
        <w:rPr>
          <w:rFonts w:eastAsia="Times New Roman"/>
        </w:rPr>
        <w:t xml:space="preserve"> not received within the time specified</w:t>
      </w:r>
      <w:r>
        <w:rPr>
          <w:rFonts w:eastAsia="Times New Roman"/>
        </w:rPr>
        <w:t>,</w:t>
      </w:r>
      <w:r w:rsidRPr="005346F8">
        <w:rPr>
          <w:rFonts w:eastAsia="Times New Roman"/>
        </w:rPr>
        <w:t xml:space="preserve"> </w:t>
      </w:r>
      <w:r>
        <w:rPr>
          <w:rFonts w:eastAsia="Times New Roman"/>
        </w:rPr>
        <w:t xml:space="preserve">it </w:t>
      </w:r>
      <w:r w:rsidRPr="005346F8">
        <w:rPr>
          <w:rFonts w:eastAsia="Times New Roman"/>
        </w:rPr>
        <w:t xml:space="preserve">is delinquent. </w:t>
      </w:r>
      <w:r>
        <w:rPr>
          <w:rFonts w:eastAsia="Times New Roman"/>
        </w:rPr>
        <w:t xml:space="preserve"> </w:t>
      </w:r>
      <w:r w:rsidRPr="005346F8">
        <w:rPr>
          <w:rFonts w:eastAsia="Times New Roman"/>
        </w:rPr>
        <w:t xml:space="preserve">A delinquent report automatically results </w:t>
      </w:r>
      <w:r>
        <w:rPr>
          <w:rFonts w:eastAsia="Times New Roman"/>
        </w:rPr>
        <w:t xml:space="preserve">in a </w:t>
      </w:r>
      <w:r w:rsidRPr="005346F8">
        <w:rPr>
          <w:rFonts w:eastAsia="Times New Roman"/>
        </w:rPr>
        <w:t>prohibit</w:t>
      </w:r>
      <w:r>
        <w:rPr>
          <w:rFonts w:eastAsia="Times New Roman"/>
        </w:rPr>
        <w:t xml:space="preserve">ion on harvesting </w:t>
      </w:r>
      <w:r w:rsidRPr="005346F8">
        <w:rPr>
          <w:rFonts w:eastAsia="Times New Roman"/>
        </w:rPr>
        <w:t>or possessing</w:t>
      </w:r>
      <w:r>
        <w:rPr>
          <w:rFonts w:eastAsia="Times New Roman"/>
        </w:rPr>
        <w:t xml:space="preserve"> the applicable species</w:t>
      </w:r>
      <w:r w:rsidRPr="005346F8">
        <w:rPr>
          <w:rFonts w:eastAsia="Times New Roman"/>
        </w:rPr>
        <w:t xml:space="preserve">, regardless of any additional notification to the delinquent owner and operator by NMFS. </w:t>
      </w:r>
      <w:r>
        <w:rPr>
          <w:rFonts w:eastAsia="Times New Roman"/>
        </w:rPr>
        <w:t xml:space="preserve"> </w:t>
      </w:r>
      <w:r w:rsidRPr="005346F8">
        <w:rPr>
          <w:rFonts w:eastAsia="Times New Roman"/>
        </w:rPr>
        <w:t>Th</w:t>
      </w:r>
      <w:r>
        <w:rPr>
          <w:rFonts w:eastAsia="Times New Roman"/>
        </w:rPr>
        <w:t xml:space="preserve">is prohibition is applicable until </w:t>
      </w:r>
      <w:r w:rsidRPr="005346F8">
        <w:rPr>
          <w:rFonts w:eastAsia="Times New Roman"/>
        </w:rPr>
        <w:t>all required and delinquent reports have been submitted and received by NMFS according to the reporting requirements</w:t>
      </w:r>
      <w:r>
        <w:rPr>
          <w:rFonts w:eastAsia="Times New Roman"/>
        </w:rPr>
        <w:t>.</w:t>
      </w:r>
      <w:r w:rsidRPr="005346F8">
        <w:rPr>
          <w:rFonts w:eastAsia="Times New Roman"/>
        </w:rPr>
        <w:t xml:space="preserve"> </w:t>
      </w:r>
    </w:p>
    <w:p w:rsidR="00F6344E" w:rsidRDefault="00F6344E" w:rsidP="00F6344E">
      <w:r>
        <w:t xml:space="preserve">For South Atlantic snapper grouper, </w:t>
      </w:r>
      <w:proofErr w:type="spellStart"/>
      <w:r>
        <w:t>headboats</w:t>
      </w:r>
      <w:proofErr w:type="spellEnd"/>
      <w:r>
        <w:t xml:space="preserve"> selected to report by the SRD must participate in the NMFS-sponsored electronic logbook and/or video monitoring program, as directed by the SRD. Completed fishing records may be required weekly or daily, as directed by the SRD.</w:t>
      </w:r>
    </w:p>
    <w:p w:rsidR="00F6344E" w:rsidRDefault="00F6344E" w:rsidP="00F6344E">
      <w:pPr>
        <w:autoSpaceDE w:val="0"/>
        <w:autoSpaceDN w:val="0"/>
        <w:adjustRightInd w:val="0"/>
        <w:rPr>
          <w:b/>
          <w:bCs/>
        </w:rPr>
      </w:pPr>
    </w:p>
    <w:p w:rsidR="00F6344E" w:rsidRDefault="00F6344E" w:rsidP="00F6344E"/>
    <w:p w:rsidR="00F6344E" w:rsidRPr="00AC6D3B" w:rsidRDefault="00F6344E" w:rsidP="00F6344E">
      <w:pPr>
        <w:rPr>
          <w:rFonts w:eastAsia="MS Mincho"/>
        </w:rPr>
      </w:pPr>
      <w:r w:rsidRPr="00AC6D3B">
        <w:rPr>
          <w:rFonts w:eastAsia="MS Mincho"/>
          <w:b/>
        </w:rPr>
        <w:lastRenderedPageBreak/>
        <w:t xml:space="preserve">Alternative </w:t>
      </w:r>
      <w:r>
        <w:rPr>
          <w:rFonts w:eastAsia="MS Mincho"/>
          <w:b/>
        </w:rPr>
        <w:t>2</w:t>
      </w:r>
      <w:r w:rsidRPr="00AC6D3B">
        <w:rPr>
          <w:rFonts w:eastAsia="MS Mincho"/>
          <w:b/>
        </w:rPr>
        <w:t>.</w:t>
      </w:r>
      <w:r>
        <w:rPr>
          <w:rFonts w:eastAsia="MS Mincho"/>
        </w:rPr>
        <w:t xml:space="preserve"> </w:t>
      </w:r>
      <w:r w:rsidRPr="00986480">
        <w:rPr>
          <w:rFonts w:eastAsia="MS Mincho"/>
        </w:rPr>
        <w:t xml:space="preserve">Require that </w:t>
      </w:r>
      <w:proofErr w:type="spellStart"/>
      <w:r w:rsidRPr="00986480">
        <w:rPr>
          <w:color w:val="000000"/>
        </w:rPr>
        <w:t>headboat</w:t>
      </w:r>
      <w:r w:rsidRPr="00986480">
        <w:rPr>
          <w:rFonts w:eastAsia="MS Mincho"/>
        </w:rPr>
        <w:t>s</w:t>
      </w:r>
      <w:proofErr w:type="spellEnd"/>
      <w:r w:rsidRPr="00986480">
        <w:rPr>
          <w:rFonts w:eastAsia="MS Mincho"/>
        </w:rPr>
        <w:t xml:space="preserve"> submit fishing</w:t>
      </w:r>
      <w:r>
        <w:rPr>
          <w:rFonts w:eastAsia="MS Mincho"/>
        </w:rPr>
        <w:t xml:space="preserve"> records to the SRD weekly or at intervals shorter than a week if notified by the SRD via electronic reporting (</w:t>
      </w:r>
      <w:r w:rsidRPr="00F737BD">
        <w:rPr>
          <w:rFonts w:eastAsia="MS Mincho"/>
        </w:rPr>
        <w:t>via NMFS approved hardware/software</w:t>
      </w:r>
      <w:r>
        <w:rPr>
          <w:rFonts w:eastAsia="MS Mincho"/>
        </w:rPr>
        <w:t>). Weekly = Tuesday following each fishing week.</w:t>
      </w:r>
      <w:r w:rsidRPr="00BE30B4">
        <w:t xml:space="preserve"> </w:t>
      </w:r>
    </w:p>
    <w:p w:rsidR="00F6344E" w:rsidRPr="000B018A" w:rsidRDefault="00F6344E" w:rsidP="00F6344E">
      <w:pPr>
        <w:rPr>
          <w:color w:val="000000"/>
        </w:rPr>
      </w:pPr>
    </w:p>
    <w:p w:rsidR="00F6344E" w:rsidRDefault="00F6344E" w:rsidP="00F6344E">
      <w:r w:rsidRPr="009D2D47">
        <w:rPr>
          <w:b/>
          <w:bCs/>
        </w:rPr>
        <w:t xml:space="preserve">Alternative </w:t>
      </w:r>
      <w:r>
        <w:rPr>
          <w:b/>
          <w:bCs/>
        </w:rPr>
        <w:t>3</w:t>
      </w:r>
      <w:r w:rsidRPr="009D2D47">
        <w:rPr>
          <w:b/>
          <w:bCs/>
        </w:rPr>
        <w:t>.</w:t>
      </w:r>
      <w:r>
        <w:rPr>
          <w:b/>
          <w:bCs/>
        </w:rPr>
        <w:t xml:space="preserve"> </w:t>
      </w:r>
      <w:r w:rsidRPr="009D2D47">
        <w:rPr>
          <w:b/>
          <w:bCs/>
        </w:rPr>
        <w:t xml:space="preserve"> </w:t>
      </w:r>
      <w:r>
        <w:t xml:space="preserve">Require that </w:t>
      </w:r>
      <w:proofErr w:type="spellStart"/>
      <w:r w:rsidRPr="00986480">
        <w:rPr>
          <w:color w:val="000000"/>
        </w:rPr>
        <w:t>headboat</w:t>
      </w:r>
      <w:r w:rsidRPr="00986480">
        <w:t>s</w:t>
      </w:r>
      <w:proofErr w:type="spellEnd"/>
      <w:r w:rsidRPr="00986480">
        <w:t xml:space="preserve"> submit</w:t>
      </w:r>
      <w:r w:rsidRPr="009D2D47">
        <w:t xml:space="preserve"> fishing records to the SRD daily</w:t>
      </w:r>
      <w:r>
        <w:t xml:space="preserve"> via electronic reporting (</w:t>
      </w:r>
      <w:r w:rsidRPr="00F737BD">
        <w:t>via NMFS approved hardware/software</w:t>
      </w:r>
      <w:r>
        <w:t>)</w:t>
      </w:r>
      <w:r w:rsidRPr="009D2D47">
        <w:t>.</w:t>
      </w:r>
      <w:r>
        <w:t xml:space="preserve">  Daily = by noon of the following day. </w:t>
      </w:r>
    </w:p>
    <w:p w:rsidR="00F6344E" w:rsidRDefault="00F6344E" w:rsidP="00F6344E">
      <w:pPr>
        <w:ind w:firstLine="720"/>
        <w:rPr>
          <w:rFonts w:eastAsia="MS Mincho"/>
        </w:rPr>
      </w:pPr>
    </w:p>
    <w:p w:rsidR="00F6344E" w:rsidRDefault="00F6344E" w:rsidP="00F6344E">
      <w:r w:rsidRPr="009D2D47">
        <w:rPr>
          <w:b/>
          <w:bCs/>
        </w:rPr>
        <w:t xml:space="preserve">Alternative </w:t>
      </w:r>
      <w:r>
        <w:rPr>
          <w:b/>
          <w:bCs/>
        </w:rPr>
        <w:t>4</w:t>
      </w:r>
      <w:r w:rsidRPr="009D2D47">
        <w:rPr>
          <w:b/>
          <w:bCs/>
        </w:rPr>
        <w:t>.</w:t>
      </w:r>
      <w:r>
        <w:rPr>
          <w:b/>
          <w:bCs/>
        </w:rPr>
        <w:t xml:space="preserve"> </w:t>
      </w:r>
      <w:r w:rsidRPr="009D2D47">
        <w:rPr>
          <w:b/>
          <w:bCs/>
        </w:rPr>
        <w:t xml:space="preserve"> </w:t>
      </w:r>
      <w:r w:rsidRPr="00986480">
        <w:t xml:space="preserve">Require that </w:t>
      </w:r>
      <w:proofErr w:type="spellStart"/>
      <w:r w:rsidRPr="00986480">
        <w:rPr>
          <w:color w:val="000000"/>
        </w:rPr>
        <w:t>headboat</w:t>
      </w:r>
      <w:r w:rsidRPr="00986480">
        <w:t>s</w:t>
      </w:r>
      <w:proofErr w:type="spellEnd"/>
      <w:r w:rsidRPr="00986480">
        <w:t xml:space="preserve"> submit</w:t>
      </w:r>
      <w:r w:rsidRPr="009D2D47">
        <w:t xml:space="preserve"> fishing records to the SRD </w:t>
      </w:r>
      <w:r>
        <w:t>for each trip via electronic reporting (</w:t>
      </w:r>
      <w:r w:rsidRPr="00F737BD">
        <w:t>via NMFS approved hardware/software</w:t>
      </w:r>
      <w:r>
        <w:t xml:space="preserve">) prior to arriving at the dock. </w:t>
      </w:r>
    </w:p>
    <w:p w:rsidR="00F6344E" w:rsidRDefault="00F6344E"/>
    <w:p w:rsidR="007F17E2" w:rsidRPr="00032118" w:rsidRDefault="007F17E2" w:rsidP="007F17E2">
      <w:pPr>
        <w:rPr>
          <w:b/>
          <w:szCs w:val="24"/>
          <w:u w:val="single"/>
        </w:rPr>
      </w:pPr>
      <w:r>
        <w:rPr>
          <w:b/>
          <w:szCs w:val="24"/>
          <w:u w:val="single"/>
        </w:rPr>
        <w:t>Gulf</w:t>
      </w:r>
      <w:r w:rsidRPr="00032118">
        <w:rPr>
          <w:b/>
          <w:szCs w:val="24"/>
          <w:u w:val="single"/>
        </w:rPr>
        <w:t xml:space="preserve"> Council</w:t>
      </w:r>
      <w:r w:rsidR="00090361">
        <w:rPr>
          <w:b/>
          <w:szCs w:val="24"/>
          <w:u w:val="single"/>
        </w:rPr>
        <w:t xml:space="preserve"> Motion</w:t>
      </w:r>
    </w:p>
    <w:p w:rsidR="007F17E2" w:rsidRDefault="007F17E2"/>
    <w:p w:rsidR="007F17E2" w:rsidRPr="00034C15" w:rsidRDefault="007F17E2" w:rsidP="007F17E2">
      <w:pPr>
        <w:rPr>
          <w:bCs/>
          <w:spacing w:val="-1"/>
          <w:szCs w:val="24"/>
        </w:rPr>
      </w:pPr>
      <w:r w:rsidRPr="00034C15">
        <w:rPr>
          <w:bCs/>
          <w:szCs w:val="24"/>
        </w:rPr>
        <w:t xml:space="preserve">The Gulf </w:t>
      </w:r>
      <w:r w:rsidRPr="00034C15">
        <w:rPr>
          <w:bCs/>
          <w:spacing w:val="-1"/>
          <w:szCs w:val="24"/>
        </w:rPr>
        <w:t>C</w:t>
      </w:r>
      <w:r w:rsidRPr="00034C15">
        <w:rPr>
          <w:bCs/>
          <w:spacing w:val="2"/>
          <w:szCs w:val="24"/>
        </w:rPr>
        <w:t>o</w:t>
      </w:r>
      <w:r w:rsidRPr="00034C15">
        <w:rPr>
          <w:bCs/>
          <w:spacing w:val="-1"/>
          <w:szCs w:val="24"/>
        </w:rPr>
        <w:t>m</w:t>
      </w:r>
      <w:r w:rsidRPr="00034C15">
        <w:rPr>
          <w:bCs/>
          <w:spacing w:val="-3"/>
          <w:szCs w:val="24"/>
        </w:rPr>
        <w:t>m</w:t>
      </w:r>
      <w:r w:rsidRPr="00034C15">
        <w:rPr>
          <w:bCs/>
          <w:szCs w:val="24"/>
        </w:rPr>
        <w:t>it</w:t>
      </w:r>
      <w:r w:rsidRPr="00034C15">
        <w:rPr>
          <w:bCs/>
          <w:spacing w:val="1"/>
          <w:szCs w:val="24"/>
        </w:rPr>
        <w:t>t</w:t>
      </w:r>
      <w:r w:rsidRPr="00034C15">
        <w:rPr>
          <w:bCs/>
          <w:spacing w:val="-1"/>
          <w:szCs w:val="24"/>
        </w:rPr>
        <w:t>e</w:t>
      </w:r>
      <w:r w:rsidRPr="00034C15">
        <w:rPr>
          <w:bCs/>
          <w:szCs w:val="24"/>
        </w:rPr>
        <w:t>e</w:t>
      </w:r>
      <w:r w:rsidRPr="00034C15">
        <w:rPr>
          <w:bCs/>
          <w:spacing w:val="-1"/>
          <w:szCs w:val="24"/>
        </w:rPr>
        <w:t xml:space="preserve"> </w:t>
      </w:r>
      <w:r>
        <w:rPr>
          <w:bCs/>
          <w:spacing w:val="1"/>
          <w:szCs w:val="24"/>
        </w:rPr>
        <w:t xml:space="preserve">selected </w:t>
      </w:r>
      <w:r>
        <w:rPr>
          <w:b/>
          <w:bCs/>
          <w:spacing w:val="1"/>
          <w:szCs w:val="24"/>
        </w:rPr>
        <w:t xml:space="preserve">Action 2, Alternative 4 </w:t>
      </w:r>
      <w:r>
        <w:rPr>
          <w:bCs/>
          <w:spacing w:val="1"/>
          <w:szCs w:val="24"/>
        </w:rPr>
        <w:t xml:space="preserve">as </w:t>
      </w:r>
      <w:r w:rsidRPr="00034C15">
        <w:rPr>
          <w:bCs/>
          <w:spacing w:val="-1"/>
          <w:szCs w:val="24"/>
        </w:rPr>
        <w:t xml:space="preserve">the </w:t>
      </w:r>
      <w:r w:rsidRPr="00034C15">
        <w:rPr>
          <w:b/>
          <w:bCs/>
          <w:spacing w:val="-1"/>
          <w:szCs w:val="24"/>
        </w:rPr>
        <w:t>preferred alternative for the Gulf of Mexico</w:t>
      </w:r>
      <w:r w:rsidRPr="00034C15">
        <w:rPr>
          <w:bCs/>
          <w:spacing w:val="-1"/>
          <w:szCs w:val="24"/>
        </w:rPr>
        <w:t xml:space="preserve">.  </w:t>
      </w:r>
    </w:p>
    <w:p w:rsidR="007F17E2" w:rsidRPr="00223D84" w:rsidRDefault="007F17E2" w:rsidP="007F17E2">
      <w:pPr>
        <w:ind w:left="720"/>
      </w:pPr>
      <w:r>
        <w:rPr>
          <w:b/>
          <w:bCs/>
          <w:spacing w:val="-1"/>
          <w:szCs w:val="24"/>
        </w:rPr>
        <w:t xml:space="preserve">Alternative 4 </w:t>
      </w:r>
      <w:r w:rsidRPr="00223D84">
        <w:rPr>
          <w:bCs/>
          <w:spacing w:val="-1"/>
          <w:szCs w:val="24"/>
        </w:rPr>
        <w:t xml:space="preserve">requires that </w:t>
      </w:r>
      <w:proofErr w:type="spellStart"/>
      <w:r w:rsidRPr="00223D84">
        <w:rPr>
          <w:bCs/>
          <w:spacing w:val="-1"/>
          <w:szCs w:val="24"/>
        </w:rPr>
        <w:t>headboats</w:t>
      </w:r>
      <w:proofErr w:type="spellEnd"/>
      <w:r w:rsidRPr="00223D84">
        <w:rPr>
          <w:bCs/>
          <w:spacing w:val="-1"/>
          <w:szCs w:val="24"/>
        </w:rPr>
        <w:t xml:space="preserve"> submit fishing records to the SRD for each trip via electronic reporting (via NMFS approved hardware/software) prior to arriving at the dock</w:t>
      </w:r>
    </w:p>
    <w:p w:rsidR="00DD76E8" w:rsidRDefault="004005BA">
      <w:pPr>
        <w:spacing w:after="160" w:line="259" w:lineRule="auto"/>
      </w:pPr>
      <w:r>
        <w:t>APPROVED BY GMFMC</w:t>
      </w:r>
      <w:r w:rsidR="00DD76E8">
        <w:br w:type="page"/>
      </w:r>
    </w:p>
    <w:p w:rsidR="007F17E2" w:rsidRDefault="007F17E2"/>
    <w:p w:rsidR="00BD710C" w:rsidRDefault="00BD710C" w:rsidP="00BD710C">
      <w:pPr>
        <w:rPr>
          <w:b/>
          <w:bCs/>
          <w:sz w:val="28"/>
          <w:szCs w:val="28"/>
          <w:u w:val="single"/>
        </w:rPr>
      </w:pPr>
      <w:r w:rsidRPr="00C44681">
        <w:rPr>
          <w:b/>
          <w:bCs/>
          <w:sz w:val="28"/>
          <w:szCs w:val="28"/>
          <w:u w:val="single"/>
        </w:rPr>
        <w:t>Action</w:t>
      </w:r>
      <w:r w:rsidR="00AD4DD1" w:rsidRPr="00C44681">
        <w:rPr>
          <w:b/>
          <w:bCs/>
          <w:sz w:val="28"/>
          <w:szCs w:val="28"/>
          <w:u w:val="single"/>
        </w:rPr>
        <w:t xml:space="preserve"> </w:t>
      </w:r>
      <w:r w:rsidRPr="00C44681">
        <w:rPr>
          <w:b/>
          <w:bCs/>
          <w:sz w:val="28"/>
          <w:szCs w:val="28"/>
          <w:u w:val="single"/>
        </w:rPr>
        <w:t>3: For-hire location reporting requirements</w:t>
      </w:r>
    </w:p>
    <w:p w:rsidR="00C44681" w:rsidRPr="00C44681" w:rsidRDefault="00C44681" w:rsidP="00BD710C">
      <w:pPr>
        <w:rPr>
          <w:b/>
          <w:bCs/>
          <w:sz w:val="28"/>
          <w:szCs w:val="28"/>
          <w:u w:val="single"/>
        </w:rPr>
      </w:pPr>
    </w:p>
    <w:p w:rsidR="00BD710C" w:rsidRPr="00C44681" w:rsidRDefault="00BD710C">
      <w:pPr>
        <w:rPr>
          <w:b/>
          <w:szCs w:val="24"/>
          <w:u w:val="single"/>
        </w:rPr>
      </w:pPr>
      <w:r w:rsidRPr="00032118">
        <w:rPr>
          <w:b/>
          <w:szCs w:val="24"/>
          <w:u w:val="single"/>
        </w:rPr>
        <w:t>South Atlantic Council</w:t>
      </w:r>
    </w:p>
    <w:p w:rsidR="00BD710C" w:rsidRPr="00F46A20" w:rsidRDefault="00BD710C" w:rsidP="00BD710C">
      <w:pPr>
        <w:rPr>
          <w:b/>
          <w:szCs w:val="24"/>
        </w:rPr>
      </w:pPr>
      <w:r w:rsidRPr="00F46A20">
        <w:rPr>
          <w:b/>
          <w:szCs w:val="24"/>
        </w:rPr>
        <w:t>MOTION #5</w:t>
      </w:r>
      <w:r>
        <w:rPr>
          <w:b/>
          <w:szCs w:val="24"/>
        </w:rPr>
        <w:t>: DIRECT STAFF TO ADD AN ALTERNA</w:t>
      </w:r>
      <w:r w:rsidRPr="00F46A20">
        <w:rPr>
          <w:b/>
          <w:szCs w:val="24"/>
        </w:rPr>
        <w:t>TIVE TO ACTION 3 THAT WOULD ALLOW FOR CHARTER VESSELS TO REPORT LOCTION MANUALLY BY LATITUTE/LONGITUDE IN DEGREES AND MINUTES OR BY CLICKING ON A HEADBOAT GRID</w:t>
      </w:r>
    </w:p>
    <w:p w:rsidR="00BD710C" w:rsidRDefault="00BD710C" w:rsidP="00BD710C">
      <w:pPr>
        <w:rPr>
          <w:b/>
          <w:szCs w:val="24"/>
        </w:rPr>
      </w:pPr>
      <w:r w:rsidRPr="00F46A20">
        <w:rPr>
          <w:b/>
          <w:szCs w:val="24"/>
        </w:rPr>
        <w:t>APPROVED BY SAFMC COMMITTEE</w:t>
      </w:r>
    </w:p>
    <w:p w:rsidR="00D909CD" w:rsidRDefault="00A56651" w:rsidP="00BD710C">
      <w:pPr>
        <w:rPr>
          <w:b/>
          <w:szCs w:val="24"/>
        </w:rPr>
      </w:pPr>
      <w:r>
        <w:rPr>
          <w:b/>
          <w:szCs w:val="24"/>
        </w:rPr>
        <w:t>APPROVED BY SAFMC</w:t>
      </w:r>
    </w:p>
    <w:p w:rsidR="00FF0331" w:rsidRDefault="00FF0331" w:rsidP="00BD710C">
      <w:pPr>
        <w:rPr>
          <w:b/>
          <w:szCs w:val="24"/>
        </w:rPr>
      </w:pPr>
    </w:p>
    <w:p w:rsidR="00FF0331" w:rsidRDefault="00FF0331" w:rsidP="00BD710C">
      <w:pPr>
        <w:rPr>
          <w:b/>
          <w:sz w:val="40"/>
          <w:szCs w:val="40"/>
        </w:rPr>
      </w:pPr>
      <w:r w:rsidRPr="00FF0331">
        <w:rPr>
          <w:b/>
          <w:sz w:val="40"/>
          <w:szCs w:val="40"/>
        </w:rPr>
        <w:t>MOTION:  APPROVE ADDING NEW ALTERNATIVE 4 TO ACTION 3</w:t>
      </w:r>
      <w:r>
        <w:rPr>
          <w:b/>
          <w:sz w:val="40"/>
          <w:szCs w:val="40"/>
        </w:rPr>
        <w:t xml:space="preserve"> WITH THE UNDERSTANDING THAT IT ONLY APPLY IN THE SOUTH ATLANTIC</w:t>
      </w:r>
    </w:p>
    <w:p w:rsidR="00FF0331" w:rsidRPr="00FF0331" w:rsidRDefault="00FF0331" w:rsidP="00BD710C">
      <w:pPr>
        <w:rPr>
          <w:b/>
          <w:sz w:val="40"/>
          <w:szCs w:val="40"/>
        </w:rPr>
      </w:pPr>
      <w:r>
        <w:rPr>
          <w:b/>
          <w:sz w:val="40"/>
          <w:szCs w:val="40"/>
        </w:rPr>
        <w:t>APPROVED BY GMFMC</w:t>
      </w:r>
    </w:p>
    <w:p w:rsidR="00EC4027" w:rsidRDefault="00EC4027" w:rsidP="00BD710C">
      <w:pPr>
        <w:rPr>
          <w:b/>
          <w:szCs w:val="24"/>
        </w:rPr>
      </w:pPr>
    </w:p>
    <w:p w:rsidR="00EC4027" w:rsidRPr="00EC4027" w:rsidRDefault="00EC4027" w:rsidP="00BD710C">
      <w:pPr>
        <w:rPr>
          <w:szCs w:val="24"/>
        </w:rPr>
      </w:pPr>
      <w:r>
        <w:rPr>
          <w:szCs w:val="24"/>
        </w:rPr>
        <w:t>Note: Draft Alternative 4 has been added (below) to address this motion.</w:t>
      </w:r>
    </w:p>
    <w:p w:rsidR="00BD710C" w:rsidRPr="003A5AF6" w:rsidRDefault="00BD710C" w:rsidP="00BD710C">
      <w:pPr>
        <w:rPr>
          <w:b/>
          <w:szCs w:val="24"/>
        </w:rPr>
      </w:pPr>
    </w:p>
    <w:p w:rsidR="00BD710C" w:rsidRPr="00F46A20" w:rsidRDefault="00BD710C" w:rsidP="00BD710C">
      <w:pPr>
        <w:rPr>
          <w:b/>
          <w:szCs w:val="24"/>
        </w:rPr>
      </w:pPr>
      <w:r w:rsidRPr="00F46A20">
        <w:rPr>
          <w:b/>
          <w:szCs w:val="24"/>
        </w:rPr>
        <w:t>MOTION #6: APPROVE ACTION 3 AND THE ALTERNATIVES AS MODIFIED WITH THE PROPOSED GULF STAFF CHANGES TO THE WORDING</w:t>
      </w:r>
    </w:p>
    <w:p w:rsidR="00BD710C" w:rsidRDefault="00BD710C" w:rsidP="00BD710C">
      <w:pPr>
        <w:rPr>
          <w:b/>
          <w:szCs w:val="24"/>
        </w:rPr>
      </w:pPr>
      <w:r w:rsidRPr="00F46A20">
        <w:rPr>
          <w:b/>
          <w:szCs w:val="24"/>
        </w:rPr>
        <w:t>APPROVED BY SAFMC COMMITTEE</w:t>
      </w:r>
    </w:p>
    <w:p w:rsidR="00A56651" w:rsidRDefault="00A56651" w:rsidP="00BD710C">
      <w:pPr>
        <w:rPr>
          <w:b/>
          <w:szCs w:val="24"/>
        </w:rPr>
      </w:pPr>
      <w:r>
        <w:rPr>
          <w:b/>
          <w:szCs w:val="24"/>
        </w:rPr>
        <w:t>APPROVED BY SAFMC</w:t>
      </w:r>
    </w:p>
    <w:p w:rsidR="00BD710C" w:rsidRDefault="00BD710C" w:rsidP="00BD710C">
      <w:pPr>
        <w:rPr>
          <w:b/>
          <w:szCs w:val="24"/>
        </w:rPr>
      </w:pPr>
    </w:p>
    <w:p w:rsidR="00BD710C" w:rsidRDefault="00BD710C" w:rsidP="00BD710C">
      <w:pPr>
        <w:pStyle w:val="Heading2"/>
        <w:ind w:left="540" w:hanging="540"/>
      </w:pPr>
      <w:r w:rsidRPr="00C21AB7">
        <w:t xml:space="preserve">Action </w:t>
      </w:r>
      <w:r>
        <w:t>3</w:t>
      </w:r>
      <w:r w:rsidRPr="00C21AB7">
        <w:t xml:space="preserve">:  </w:t>
      </w:r>
      <w:r>
        <w:t>Modify</w:t>
      </w:r>
      <w:r w:rsidRPr="00C21AB7">
        <w:t xml:space="preserve"> </w:t>
      </w:r>
      <w:r>
        <w:t xml:space="preserve">Electronic Reporting Requirements Gulf Reef Fish, South Atlantic Snapper Grouper, Coastal Migratory Pelagics, and Atlantic Dolphin and Wahoo </w:t>
      </w:r>
      <w:r w:rsidRPr="00B42D6D">
        <w:t xml:space="preserve">Fishery Management </w:t>
      </w:r>
      <w:r>
        <w:t>Plans</w:t>
      </w:r>
      <w:r w:rsidRPr="00B42D6D">
        <w:t xml:space="preserve"> </w:t>
      </w:r>
      <w:r>
        <w:t xml:space="preserve">to Require Vessel or Catch Location Reporting </w:t>
      </w:r>
    </w:p>
    <w:p w:rsidR="00BD710C" w:rsidRDefault="00BD710C" w:rsidP="00BD710C"/>
    <w:p w:rsidR="00BD710C" w:rsidRDefault="00BD710C" w:rsidP="00BD710C">
      <w:proofErr w:type="gramStart"/>
      <w:r w:rsidRPr="009D2D47">
        <w:rPr>
          <w:b/>
          <w:bCs/>
        </w:rPr>
        <w:t xml:space="preserve">Alternative 1 </w:t>
      </w:r>
      <w:r w:rsidRPr="005D2D23">
        <w:rPr>
          <w:bCs/>
        </w:rPr>
        <w:t>(No Action).</w:t>
      </w:r>
      <w:proofErr w:type="gramEnd"/>
      <w:r w:rsidRPr="009D2D47">
        <w:rPr>
          <w:b/>
          <w:bCs/>
        </w:rPr>
        <w:t xml:space="preserve"> </w:t>
      </w:r>
      <w:r>
        <w:t xml:space="preserve"> Charter vessels participating in the For-Hire survey are required to report area fished (inshore, state, or federal waters), if selected as part of the survey. </w:t>
      </w:r>
      <w:proofErr w:type="spellStart"/>
      <w:r>
        <w:t>Headboats</w:t>
      </w:r>
      <w:proofErr w:type="spellEnd"/>
      <w:r>
        <w:t xml:space="preserve"> participating in the SRHS are required to report latitude and longitude of area fished (degrees and minutes only; within 1 nm</w:t>
      </w:r>
      <w:r w:rsidRPr="00145755">
        <w:rPr>
          <w:vertAlign w:val="superscript"/>
        </w:rPr>
        <w:t>2</w:t>
      </w:r>
      <w:r>
        <w:t xml:space="preserve"> area). </w:t>
      </w:r>
    </w:p>
    <w:p w:rsidR="00BD710C" w:rsidRDefault="00BD710C" w:rsidP="00BD710C">
      <w:pPr>
        <w:widowControl w:val="0"/>
        <w:autoSpaceDE w:val="0"/>
        <w:autoSpaceDN w:val="0"/>
        <w:adjustRightInd w:val="0"/>
        <w:rPr>
          <w:rFonts w:eastAsia="MS Mincho"/>
        </w:rPr>
      </w:pPr>
    </w:p>
    <w:p w:rsidR="00FF0331" w:rsidRDefault="00FF0331" w:rsidP="00BD710C">
      <w:pPr>
        <w:widowControl w:val="0"/>
        <w:autoSpaceDE w:val="0"/>
        <w:autoSpaceDN w:val="0"/>
        <w:adjustRightInd w:val="0"/>
        <w:rPr>
          <w:rFonts w:eastAsia="MS Mincho"/>
          <w:b/>
        </w:rPr>
      </w:pPr>
    </w:p>
    <w:p w:rsidR="00FF0331" w:rsidRDefault="00FF0331" w:rsidP="00BD710C">
      <w:pPr>
        <w:widowControl w:val="0"/>
        <w:autoSpaceDE w:val="0"/>
        <w:autoSpaceDN w:val="0"/>
        <w:adjustRightInd w:val="0"/>
        <w:rPr>
          <w:rFonts w:eastAsia="MS Mincho"/>
          <w:b/>
        </w:rPr>
      </w:pPr>
    </w:p>
    <w:p w:rsidR="00FF0331" w:rsidRDefault="00FF0331" w:rsidP="00BD710C">
      <w:pPr>
        <w:widowControl w:val="0"/>
        <w:autoSpaceDE w:val="0"/>
        <w:autoSpaceDN w:val="0"/>
        <w:adjustRightInd w:val="0"/>
        <w:rPr>
          <w:rFonts w:eastAsia="MS Mincho"/>
          <w:b/>
        </w:rPr>
      </w:pPr>
    </w:p>
    <w:p w:rsidR="00FF0331" w:rsidRDefault="00FF0331" w:rsidP="00BD710C">
      <w:pPr>
        <w:widowControl w:val="0"/>
        <w:autoSpaceDE w:val="0"/>
        <w:autoSpaceDN w:val="0"/>
        <w:adjustRightInd w:val="0"/>
        <w:rPr>
          <w:rFonts w:eastAsia="MS Mincho"/>
          <w:b/>
        </w:rPr>
      </w:pPr>
    </w:p>
    <w:p w:rsidR="00FF0331" w:rsidRDefault="00FF0331" w:rsidP="00BD710C">
      <w:pPr>
        <w:widowControl w:val="0"/>
        <w:autoSpaceDE w:val="0"/>
        <w:autoSpaceDN w:val="0"/>
        <w:adjustRightInd w:val="0"/>
        <w:rPr>
          <w:rFonts w:eastAsia="MS Mincho"/>
          <w:b/>
        </w:rPr>
      </w:pPr>
    </w:p>
    <w:p w:rsidR="00FF0331" w:rsidRDefault="00FF0331" w:rsidP="00BD710C">
      <w:pPr>
        <w:widowControl w:val="0"/>
        <w:autoSpaceDE w:val="0"/>
        <w:autoSpaceDN w:val="0"/>
        <w:adjustRightInd w:val="0"/>
        <w:rPr>
          <w:rFonts w:eastAsia="MS Mincho"/>
          <w:b/>
        </w:rPr>
      </w:pPr>
    </w:p>
    <w:p w:rsidR="00FF0331" w:rsidRDefault="00FF0331" w:rsidP="00BD710C">
      <w:pPr>
        <w:widowControl w:val="0"/>
        <w:autoSpaceDE w:val="0"/>
        <w:autoSpaceDN w:val="0"/>
        <w:adjustRightInd w:val="0"/>
        <w:rPr>
          <w:rFonts w:eastAsia="MS Mincho"/>
          <w:b/>
        </w:rPr>
      </w:pPr>
    </w:p>
    <w:p w:rsidR="00BD710C" w:rsidRDefault="00BD710C" w:rsidP="00BD710C">
      <w:pPr>
        <w:widowControl w:val="0"/>
        <w:autoSpaceDE w:val="0"/>
        <w:autoSpaceDN w:val="0"/>
        <w:adjustRightInd w:val="0"/>
        <w:rPr>
          <w:rFonts w:eastAsia="MS Mincho"/>
        </w:rPr>
      </w:pPr>
      <w:proofErr w:type="gramStart"/>
      <w:r w:rsidRPr="00CD3322">
        <w:rPr>
          <w:rFonts w:eastAsia="MS Mincho"/>
          <w:b/>
        </w:rPr>
        <w:lastRenderedPageBreak/>
        <w:t xml:space="preserve">Alternative </w:t>
      </w:r>
      <w:r>
        <w:rPr>
          <w:rFonts w:eastAsia="MS Mincho"/>
          <w:b/>
        </w:rPr>
        <w:t>2</w:t>
      </w:r>
      <w:r w:rsidRPr="00CD3322">
        <w:rPr>
          <w:rFonts w:eastAsia="MS Mincho"/>
          <w:b/>
        </w:rPr>
        <w:t>.</w:t>
      </w:r>
      <w:proofErr w:type="gramEnd"/>
      <w:r>
        <w:rPr>
          <w:rFonts w:eastAsia="MS Mincho"/>
        </w:rPr>
        <w:t xml:space="preserve"> Require federally permitted for-hire vessels to use a </w:t>
      </w:r>
      <w:r w:rsidRPr="001E061A">
        <w:rPr>
          <w:rFonts w:eastAsia="MS Mincho"/>
        </w:rPr>
        <w:t>NMFS approved</w:t>
      </w:r>
      <w:r>
        <w:rPr>
          <w:rFonts w:eastAsia="MS Mincho"/>
        </w:rPr>
        <w:t xml:space="preserve"> electronic device that automatically records vessel location</w:t>
      </w:r>
      <w:r>
        <w:t xml:space="preserve"> at specified time intervals </w:t>
      </w:r>
      <w:r>
        <w:rPr>
          <w:rFonts w:eastAsia="MS Mincho"/>
        </w:rPr>
        <w:t>for later transmission:</w:t>
      </w:r>
    </w:p>
    <w:p w:rsidR="00BD710C" w:rsidRDefault="00BD710C" w:rsidP="00BD710C">
      <w:pPr>
        <w:widowControl w:val="0"/>
        <w:autoSpaceDE w:val="0"/>
        <w:autoSpaceDN w:val="0"/>
        <w:adjustRightInd w:val="0"/>
        <w:ind w:left="720"/>
        <w:rPr>
          <w:rFonts w:eastAsia="MS Mincho"/>
        </w:rPr>
      </w:pPr>
      <w:r w:rsidRPr="00E25C94">
        <w:rPr>
          <w:rFonts w:eastAsia="MS Mincho"/>
          <w:b/>
        </w:rPr>
        <w:t>Sub-Alternative 3a.</w:t>
      </w:r>
      <w:r>
        <w:rPr>
          <w:rFonts w:eastAsia="MS Mincho"/>
        </w:rPr>
        <w:t xml:space="preserve"> In the Gulf (</w:t>
      </w:r>
      <w:proofErr w:type="spellStart"/>
      <w:r>
        <w:rPr>
          <w:rFonts w:eastAsia="MS Mincho"/>
        </w:rPr>
        <w:t>headboat</w:t>
      </w:r>
      <w:proofErr w:type="spellEnd"/>
      <w:r>
        <w:rPr>
          <w:rFonts w:eastAsia="MS Mincho"/>
        </w:rPr>
        <w:t>)</w:t>
      </w:r>
    </w:p>
    <w:p w:rsidR="00BD710C" w:rsidRDefault="00BD710C" w:rsidP="00BD710C">
      <w:pPr>
        <w:widowControl w:val="0"/>
        <w:autoSpaceDE w:val="0"/>
        <w:autoSpaceDN w:val="0"/>
        <w:adjustRightInd w:val="0"/>
        <w:ind w:left="720"/>
        <w:rPr>
          <w:rFonts w:eastAsia="MS Mincho"/>
        </w:rPr>
      </w:pPr>
      <w:r w:rsidRPr="00E25C94">
        <w:rPr>
          <w:rFonts w:eastAsia="MS Mincho"/>
          <w:b/>
        </w:rPr>
        <w:t>Sub-Alternative 3b.</w:t>
      </w:r>
      <w:r>
        <w:rPr>
          <w:rFonts w:eastAsia="MS Mincho"/>
        </w:rPr>
        <w:t xml:space="preserve"> In the Gulf (charter vessel)</w:t>
      </w:r>
    </w:p>
    <w:p w:rsidR="00BD710C" w:rsidRDefault="00BD710C" w:rsidP="00BD710C">
      <w:pPr>
        <w:widowControl w:val="0"/>
        <w:autoSpaceDE w:val="0"/>
        <w:autoSpaceDN w:val="0"/>
        <w:adjustRightInd w:val="0"/>
        <w:ind w:left="720"/>
        <w:rPr>
          <w:rFonts w:eastAsia="MS Mincho"/>
        </w:rPr>
      </w:pPr>
      <w:r w:rsidRPr="00E25C94">
        <w:rPr>
          <w:rFonts w:eastAsia="MS Mincho"/>
          <w:b/>
        </w:rPr>
        <w:t>Sub-Alternative 3c</w:t>
      </w:r>
      <w:r>
        <w:rPr>
          <w:rFonts w:eastAsia="MS Mincho"/>
        </w:rPr>
        <w:t>. In the South Atlantic (</w:t>
      </w:r>
      <w:proofErr w:type="spellStart"/>
      <w:r>
        <w:rPr>
          <w:rFonts w:eastAsia="MS Mincho"/>
        </w:rPr>
        <w:t>headboat</w:t>
      </w:r>
      <w:proofErr w:type="spellEnd"/>
      <w:r>
        <w:rPr>
          <w:rFonts w:eastAsia="MS Mincho"/>
        </w:rPr>
        <w:t>)</w:t>
      </w:r>
    </w:p>
    <w:p w:rsidR="00BD710C" w:rsidRDefault="00BD710C" w:rsidP="00BD710C">
      <w:pPr>
        <w:widowControl w:val="0"/>
        <w:autoSpaceDE w:val="0"/>
        <w:autoSpaceDN w:val="0"/>
        <w:adjustRightInd w:val="0"/>
        <w:ind w:left="720"/>
        <w:rPr>
          <w:rFonts w:eastAsia="MS Mincho"/>
        </w:rPr>
      </w:pPr>
      <w:r w:rsidRPr="00E25C94">
        <w:rPr>
          <w:rFonts w:eastAsia="MS Mincho"/>
          <w:b/>
        </w:rPr>
        <w:t>Sub-Alternative 3d.</w:t>
      </w:r>
      <w:r>
        <w:rPr>
          <w:rFonts w:eastAsia="MS Mincho"/>
        </w:rPr>
        <w:t xml:space="preserve"> In the South Atlantic (charter vessel)</w:t>
      </w:r>
    </w:p>
    <w:p w:rsidR="00BD710C" w:rsidRDefault="00BD710C" w:rsidP="00BD710C">
      <w:pPr>
        <w:widowControl w:val="0"/>
        <w:autoSpaceDE w:val="0"/>
        <w:autoSpaceDN w:val="0"/>
        <w:adjustRightInd w:val="0"/>
        <w:rPr>
          <w:rFonts w:eastAsia="MS Mincho"/>
        </w:rPr>
      </w:pPr>
    </w:p>
    <w:p w:rsidR="00BD710C" w:rsidRPr="000B5858" w:rsidRDefault="00BD710C" w:rsidP="00BD710C">
      <w:pPr>
        <w:rPr>
          <w:rFonts w:eastAsia="MS Mincho"/>
        </w:rPr>
      </w:pPr>
      <w:r w:rsidRPr="00CD3322">
        <w:rPr>
          <w:rFonts w:eastAsia="MS Mincho"/>
          <w:b/>
        </w:rPr>
        <w:t xml:space="preserve">Alternative </w:t>
      </w:r>
      <w:r>
        <w:rPr>
          <w:rFonts w:eastAsia="MS Mincho"/>
          <w:b/>
        </w:rPr>
        <w:t>3</w:t>
      </w:r>
      <w:r w:rsidRPr="00CD3322">
        <w:rPr>
          <w:rFonts w:eastAsia="MS Mincho"/>
          <w:b/>
        </w:rPr>
        <w:t>.</w:t>
      </w:r>
      <w:r>
        <w:rPr>
          <w:rFonts w:eastAsia="MS Mincho"/>
        </w:rPr>
        <w:t xml:space="preserve"> Require federally permitted for-hire vessels to use a NMFS approved Vessel Monitoring System (VMS) to record vessel location </w:t>
      </w:r>
      <w:r>
        <w:t>at specified time intervals</w:t>
      </w:r>
      <w:r>
        <w:rPr>
          <w:rFonts w:eastAsia="MS Mincho"/>
        </w:rPr>
        <w:t>:</w:t>
      </w:r>
    </w:p>
    <w:p w:rsidR="00BD710C" w:rsidRDefault="00BD710C" w:rsidP="00BD710C">
      <w:pPr>
        <w:widowControl w:val="0"/>
        <w:autoSpaceDE w:val="0"/>
        <w:autoSpaceDN w:val="0"/>
        <w:adjustRightInd w:val="0"/>
        <w:ind w:left="720"/>
        <w:rPr>
          <w:rFonts w:eastAsia="MS Mincho"/>
        </w:rPr>
      </w:pPr>
      <w:r w:rsidRPr="00E25C94">
        <w:rPr>
          <w:rFonts w:eastAsia="MS Mincho"/>
          <w:b/>
        </w:rPr>
        <w:t>Sub-Alternative 3a.</w:t>
      </w:r>
      <w:r>
        <w:rPr>
          <w:rFonts w:eastAsia="MS Mincho"/>
        </w:rPr>
        <w:t xml:space="preserve"> In the Gulf </w:t>
      </w:r>
      <w:r w:rsidR="00AE678E">
        <w:rPr>
          <w:rFonts w:eastAsia="MS Mincho"/>
        </w:rPr>
        <w:t xml:space="preserve">of Mexico </w:t>
      </w:r>
      <w:r>
        <w:rPr>
          <w:rFonts w:eastAsia="MS Mincho"/>
        </w:rPr>
        <w:t>(</w:t>
      </w:r>
      <w:proofErr w:type="spellStart"/>
      <w:r>
        <w:rPr>
          <w:rFonts w:eastAsia="MS Mincho"/>
        </w:rPr>
        <w:t>headboat</w:t>
      </w:r>
      <w:proofErr w:type="spellEnd"/>
      <w:r>
        <w:rPr>
          <w:rFonts w:eastAsia="MS Mincho"/>
        </w:rPr>
        <w:t>)</w:t>
      </w:r>
    </w:p>
    <w:p w:rsidR="00BD710C" w:rsidRDefault="00BD710C" w:rsidP="00BD710C">
      <w:pPr>
        <w:widowControl w:val="0"/>
        <w:autoSpaceDE w:val="0"/>
        <w:autoSpaceDN w:val="0"/>
        <w:adjustRightInd w:val="0"/>
        <w:ind w:left="720"/>
        <w:rPr>
          <w:rFonts w:eastAsia="MS Mincho"/>
        </w:rPr>
      </w:pPr>
      <w:r w:rsidRPr="00E25C94">
        <w:rPr>
          <w:rFonts w:eastAsia="MS Mincho"/>
          <w:b/>
        </w:rPr>
        <w:t>Sub-Alternative 3b.</w:t>
      </w:r>
      <w:r>
        <w:rPr>
          <w:rFonts w:eastAsia="MS Mincho"/>
        </w:rPr>
        <w:t xml:space="preserve"> In the Gulf </w:t>
      </w:r>
      <w:r w:rsidR="00AE678E">
        <w:rPr>
          <w:rFonts w:eastAsia="MS Mincho"/>
        </w:rPr>
        <w:t xml:space="preserve">of Mexico </w:t>
      </w:r>
      <w:r>
        <w:rPr>
          <w:rFonts w:eastAsia="MS Mincho"/>
        </w:rPr>
        <w:t>(charter vessel)</w:t>
      </w:r>
    </w:p>
    <w:p w:rsidR="00BD710C" w:rsidRDefault="00BD710C" w:rsidP="00BD710C">
      <w:pPr>
        <w:widowControl w:val="0"/>
        <w:autoSpaceDE w:val="0"/>
        <w:autoSpaceDN w:val="0"/>
        <w:adjustRightInd w:val="0"/>
        <w:rPr>
          <w:rFonts w:eastAsia="MS Mincho"/>
        </w:rPr>
      </w:pPr>
    </w:p>
    <w:p w:rsidR="00BD710C" w:rsidRDefault="00BD710C" w:rsidP="00BD710C">
      <w:pPr>
        <w:widowControl w:val="0"/>
        <w:autoSpaceDE w:val="0"/>
        <w:autoSpaceDN w:val="0"/>
        <w:adjustRightInd w:val="0"/>
        <w:rPr>
          <w:rFonts w:eastAsia="MS Mincho"/>
        </w:rPr>
      </w:pPr>
      <w:r w:rsidRPr="00BD710C">
        <w:rPr>
          <w:rFonts w:eastAsia="MS Mincho"/>
          <w:b/>
        </w:rPr>
        <w:t>Note:</w:t>
      </w:r>
      <w:r>
        <w:rPr>
          <w:rFonts w:eastAsia="MS Mincho"/>
        </w:rPr>
        <w:t xml:space="preserve"> This draft alternative address Motion #5 from the South Atlantic committee</w:t>
      </w:r>
    </w:p>
    <w:p w:rsidR="00BD710C" w:rsidRDefault="00BD710C" w:rsidP="00BD710C">
      <w:pPr>
        <w:widowControl w:val="0"/>
        <w:autoSpaceDE w:val="0"/>
        <w:autoSpaceDN w:val="0"/>
        <w:adjustRightInd w:val="0"/>
        <w:rPr>
          <w:rFonts w:eastAsia="MS Mincho"/>
        </w:rPr>
      </w:pPr>
      <w:r w:rsidRPr="00CD3322">
        <w:rPr>
          <w:rFonts w:eastAsia="MS Mincho"/>
          <w:b/>
        </w:rPr>
        <w:t xml:space="preserve">Alternative </w:t>
      </w:r>
      <w:r>
        <w:rPr>
          <w:rFonts w:eastAsia="MS Mincho"/>
          <w:b/>
        </w:rPr>
        <w:t>4</w:t>
      </w:r>
      <w:r w:rsidRPr="00CD3322">
        <w:rPr>
          <w:rFonts w:eastAsia="MS Mincho"/>
          <w:b/>
        </w:rPr>
        <w:t>.</w:t>
      </w:r>
      <w:r>
        <w:rPr>
          <w:rFonts w:eastAsia="MS Mincho"/>
        </w:rPr>
        <w:t xml:space="preserve"> Require federally permitted </w:t>
      </w:r>
      <w:r w:rsidR="00BF4888">
        <w:rPr>
          <w:rFonts w:eastAsia="MS Mincho"/>
        </w:rPr>
        <w:t>charter</w:t>
      </w:r>
      <w:r>
        <w:rPr>
          <w:rFonts w:eastAsia="MS Mincho"/>
        </w:rPr>
        <w:t xml:space="preserve"> vessels to report </w:t>
      </w:r>
      <w:r w:rsidRPr="00BD710C">
        <w:rPr>
          <w:szCs w:val="24"/>
        </w:rPr>
        <w:t xml:space="preserve">location manually by </w:t>
      </w:r>
      <w:proofErr w:type="spellStart"/>
      <w:r w:rsidRPr="00BD710C">
        <w:rPr>
          <w:szCs w:val="24"/>
        </w:rPr>
        <w:t>latitute</w:t>
      </w:r>
      <w:proofErr w:type="spellEnd"/>
      <w:r w:rsidRPr="00BD710C">
        <w:rPr>
          <w:szCs w:val="24"/>
        </w:rPr>
        <w:t xml:space="preserve">/longitude in degrees and minutes or by clicking on a </w:t>
      </w:r>
      <w:proofErr w:type="spellStart"/>
      <w:r w:rsidRPr="00BD710C">
        <w:rPr>
          <w:szCs w:val="24"/>
        </w:rPr>
        <w:t>headboat</w:t>
      </w:r>
      <w:proofErr w:type="spellEnd"/>
      <w:r w:rsidRPr="00BD710C">
        <w:rPr>
          <w:szCs w:val="24"/>
        </w:rPr>
        <w:t xml:space="preserve"> grid</w:t>
      </w:r>
      <w:r>
        <w:rPr>
          <w:szCs w:val="24"/>
        </w:rPr>
        <w:t>:</w:t>
      </w:r>
    </w:p>
    <w:p w:rsidR="00BD710C" w:rsidRDefault="00BD710C" w:rsidP="00BD710C">
      <w:pPr>
        <w:widowControl w:val="0"/>
        <w:autoSpaceDE w:val="0"/>
        <w:autoSpaceDN w:val="0"/>
        <w:adjustRightInd w:val="0"/>
        <w:ind w:left="720"/>
        <w:rPr>
          <w:rFonts w:eastAsia="MS Mincho"/>
        </w:rPr>
      </w:pPr>
      <w:r>
        <w:rPr>
          <w:rFonts w:eastAsia="MS Mincho"/>
          <w:b/>
        </w:rPr>
        <w:t>Sub-Alternative 4</w:t>
      </w:r>
      <w:r w:rsidR="00BF4888">
        <w:rPr>
          <w:rFonts w:eastAsia="MS Mincho"/>
          <w:b/>
        </w:rPr>
        <w:t>a</w:t>
      </w:r>
      <w:r w:rsidRPr="00E25C94">
        <w:rPr>
          <w:rFonts w:eastAsia="MS Mincho"/>
          <w:b/>
        </w:rPr>
        <w:t>.</w:t>
      </w:r>
      <w:r>
        <w:rPr>
          <w:rFonts w:eastAsia="MS Mincho"/>
        </w:rPr>
        <w:t xml:space="preserve"> In the Gulf (charter vessel)</w:t>
      </w:r>
    </w:p>
    <w:p w:rsidR="00BD710C" w:rsidRDefault="00BD710C" w:rsidP="00BD710C">
      <w:pPr>
        <w:widowControl w:val="0"/>
        <w:autoSpaceDE w:val="0"/>
        <w:autoSpaceDN w:val="0"/>
        <w:adjustRightInd w:val="0"/>
        <w:ind w:left="720"/>
        <w:rPr>
          <w:rFonts w:eastAsia="MS Mincho"/>
        </w:rPr>
      </w:pPr>
      <w:r>
        <w:rPr>
          <w:rFonts w:eastAsia="MS Mincho"/>
          <w:b/>
        </w:rPr>
        <w:t>Sub-Alternative 4</w:t>
      </w:r>
      <w:r w:rsidR="00BF4888">
        <w:rPr>
          <w:rFonts w:eastAsia="MS Mincho"/>
          <w:b/>
        </w:rPr>
        <w:t>b</w:t>
      </w:r>
      <w:r w:rsidRPr="00E25C94">
        <w:rPr>
          <w:rFonts w:eastAsia="MS Mincho"/>
          <w:b/>
        </w:rPr>
        <w:t>.</w:t>
      </w:r>
      <w:r>
        <w:rPr>
          <w:rFonts w:eastAsia="MS Mincho"/>
        </w:rPr>
        <w:t xml:space="preserve"> In the South Atlantic (charter vessel)</w:t>
      </w:r>
    </w:p>
    <w:p w:rsidR="00BD710C" w:rsidRPr="00F46A20" w:rsidRDefault="00BD710C" w:rsidP="00BD710C">
      <w:pPr>
        <w:rPr>
          <w:b/>
          <w:szCs w:val="24"/>
        </w:rPr>
      </w:pPr>
    </w:p>
    <w:p w:rsidR="00DD5EC7" w:rsidRDefault="00DD5EC7" w:rsidP="00DD5EC7">
      <w:pPr>
        <w:rPr>
          <w:b/>
          <w:szCs w:val="24"/>
          <w:u w:val="single"/>
        </w:rPr>
      </w:pPr>
      <w:r>
        <w:rPr>
          <w:b/>
          <w:szCs w:val="24"/>
          <w:u w:val="single"/>
        </w:rPr>
        <w:t>Gulf</w:t>
      </w:r>
      <w:r w:rsidRPr="00032118">
        <w:rPr>
          <w:b/>
          <w:szCs w:val="24"/>
          <w:u w:val="single"/>
        </w:rPr>
        <w:t xml:space="preserve"> Council</w:t>
      </w:r>
    </w:p>
    <w:p w:rsidR="00696A8E" w:rsidRPr="00032118" w:rsidRDefault="00696A8E" w:rsidP="00DD5EC7">
      <w:pPr>
        <w:rPr>
          <w:b/>
          <w:szCs w:val="24"/>
          <w:u w:val="single"/>
        </w:rPr>
      </w:pPr>
    </w:p>
    <w:p w:rsidR="00696A8E" w:rsidRDefault="00696A8E" w:rsidP="00696A8E">
      <w:r>
        <w:t xml:space="preserve">The Gulf Committee discussed Action 3 pertaining to catch location reporting requirements for Gulf and South Atlantic for-hire vessels but did not select a preferred Alternative at this time. </w:t>
      </w:r>
    </w:p>
    <w:p w:rsidR="000A02F7" w:rsidRDefault="000A02F7">
      <w:pPr>
        <w:spacing w:after="160" w:line="259" w:lineRule="auto"/>
      </w:pPr>
      <w:r>
        <w:br w:type="page"/>
      </w:r>
    </w:p>
    <w:p w:rsidR="00BD710C" w:rsidRDefault="00BD710C"/>
    <w:p w:rsidR="00AD4DD1" w:rsidRDefault="00AD4DD1" w:rsidP="00AD4DD1">
      <w:pPr>
        <w:rPr>
          <w:b/>
          <w:bCs/>
          <w:sz w:val="28"/>
          <w:szCs w:val="28"/>
          <w:u w:val="single"/>
        </w:rPr>
      </w:pPr>
      <w:r w:rsidRPr="000A02F7">
        <w:rPr>
          <w:b/>
          <w:bCs/>
          <w:sz w:val="28"/>
          <w:szCs w:val="28"/>
          <w:u w:val="single"/>
        </w:rPr>
        <w:t>Action 4: For-hire data reporting mechanism and procedure</w:t>
      </w:r>
    </w:p>
    <w:p w:rsidR="000A02F7" w:rsidRPr="000A02F7" w:rsidRDefault="000A02F7" w:rsidP="00AD4DD1">
      <w:pPr>
        <w:rPr>
          <w:b/>
          <w:bCs/>
          <w:sz w:val="28"/>
          <w:szCs w:val="28"/>
          <w:u w:val="single"/>
        </w:rPr>
      </w:pPr>
    </w:p>
    <w:p w:rsidR="000A02F7" w:rsidRDefault="00AD4DD1" w:rsidP="00AD4DD1">
      <w:pPr>
        <w:rPr>
          <w:b/>
          <w:szCs w:val="24"/>
          <w:u w:val="single"/>
        </w:rPr>
      </w:pPr>
      <w:r w:rsidRPr="00032118">
        <w:rPr>
          <w:b/>
          <w:szCs w:val="24"/>
          <w:u w:val="single"/>
        </w:rPr>
        <w:t>South Atlantic Council</w:t>
      </w:r>
    </w:p>
    <w:p w:rsidR="00940465" w:rsidRPr="00F93D39" w:rsidRDefault="00940465" w:rsidP="00940465">
      <w:pPr>
        <w:rPr>
          <w:b/>
          <w:szCs w:val="24"/>
        </w:rPr>
      </w:pPr>
      <w:r w:rsidRPr="00F93D39">
        <w:rPr>
          <w:b/>
          <w:szCs w:val="24"/>
        </w:rPr>
        <w:t>MOTION #7: MOVE ACTION 4 AND THE ALTERNATIVES INTO THE DISCUSSION OF THE JOINT AMENDMENT</w:t>
      </w:r>
    </w:p>
    <w:p w:rsidR="00940465" w:rsidRDefault="00940465" w:rsidP="00940465">
      <w:pPr>
        <w:rPr>
          <w:b/>
          <w:szCs w:val="24"/>
        </w:rPr>
      </w:pPr>
      <w:r w:rsidRPr="00F93D39">
        <w:rPr>
          <w:b/>
          <w:szCs w:val="24"/>
        </w:rPr>
        <w:t>APPROVED BY SAFMC COMMITTEE</w:t>
      </w:r>
    </w:p>
    <w:p w:rsidR="00C5248D" w:rsidRDefault="00C5248D" w:rsidP="00940465">
      <w:pPr>
        <w:rPr>
          <w:b/>
          <w:szCs w:val="24"/>
        </w:rPr>
      </w:pPr>
      <w:r>
        <w:rPr>
          <w:b/>
          <w:szCs w:val="24"/>
        </w:rPr>
        <w:t>APPROVED BY SAFMC</w:t>
      </w:r>
    </w:p>
    <w:p w:rsidR="00940465" w:rsidRDefault="00940465" w:rsidP="00940465">
      <w:pPr>
        <w:rPr>
          <w:b/>
          <w:szCs w:val="24"/>
        </w:rPr>
      </w:pPr>
    </w:p>
    <w:p w:rsidR="00940465" w:rsidRPr="000A02F7" w:rsidRDefault="00940465" w:rsidP="00940465">
      <w:pPr>
        <w:rPr>
          <w:b/>
          <w:szCs w:val="24"/>
          <w:u w:val="single"/>
        </w:rPr>
      </w:pPr>
      <w:r>
        <w:rPr>
          <w:b/>
          <w:szCs w:val="24"/>
          <w:u w:val="single"/>
        </w:rPr>
        <w:t>Gulf</w:t>
      </w:r>
      <w:r w:rsidRPr="00032118">
        <w:rPr>
          <w:b/>
          <w:szCs w:val="24"/>
          <w:u w:val="single"/>
        </w:rPr>
        <w:t xml:space="preserve"> Council</w:t>
      </w:r>
      <w:r w:rsidR="00090361">
        <w:rPr>
          <w:b/>
          <w:szCs w:val="24"/>
          <w:u w:val="single"/>
        </w:rPr>
        <w:t xml:space="preserve"> Motion</w:t>
      </w:r>
    </w:p>
    <w:p w:rsidR="00940465" w:rsidRPr="00940465" w:rsidRDefault="00940465" w:rsidP="00940465">
      <w:r w:rsidRPr="00940465">
        <w:rPr>
          <w:bCs/>
          <w:szCs w:val="24"/>
        </w:rPr>
        <w:t xml:space="preserve">For </w:t>
      </w:r>
      <w:r w:rsidRPr="00940465">
        <w:rPr>
          <w:b/>
          <w:bCs/>
          <w:szCs w:val="24"/>
        </w:rPr>
        <w:t>Action 4</w:t>
      </w:r>
      <w:r w:rsidRPr="00940465">
        <w:rPr>
          <w:bCs/>
          <w:szCs w:val="24"/>
        </w:rPr>
        <w:t xml:space="preserve">, the Gulf </w:t>
      </w:r>
      <w:r w:rsidRPr="00940465">
        <w:rPr>
          <w:bCs/>
          <w:spacing w:val="-1"/>
          <w:szCs w:val="24"/>
        </w:rPr>
        <w:t>C</w:t>
      </w:r>
      <w:r w:rsidRPr="00940465">
        <w:rPr>
          <w:bCs/>
          <w:spacing w:val="2"/>
          <w:szCs w:val="24"/>
        </w:rPr>
        <w:t>o</w:t>
      </w:r>
      <w:r w:rsidRPr="00940465">
        <w:rPr>
          <w:bCs/>
          <w:spacing w:val="-1"/>
          <w:szCs w:val="24"/>
        </w:rPr>
        <w:t>m</w:t>
      </w:r>
      <w:r w:rsidRPr="00940465">
        <w:rPr>
          <w:bCs/>
          <w:spacing w:val="-3"/>
          <w:szCs w:val="24"/>
        </w:rPr>
        <w:t>m</w:t>
      </w:r>
      <w:r w:rsidRPr="00940465">
        <w:rPr>
          <w:bCs/>
          <w:szCs w:val="24"/>
        </w:rPr>
        <w:t>it</w:t>
      </w:r>
      <w:r w:rsidRPr="00940465">
        <w:rPr>
          <w:bCs/>
          <w:spacing w:val="1"/>
          <w:szCs w:val="24"/>
        </w:rPr>
        <w:t>t</w:t>
      </w:r>
      <w:r w:rsidRPr="00940465">
        <w:rPr>
          <w:bCs/>
          <w:spacing w:val="-1"/>
          <w:szCs w:val="24"/>
        </w:rPr>
        <w:t>e</w:t>
      </w:r>
      <w:r w:rsidRPr="00940465">
        <w:rPr>
          <w:bCs/>
          <w:szCs w:val="24"/>
        </w:rPr>
        <w:t>e</w:t>
      </w:r>
      <w:r w:rsidRPr="00940465">
        <w:rPr>
          <w:bCs/>
          <w:spacing w:val="-1"/>
          <w:szCs w:val="24"/>
        </w:rPr>
        <w:t xml:space="preserve"> </w:t>
      </w:r>
      <w:r w:rsidRPr="00940465">
        <w:rPr>
          <w:bCs/>
          <w:spacing w:val="1"/>
          <w:szCs w:val="24"/>
        </w:rPr>
        <w:t>r</w:t>
      </w:r>
      <w:r w:rsidRPr="00940465">
        <w:rPr>
          <w:bCs/>
          <w:spacing w:val="-1"/>
          <w:szCs w:val="24"/>
        </w:rPr>
        <w:t>ec</w:t>
      </w:r>
      <w:r w:rsidRPr="00940465">
        <w:rPr>
          <w:bCs/>
          <w:spacing w:val="2"/>
          <w:szCs w:val="24"/>
        </w:rPr>
        <w:t>o</w:t>
      </w:r>
      <w:r w:rsidRPr="00940465">
        <w:rPr>
          <w:bCs/>
          <w:spacing w:val="-1"/>
          <w:szCs w:val="24"/>
        </w:rPr>
        <w:t>mme</w:t>
      </w:r>
      <w:r w:rsidRPr="00940465">
        <w:rPr>
          <w:bCs/>
          <w:spacing w:val="1"/>
          <w:szCs w:val="24"/>
        </w:rPr>
        <w:t>nd</w:t>
      </w:r>
      <w:r w:rsidRPr="00940465">
        <w:rPr>
          <w:bCs/>
          <w:szCs w:val="24"/>
        </w:rPr>
        <w:t>s, a</w:t>
      </w:r>
      <w:r w:rsidRPr="00940465">
        <w:rPr>
          <w:bCs/>
          <w:spacing w:val="1"/>
          <w:szCs w:val="24"/>
        </w:rPr>
        <w:t>n</w:t>
      </w:r>
      <w:r w:rsidRPr="00940465">
        <w:rPr>
          <w:bCs/>
          <w:szCs w:val="24"/>
        </w:rPr>
        <w:t>d</w:t>
      </w:r>
      <w:r w:rsidRPr="00940465">
        <w:rPr>
          <w:bCs/>
          <w:spacing w:val="1"/>
          <w:szCs w:val="24"/>
        </w:rPr>
        <w:t xml:space="preserve"> </w:t>
      </w:r>
      <w:r w:rsidRPr="00940465">
        <w:rPr>
          <w:bCs/>
          <w:szCs w:val="24"/>
        </w:rPr>
        <w:t xml:space="preserve">I so </w:t>
      </w:r>
      <w:r w:rsidRPr="00940465">
        <w:rPr>
          <w:bCs/>
          <w:spacing w:val="-3"/>
          <w:szCs w:val="24"/>
        </w:rPr>
        <w:t>m</w:t>
      </w:r>
      <w:r w:rsidRPr="00940465">
        <w:rPr>
          <w:bCs/>
          <w:szCs w:val="24"/>
        </w:rPr>
        <w:t>ov</w:t>
      </w:r>
      <w:r w:rsidRPr="00940465">
        <w:rPr>
          <w:bCs/>
          <w:spacing w:val="-1"/>
          <w:szCs w:val="24"/>
        </w:rPr>
        <w:t xml:space="preserve">e to move all of </w:t>
      </w:r>
      <w:r w:rsidRPr="00940465">
        <w:rPr>
          <w:b/>
          <w:bCs/>
          <w:spacing w:val="-1"/>
          <w:szCs w:val="24"/>
        </w:rPr>
        <w:t>Action 4</w:t>
      </w:r>
      <w:r w:rsidRPr="00940465">
        <w:rPr>
          <w:bCs/>
          <w:spacing w:val="-1"/>
          <w:szCs w:val="24"/>
        </w:rPr>
        <w:t xml:space="preserve"> to considered but rejected.  </w:t>
      </w:r>
    </w:p>
    <w:p w:rsidR="00940465" w:rsidRDefault="00C5248D" w:rsidP="00940465">
      <w:pPr>
        <w:rPr>
          <w:b/>
        </w:rPr>
      </w:pPr>
      <w:r w:rsidRPr="00C5248D">
        <w:rPr>
          <w:b/>
        </w:rPr>
        <w:t>SUBMOTION:  MOVE ACTION 4 AND THE ALTERNATIVES INTO THE DISCUSSION OF THE JOINT AMENDMENT</w:t>
      </w:r>
    </w:p>
    <w:p w:rsidR="00C5248D" w:rsidRDefault="006822FF" w:rsidP="00940465">
      <w:pPr>
        <w:rPr>
          <w:b/>
        </w:rPr>
      </w:pPr>
      <w:r>
        <w:rPr>
          <w:b/>
        </w:rPr>
        <w:t>SUBMOTION APPROVED BY GMFMC</w:t>
      </w:r>
    </w:p>
    <w:p w:rsidR="006822FF" w:rsidRPr="00C5248D" w:rsidRDefault="006822FF" w:rsidP="00940465">
      <w:pPr>
        <w:rPr>
          <w:b/>
        </w:rPr>
      </w:pPr>
    </w:p>
    <w:p w:rsidR="00940465" w:rsidRPr="00032118" w:rsidRDefault="00940465" w:rsidP="00AD4DD1">
      <w:pPr>
        <w:rPr>
          <w:b/>
          <w:szCs w:val="24"/>
          <w:u w:val="single"/>
        </w:rPr>
      </w:pPr>
    </w:p>
    <w:p w:rsidR="004466AB" w:rsidRPr="007035DE" w:rsidRDefault="004466AB" w:rsidP="004466AB">
      <w:pPr>
        <w:rPr>
          <w:b/>
          <w:highlight w:val="yellow"/>
        </w:rPr>
      </w:pPr>
      <w:r w:rsidRPr="007035DE">
        <w:rPr>
          <w:b/>
          <w:highlight w:val="yellow"/>
        </w:rPr>
        <w:t>MAFMC AND NEFMC FOR-HIRE VESSEL REPORTING</w:t>
      </w:r>
    </w:p>
    <w:p w:rsidR="004466AB" w:rsidRDefault="004466AB" w:rsidP="004466AB">
      <w:pPr>
        <w:rPr>
          <w:b/>
          <w:szCs w:val="24"/>
        </w:rPr>
      </w:pPr>
      <w:r>
        <w:rPr>
          <w:b/>
          <w:szCs w:val="24"/>
        </w:rPr>
        <w:t>South Atlantic Council Direction to Staff/IPT:</w:t>
      </w:r>
    </w:p>
    <w:p w:rsidR="004466AB" w:rsidRDefault="004466AB" w:rsidP="001E061A">
      <w:pPr>
        <w:numPr>
          <w:ilvl w:val="0"/>
          <w:numId w:val="2"/>
        </w:numPr>
      </w:pPr>
      <w:r>
        <w:rPr>
          <w:b/>
          <w:szCs w:val="24"/>
        </w:rPr>
        <w:t xml:space="preserve">Add wording to clarify that we are extending the reporting requirements of this amendment through the Mid-Atlantic and New England Councils’ areas for federally permitted for-hire vessels harvesting species managed in our FMPs (Atlantic Dolphin/Wahoo, Coastal Migratory </w:t>
      </w:r>
      <w:proofErr w:type="spellStart"/>
      <w:r>
        <w:rPr>
          <w:b/>
          <w:szCs w:val="24"/>
        </w:rPr>
        <w:t>Pelagics</w:t>
      </w:r>
      <w:proofErr w:type="spellEnd"/>
      <w:r>
        <w:rPr>
          <w:b/>
          <w:szCs w:val="24"/>
        </w:rPr>
        <w:t>, South Atlantic Snapper Grouper, and Gulf Reef Fish).</w:t>
      </w:r>
    </w:p>
    <w:p w:rsidR="00AD4DD1" w:rsidRPr="001E061A" w:rsidRDefault="004466AB" w:rsidP="001E061A">
      <w:pPr>
        <w:numPr>
          <w:ilvl w:val="0"/>
          <w:numId w:val="2"/>
        </w:numPr>
      </w:pPr>
      <w:r w:rsidRPr="004466AB">
        <w:rPr>
          <w:b/>
          <w:szCs w:val="24"/>
        </w:rPr>
        <w:t>Add wording to clarify that we don’t want to duplicate reporting by individual vessels; one report submitted to, for example, ACCSP would then be available to each agency needing the data.</w:t>
      </w:r>
    </w:p>
    <w:p w:rsidR="00253AE5" w:rsidRDefault="00253AE5" w:rsidP="00253AE5">
      <w:pPr>
        <w:rPr>
          <w:b/>
          <w:szCs w:val="24"/>
        </w:rPr>
      </w:pPr>
    </w:p>
    <w:p w:rsidR="00253AE5" w:rsidRDefault="00253AE5" w:rsidP="00253AE5">
      <w:pPr>
        <w:rPr>
          <w:b/>
          <w:szCs w:val="24"/>
        </w:rPr>
      </w:pPr>
    </w:p>
    <w:p w:rsidR="00253AE5" w:rsidRPr="003714B5" w:rsidRDefault="00253AE5" w:rsidP="00253AE5">
      <w:pPr>
        <w:rPr>
          <w:b/>
          <w:szCs w:val="24"/>
        </w:rPr>
      </w:pPr>
      <w:r w:rsidRPr="003714B5">
        <w:rPr>
          <w:b/>
          <w:szCs w:val="24"/>
        </w:rPr>
        <w:t>MOTION #8: INCLUDE ADDITIONAL INFORMATION ON DATA ELEMENTS, CLARIFICATION ON HOW NE VESSELS WOULD REPORT WITHOUT DUPLICATE REPORTING AND APPROVE THE JOINT FOR-HIRE REPORTING AMENDMENT, AS MODIFIED, FOR PUBLIC HEARINGS</w:t>
      </w:r>
    </w:p>
    <w:p w:rsidR="00253AE5" w:rsidRDefault="00253AE5" w:rsidP="00253AE5">
      <w:pPr>
        <w:rPr>
          <w:b/>
          <w:szCs w:val="24"/>
        </w:rPr>
      </w:pPr>
      <w:r w:rsidRPr="003714B5">
        <w:rPr>
          <w:b/>
          <w:szCs w:val="24"/>
        </w:rPr>
        <w:t xml:space="preserve">APPROVED BY SAFMC </w:t>
      </w:r>
      <w:r w:rsidR="00FB3961">
        <w:rPr>
          <w:b/>
          <w:szCs w:val="24"/>
        </w:rPr>
        <w:t>COMMITTEE</w:t>
      </w:r>
    </w:p>
    <w:p w:rsidR="00FB3961" w:rsidRDefault="00FB3961" w:rsidP="00253AE5">
      <w:pPr>
        <w:rPr>
          <w:b/>
          <w:szCs w:val="24"/>
        </w:rPr>
      </w:pPr>
      <w:r>
        <w:rPr>
          <w:b/>
          <w:szCs w:val="24"/>
        </w:rPr>
        <w:t>APPROVED BY SAFMC</w:t>
      </w:r>
    </w:p>
    <w:p w:rsidR="00FB3961" w:rsidRDefault="00FB3961" w:rsidP="00253AE5">
      <w:pPr>
        <w:rPr>
          <w:b/>
          <w:szCs w:val="24"/>
        </w:rPr>
      </w:pPr>
    </w:p>
    <w:p w:rsidR="00FB3961" w:rsidRPr="00FB3961" w:rsidRDefault="00FB3961" w:rsidP="00253AE5">
      <w:pPr>
        <w:rPr>
          <w:sz w:val="40"/>
          <w:szCs w:val="40"/>
        </w:rPr>
      </w:pPr>
      <w:r w:rsidRPr="00FB3961">
        <w:rPr>
          <w:b/>
          <w:sz w:val="40"/>
          <w:szCs w:val="40"/>
        </w:rPr>
        <w:t xml:space="preserve">MOTION: </w:t>
      </w:r>
      <w:r w:rsidRPr="00FB3961">
        <w:rPr>
          <w:sz w:val="40"/>
          <w:szCs w:val="40"/>
        </w:rPr>
        <w:t xml:space="preserve"> </w:t>
      </w:r>
    </w:p>
    <w:p w:rsidR="00253AE5" w:rsidRDefault="00253AE5" w:rsidP="00253AE5"/>
    <w:sectPr w:rsidR="00253AE5" w:rsidSect="009D3CDE">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BA1" w:rsidRDefault="00730BA1" w:rsidP="0078276A">
      <w:r>
        <w:separator/>
      </w:r>
    </w:p>
  </w:endnote>
  <w:endnote w:type="continuationSeparator" w:id="0">
    <w:p w:rsidR="00730BA1" w:rsidRDefault="00730BA1" w:rsidP="0078276A">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78E" w:rsidRDefault="009D3CDE" w:rsidP="0078276A">
    <w:pPr>
      <w:pStyle w:val="Footer"/>
      <w:framePr w:wrap="around" w:vAnchor="text" w:hAnchor="margin" w:xAlign="center" w:y="1"/>
      <w:rPr>
        <w:rStyle w:val="PageNumber"/>
      </w:rPr>
    </w:pPr>
    <w:r>
      <w:rPr>
        <w:rStyle w:val="PageNumber"/>
      </w:rPr>
      <w:fldChar w:fldCharType="begin"/>
    </w:r>
    <w:r w:rsidR="00AE678E">
      <w:rPr>
        <w:rStyle w:val="PageNumber"/>
      </w:rPr>
      <w:instrText xml:space="preserve">PAGE  </w:instrText>
    </w:r>
    <w:r>
      <w:rPr>
        <w:rStyle w:val="PageNumber"/>
      </w:rPr>
      <w:fldChar w:fldCharType="end"/>
    </w:r>
  </w:p>
  <w:p w:rsidR="00AE678E" w:rsidRDefault="00AE67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78E" w:rsidRDefault="009D3CDE" w:rsidP="0078276A">
    <w:pPr>
      <w:pStyle w:val="Footer"/>
      <w:framePr w:wrap="around" w:vAnchor="text" w:hAnchor="margin" w:xAlign="center" w:y="1"/>
      <w:rPr>
        <w:rStyle w:val="PageNumber"/>
      </w:rPr>
    </w:pPr>
    <w:r>
      <w:rPr>
        <w:rStyle w:val="PageNumber"/>
      </w:rPr>
      <w:fldChar w:fldCharType="begin"/>
    </w:r>
    <w:r w:rsidR="00AE678E">
      <w:rPr>
        <w:rStyle w:val="PageNumber"/>
      </w:rPr>
      <w:instrText xml:space="preserve">PAGE  </w:instrText>
    </w:r>
    <w:r>
      <w:rPr>
        <w:rStyle w:val="PageNumber"/>
      </w:rPr>
      <w:fldChar w:fldCharType="separate"/>
    </w:r>
    <w:r w:rsidR="00FB3961">
      <w:rPr>
        <w:rStyle w:val="PageNumber"/>
        <w:noProof/>
      </w:rPr>
      <w:t>10</w:t>
    </w:r>
    <w:r>
      <w:rPr>
        <w:rStyle w:val="PageNumber"/>
      </w:rPr>
      <w:fldChar w:fldCharType="end"/>
    </w:r>
  </w:p>
  <w:p w:rsidR="00AE678E" w:rsidRDefault="00AE67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BA1" w:rsidRDefault="00730BA1" w:rsidP="0078276A">
      <w:r>
        <w:separator/>
      </w:r>
    </w:p>
  </w:footnote>
  <w:footnote w:type="continuationSeparator" w:id="0">
    <w:p w:rsidR="00730BA1" w:rsidRDefault="00730BA1" w:rsidP="007827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EA5543"/>
    <w:multiLevelType w:val="hybridMultilevel"/>
    <w:tmpl w:val="806E677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DD45CB"/>
    <w:multiLevelType w:val="hybridMultilevel"/>
    <w:tmpl w:val="73224BA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footnotePr>
    <w:footnote w:id="-1"/>
    <w:footnote w:id="0"/>
  </w:footnotePr>
  <w:endnotePr>
    <w:endnote w:id="-1"/>
    <w:endnote w:id="0"/>
  </w:endnotePr>
  <w:compat/>
  <w:rsids>
    <w:rsidRoot w:val="00032118"/>
    <w:rsid w:val="00032118"/>
    <w:rsid w:val="00034C15"/>
    <w:rsid w:val="00090361"/>
    <w:rsid w:val="000A02F7"/>
    <w:rsid w:val="000C756F"/>
    <w:rsid w:val="000D0A06"/>
    <w:rsid w:val="000D23DC"/>
    <w:rsid w:val="001934B4"/>
    <w:rsid w:val="00195AA7"/>
    <w:rsid w:val="001A46E7"/>
    <w:rsid w:val="001E061A"/>
    <w:rsid w:val="00223D84"/>
    <w:rsid w:val="00253AE5"/>
    <w:rsid w:val="002C6D19"/>
    <w:rsid w:val="002F2A9D"/>
    <w:rsid w:val="002F6C7C"/>
    <w:rsid w:val="00330F9E"/>
    <w:rsid w:val="00341555"/>
    <w:rsid w:val="00386B9B"/>
    <w:rsid w:val="003A5998"/>
    <w:rsid w:val="0040048C"/>
    <w:rsid w:val="004005BA"/>
    <w:rsid w:val="004264D0"/>
    <w:rsid w:val="004466AB"/>
    <w:rsid w:val="00545898"/>
    <w:rsid w:val="005623DF"/>
    <w:rsid w:val="006334A6"/>
    <w:rsid w:val="0064682E"/>
    <w:rsid w:val="006822FF"/>
    <w:rsid w:val="00696A8E"/>
    <w:rsid w:val="00730BA1"/>
    <w:rsid w:val="0078276A"/>
    <w:rsid w:val="007C5E03"/>
    <w:rsid w:val="007F17E2"/>
    <w:rsid w:val="00851E9B"/>
    <w:rsid w:val="0086592C"/>
    <w:rsid w:val="008F53FB"/>
    <w:rsid w:val="00940465"/>
    <w:rsid w:val="009D3CDE"/>
    <w:rsid w:val="009E0883"/>
    <w:rsid w:val="009E1938"/>
    <w:rsid w:val="00A15022"/>
    <w:rsid w:val="00A56651"/>
    <w:rsid w:val="00AD4DD1"/>
    <w:rsid w:val="00AE678E"/>
    <w:rsid w:val="00BD5541"/>
    <w:rsid w:val="00BD710C"/>
    <w:rsid w:val="00BF4888"/>
    <w:rsid w:val="00C43A58"/>
    <w:rsid w:val="00C44681"/>
    <w:rsid w:val="00C5248D"/>
    <w:rsid w:val="00CB4D5D"/>
    <w:rsid w:val="00D74437"/>
    <w:rsid w:val="00D909CD"/>
    <w:rsid w:val="00DD5EC7"/>
    <w:rsid w:val="00DD76E8"/>
    <w:rsid w:val="00EC4027"/>
    <w:rsid w:val="00F6344E"/>
    <w:rsid w:val="00FB3961"/>
    <w:rsid w:val="00FD7B47"/>
    <w:rsid w:val="00FF03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118"/>
    <w:pPr>
      <w:spacing w:after="0" w:line="240" w:lineRule="auto"/>
    </w:pPr>
    <w:rPr>
      <w:rFonts w:ascii="Times New Roman" w:eastAsia="Calibri" w:hAnsi="Times New Roman" w:cs="Times New Roman"/>
      <w:sz w:val="24"/>
    </w:rPr>
  </w:style>
  <w:style w:type="paragraph" w:styleId="Heading2">
    <w:name w:val="heading 2"/>
    <w:basedOn w:val="Normal"/>
    <w:next w:val="Normal"/>
    <w:link w:val="Heading2Char"/>
    <w:uiPriority w:val="9"/>
    <w:unhideWhenUsed/>
    <w:qFormat/>
    <w:rsid w:val="00034C15"/>
    <w:pPr>
      <w:outlineLvl w:val="1"/>
    </w:pPr>
    <w:rPr>
      <w:rFonts w:eastAsia="Times New Roman"/>
      <w:b/>
      <w:bCs/>
      <w:color w:val="365F91"/>
      <w:sz w:val="32"/>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mported-Normal">
    <w:name w:val="imported-Normal"/>
    <w:rsid w:val="00032118"/>
    <w:pPr>
      <w:spacing w:after="0" w:line="240" w:lineRule="auto"/>
    </w:pPr>
    <w:rPr>
      <w:rFonts w:ascii="Times New Roman" w:eastAsia="Arial Unicode MS" w:hAnsi="Times New Roman" w:cs="Times New Roman"/>
      <w:color w:val="000000"/>
      <w:sz w:val="24"/>
      <w:szCs w:val="20"/>
    </w:rPr>
  </w:style>
  <w:style w:type="character" w:customStyle="1" w:styleId="Heading2Char">
    <w:name w:val="Heading 2 Char"/>
    <w:basedOn w:val="DefaultParagraphFont"/>
    <w:link w:val="Heading2"/>
    <w:uiPriority w:val="9"/>
    <w:rsid w:val="00034C15"/>
    <w:rPr>
      <w:rFonts w:ascii="Times New Roman" w:eastAsia="Times New Roman" w:hAnsi="Times New Roman" w:cs="Times New Roman"/>
      <w:b/>
      <w:bCs/>
      <w:color w:val="365F91"/>
      <w:sz w:val="32"/>
      <w:szCs w:val="28"/>
      <w:lang w:bidi="en-US"/>
    </w:rPr>
  </w:style>
  <w:style w:type="paragraph" w:styleId="Footer">
    <w:name w:val="footer"/>
    <w:basedOn w:val="Normal"/>
    <w:link w:val="FooterChar"/>
    <w:uiPriority w:val="99"/>
    <w:unhideWhenUsed/>
    <w:rsid w:val="0078276A"/>
    <w:pPr>
      <w:tabs>
        <w:tab w:val="center" w:pos="4320"/>
        <w:tab w:val="right" w:pos="8640"/>
      </w:tabs>
    </w:pPr>
  </w:style>
  <w:style w:type="character" w:customStyle="1" w:styleId="FooterChar">
    <w:name w:val="Footer Char"/>
    <w:basedOn w:val="DefaultParagraphFont"/>
    <w:link w:val="Footer"/>
    <w:uiPriority w:val="99"/>
    <w:rsid w:val="0078276A"/>
    <w:rPr>
      <w:rFonts w:ascii="Times New Roman" w:eastAsia="Calibri" w:hAnsi="Times New Roman" w:cs="Times New Roman"/>
      <w:sz w:val="24"/>
    </w:rPr>
  </w:style>
  <w:style w:type="character" w:styleId="PageNumber">
    <w:name w:val="page number"/>
    <w:basedOn w:val="DefaultParagraphFont"/>
    <w:uiPriority w:val="99"/>
    <w:semiHidden/>
    <w:unhideWhenUsed/>
    <w:rsid w:val="0078276A"/>
  </w:style>
  <w:style w:type="paragraph" w:styleId="BalloonText">
    <w:name w:val="Balloon Text"/>
    <w:basedOn w:val="Normal"/>
    <w:link w:val="BalloonTextChar"/>
    <w:uiPriority w:val="99"/>
    <w:semiHidden/>
    <w:unhideWhenUsed/>
    <w:rsid w:val="008F53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53FB"/>
    <w:rPr>
      <w:rFonts w:ascii="Lucida Grande" w:eastAsia="Calibri" w:hAnsi="Lucida Grande" w:cs="Lucida Grande"/>
      <w:sz w:val="18"/>
      <w:szCs w:val="18"/>
    </w:rPr>
  </w:style>
  <w:style w:type="character" w:styleId="CommentReference">
    <w:name w:val="annotation reference"/>
    <w:basedOn w:val="DefaultParagraphFont"/>
    <w:uiPriority w:val="99"/>
    <w:semiHidden/>
    <w:unhideWhenUsed/>
    <w:rsid w:val="009E1938"/>
    <w:rPr>
      <w:sz w:val="18"/>
      <w:szCs w:val="18"/>
    </w:rPr>
  </w:style>
  <w:style w:type="paragraph" w:styleId="CommentText">
    <w:name w:val="annotation text"/>
    <w:basedOn w:val="Normal"/>
    <w:link w:val="CommentTextChar"/>
    <w:uiPriority w:val="99"/>
    <w:semiHidden/>
    <w:unhideWhenUsed/>
    <w:rsid w:val="009E1938"/>
    <w:rPr>
      <w:szCs w:val="24"/>
    </w:rPr>
  </w:style>
  <w:style w:type="character" w:customStyle="1" w:styleId="CommentTextChar">
    <w:name w:val="Comment Text Char"/>
    <w:basedOn w:val="DefaultParagraphFont"/>
    <w:link w:val="CommentText"/>
    <w:uiPriority w:val="99"/>
    <w:semiHidden/>
    <w:rsid w:val="009E1938"/>
    <w:rPr>
      <w:rFonts w:ascii="Times New Roman" w:eastAsia="Calibri"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E1938"/>
    <w:rPr>
      <w:b/>
      <w:bCs/>
      <w:sz w:val="20"/>
      <w:szCs w:val="20"/>
    </w:rPr>
  </w:style>
  <w:style w:type="character" w:customStyle="1" w:styleId="CommentSubjectChar">
    <w:name w:val="Comment Subject Char"/>
    <w:basedOn w:val="CommentTextChar"/>
    <w:link w:val="CommentSubject"/>
    <w:uiPriority w:val="99"/>
    <w:semiHidden/>
    <w:rsid w:val="009E1938"/>
    <w:rPr>
      <w:rFonts w:ascii="Times New Roman" w:eastAsia="Calibri" w:hAnsi="Times New Roman"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118"/>
    <w:pPr>
      <w:spacing w:after="0" w:line="240" w:lineRule="auto"/>
    </w:pPr>
    <w:rPr>
      <w:rFonts w:ascii="Times New Roman" w:eastAsia="Calibri" w:hAnsi="Times New Roman" w:cs="Times New Roman"/>
      <w:sz w:val="24"/>
    </w:rPr>
  </w:style>
  <w:style w:type="paragraph" w:styleId="Heading2">
    <w:name w:val="heading 2"/>
    <w:basedOn w:val="Normal"/>
    <w:next w:val="Normal"/>
    <w:link w:val="Heading2Char"/>
    <w:uiPriority w:val="9"/>
    <w:unhideWhenUsed/>
    <w:qFormat/>
    <w:rsid w:val="00034C15"/>
    <w:pPr>
      <w:outlineLvl w:val="1"/>
    </w:pPr>
    <w:rPr>
      <w:rFonts w:eastAsia="Times New Roman"/>
      <w:b/>
      <w:bCs/>
      <w:color w:val="365F91"/>
      <w:sz w:val="32"/>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mported-Normal">
    <w:name w:val="imported-Normal"/>
    <w:rsid w:val="00032118"/>
    <w:pPr>
      <w:spacing w:after="0" w:line="240" w:lineRule="auto"/>
    </w:pPr>
    <w:rPr>
      <w:rFonts w:ascii="Times New Roman" w:eastAsia="Arial Unicode MS" w:hAnsi="Times New Roman" w:cs="Times New Roman"/>
      <w:color w:val="000000"/>
      <w:sz w:val="24"/>
      <w:szCs w:val="20"/>
    </w:rPr>
  </w:style>
  <w:style w:type="character" w:customStyle="1" w:styleId="Heading2Char">
    <w:name w:val="Heading 2 Char"/>
    <w:basedOn w:val="DefaultParagraphFont"/>
    <w:link w:val="Heading2"/>
    <w:uiPriority w:val="9"/>
    <w:rsid w:val="00034C15"/>
    <w:rPr>
      <w:rFonts w:ascii="Times New Roman" w:eastAsia="Times New Roman" w:hAnsi="Times New Roman" w:cs="Times New Roman"/>
      <w:b/>
      <w:bCs/>
      <w:color w:val="365F91"/>
      <w:sz w:val="32"/>
      <w:szCs w:val="28"/>
      <w:lang w:val="x-none" w:eastAsia="x-none" w:bidi="en-US"/>
    </w:rPr>
  </w:style>
  <w:style w:type="paragraph" w:styleId="Footer">
    <w:name w:val="footer"/>
    <w:basedOn w:val="Normal"/>
    <w:link w:val="FooterChar"/>
    <w:uiPriority w:val="99"/>
    <w:unhideWhenUsed/>
    <w:rsid w:val="0078276A"/>
    <w:pPr>
      <w:tabs>
        <w:tab w:val="center" w:pos="4320"/>
        <w:tab w:val="right" w:pos="8640"/>
      </w:tabs>
    </w:pPr>
  </w:style>
  <w:style w:type="character" w:customStyle="1" w:styleId="FooterChar">
    <w:name w:val="Footer Char"/>
    <w:basedOn w:val="DefaultParagraphFont"/>
    <w:link w:val="Footer"/>
    <w:uiPriority w:val="99"/>
    <w:rsid w:val="0078276A"/>
    <w:rPr>
      <w:rFonts w:ascii="Times New Roman" w:eastAsia="Calibri" w:hAnsi="Times New Roman" w:cs="Times New Roman"/>
      <w:sz w:val="24"/>
    </w:rPr>
  </w:style>
  <w:style w:type="character" w:styleId="PageNumber">
    <w:name w:val="page number"/>
    <w:basedOn w:val="DefaultParagraphFont"/>
    <w:uiPriority w:val="99"/>
    <w:semiHidden/>
    <w:unhideWhenUsed/>
    <w:rsid w:val="0078276A"/>
  </w:style>
  <w:style w:type="paragraph" w:styleId="BalloonText">
    <w:name w:val="Balloon Text"/>
    <w:basedOn w:val="Normal"/>
    <w:link w:val="BalloonTextChar"/>
    <w:uiPriority w:val="99"/>
    <w:semiHidden/>
    <w:unhideWhenUsed/>
    <w:rsid w:val="008F53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53FB"/>
    <w:rPr>
      <w:rFonts w:ascii="Lucida Grande" w:eastAsia="Calibri" w:hAnsi="Lucida Grande" w:cs="Lucida Grande"/>
      <w:sz w:val="18"/>
      <w:szCs w:val="18"/>
    </w:rPr>
  </w:style>
  <w:style w:type="character" w:styleId="CommentReference">
    <w:name w:val="annotation reference"/>
    <w:basedOn w:val="DefaultParagraphFont"/>
    <w:uiPriority w:val="99"/>
    <w:semiHidden/>
    <w:unhideWhenUsed/>
    <w:rsid w:val="009E1938"/>
    <w:rPr>
      <w:sz w:val="18"/>
      <w:szCs w:val="18"/>
    </w:rPr>
  </w:style>
  <w:style w:type="paragraph" w:styleId="CommentText">
    <w:name w:val="annotation text"/>
    <w:basedOn w:val="Normal"/>
    <w:link w:val="CommentTextChar"/>
    <w:uiPriority w:val="99"/>
    <w:semiHidden/>
    <w:unhideWhenUsed/>
    <w:rsid w:val="009E1938"/>
    <w:rPr>
      <w:szCs w:val="24"/>
    </w:rPr>
  </w:style>
  <w:style w:type="character" w:customStyle="1" w:styleId="CommentTextChar">
    <w:name w:val="Comment Text Char"/>
    <w:basedOn w:val="DefaultParagraphFont"/>
    <w:link w:val="CommentText"/>
    <w:uiPriority w:val="99"/>
    <w:semiHidden/>
    <w:rsid w:val="009E1938"/>
    <w:rPr>
      <w:rFonts w:ascii="Times New Roman" w:eastAsia="Calibri"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E1938"/>
    <w:rPr>
      <w:b/>
      <w:bCs/>
      <w:sz w:val="20"/>
      <w:szCs w:val="20"/>
    </w:rPr>
  </w:style>
  <w:style w:type="character" w:customStyle="1" w:styleId="CommentSubjectChar">
    <w:name w:val="Comment Subject Char"/>
    <w:basedOn w:val="CommentTextChar"/>
    <w:link w:val="CommentSubject"/>
    <w:uiPriority w:val="99"/>
    <w:semiHidden/>
    <w:rsid w:val="009E1938"/>
    <w:rPr>
      <w:rFonts w:ascii="Times New Roman" w:eastAsia="Calibri"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10</Pages>
  <Words>2510</Words>
  <Characters>14311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Froeschke</dc:creator>
  <cp:keywords/>
  <dc:description/>
  <cp:lastModifiedBy>SAFMC Present</cp:lastModifiedBy>
  <cp:revision>10</cp:revision>
  <dcterms:created xsi:type="dcterms:W3CDTF">2015-06-10T19:14:00Z</dcterms:created>
  <dcterms:modified xsi:type="dcterms:W3CDTF">2015-06-11T14:35:00Z</dcterms:modified>
</cp:coreProperties>
</file>