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92479" w14:textId="3FE17471" w:rsidR="00E709B9" w:rsidRPr="00F763EE" w:rsidRDefault="00E709B9" w:rsidP="00030DF8">
      <w:pPr>
        <w:rPr>
          <w:rFonts w:ascii="Times New Roman" w:hAnsi="Times New Roman" w:cs="Times New Roman"/>
          <w:sz w:val="24"/>
          <w:szCs w:val="24"/>
        </w:rPr>
      </w:pPr>
      <w:r w:rsidRPr="00F763EE">
        <w:rPr>
          <w:rFonts w:ascii="Times New Roman" w:hAnsi="Times New Roman" w:cs="Times New Roman"/>
          <w:sz w:val="24"/>
          <w:szCs w:val="24"/>
        </w:rPr>
        <w:t xml:space="preserve">The Committee had a difficult time selecting which species should be the Key Species.  They felt all </w:t>
      </w:r>
      <w:r w:rsidR="00F763EE" w:rsidRPr="00F763EE">
        <w:rPr>
          <w:rFonts w:ascii="Times New Roman" w:hAnsi="Times New Roman" w:cs="Times New Roman"/>
          <w:sz w:val="24"/>
          <w:szCs w:val="24"/>
        </w:rPr>
        <w:t xml:space="preserve">assessed </w:t>
      </w:r>
      <w:r w:rsidRPr="00F763EE">
        <w:rPr>
          <w:rFonts w:ascii="Times New Roman" w:hAnsi="Times New Roman" w:cs="Times New Roman"/>
          <w:sz w:val="24"/>
          <w:szCs w:val="24"/>
        </w:rPr>
        <w:t xml:space="preserve">species were key species depending on how </w:t>
      </w:r>
      <w:r w:rsidR="00AA232A" w:rsidRPr="00F763EE">
        <w:rPr>
          <w:rFonts w:ascii="Times New Roman" w:hAnsi="Times New Roman" w:cs="Times New Roman"/>
          <w:sz w:val="24"/>
          <w:szCs w:val="24"/>
        </w:rPr>
        <w:t>a priority score could be developed</w:t>
      </w:r>
      <w:r w:rsidRPr="00F763EE">
        <w:rPr>
          <w:rFonts w:ascii="Times New Roman" w:hAnsi="Times New Roman" w:cs="Times New Roman"/>
          <w:sz w:val="24"/>
          <w:szCs w:val="24"/>
        </w:rPr>
        <w:t>.  The first option would be to have all</w:t>
      </w:r>
      <w:r w:rsidR="00F763EE">
        <w:rPr>
          <w:rFonts w:ascii="Times New Roman" w:hAnsi="Times New Roman" w:cs="Times New Roman"/>
          <w:sz w:val="24"/>
          <w:szCs w:val="24"/>
        </w:rPr>
        <w:t xml:space="preserve"> assessed</w:t>
      </w:r>
      <w:r w:rsidRPr="00F763EE">
        <w:rPr>
          <w:rFonts w:ascii="Times New Roman" w:hAnsi="Times New Roman" w:cs="Times New Roman"/>
          <w:sz w:val="24"/>
          <w:szCs w:val="24"/>
        </w:rPr>
        <w:t xml:space="preserve"> species </w:t>
      </w:r>
      <w:r w:rsidR="00F763EE">
        <w:rPr>
          <w:rFonts w:ascii="Times New Roman" w:hAnsi="Times New Roman" w:cs="Times New Roman"/>
          <w:sz w:val="24"/>
          <w:szCs w:val="24"/>
        </w:rPr>
        <w:t xml:space="preserve">(not including White Grunt) </w:t>
      </w:r>
      <w:r w:rsidRPr="00F763EE">
        <w:rPr>
          <w:rFonts w:ascii="Times New Roman" w:hAnsi="Times New Roman" w:cs="Times New Roman"/>
          <w:sz w:val="24"/>
          <w:szCs w:val="24"/>
        </w:rPr>
        <w:t xml:space="preserve">assessed on a regular basis through the SEDAR process.  The agency has indicated that this number of assessments is not possible. </w:t>
      </w:r>
      <w:r w:rsidR="00541543" w:rsidRPr="00F763EE">
        <w:rPr>
          <w:rFonts w:ascii="Times New Roman" w:hAnsi="Times New Roman" w:cs="Times New Roman"/>
          <w:sz w:val="24"/>
          <w:szCs w:val="24"/>
        </w:rPr>
        <w:t xml:space="preserve">Past assessment throughput, whether pre-SEDAR, through SEDAR, or outside of SEDAR verifies that there simply are not adequate resources to assess all species managed by the SAFMC. Nor are there enough to assess all 55 snapper grouper species.  </w:t>
      </w:r>
    </w:p>
    <w:p w14:paraId="22CA5148" w14:textId="77777777" w:rsidR="00E709B9" w:rsidRPr="00F763EE" w:rsidRDefault="00E709B9" w:rsidP="00030DF8">
      <w:pPr>
        <w:rPr>
          <w:rFonts w:ascii="Times New Roman" w:hAnsi="Times New Roman" w:cs="Times New Roman"/>
          <w:sz w:val="24"/>
          <w:szCs w:val="24"/>
        </w:rPr>
      </w:pPr>
    </w:p>
    <w:p w14:paraId="5F5158AC" w14:textId="5F60059D" w:rsidR="00E709B9" w:rsidRPr="00F763EE" w:rsidRDefault="00E709B9" w:rsidP="00030DF8">
      <w:pPr>
        <w:rPr>
          <w:rFonts w:ascii="Times New Roman" w:hAnsi="Times New Roman" w:cs="Times New Roman"/>
          <w:sz w:val="24"/>
          <w:szCs w:val="24"/>
        </w:rPr>
      </w:pPr>
      <w:r w:rsidRPr="00F763EE">
        <w:rPr>
          <w:rFonts w:ascii="Times New Roman" w:hAnsi="Times New Roman" w:cs="Times New Roman"/>
          <w:sz w:val="24"/>
          <w:szCs w:val="24"/>
        </w:rPr>
        <w:t>The Committee recommen</w:t>
      </w:r>
      <w:r w:rsidR="00AA232A" w:rsidRPr="00F763EE">
        <w:rPr>
          <w:rFonts w:ascii="Times New Roman" w:hAnsi="Times New Roman" w:cs="Times New Roman"/>
          <w:sz w:val="24"/>
          <w:szCs w:val="24"/>
        </w:rPr>
        <w:t>d</w:t>
      </w:r>
      <w:r w:rsidRPr="00F763EE">
        <w:rPr>
          <w:rFonts w:ascii="Times New Roman" w:hAnsi="Times New Roman" w:cs="Times New Roman"/>
          <w:sz w:val="24"/>
          <w:szCs w:val="24"/>
        </w:rPr>
        <w:t xml:space="preserve">ed developing a key stock list </w:t>
      </w:r>
      <w:r w:rsidR="00DE5533" w:rsidRPr="00F763EE">
        <w:rPr>
          <w:rFonts w:ascii="Times New Roman" w:hAnsi="Times New Roman" w:cs="Times New Roman"/>
          <w:sz w:val="24"/>
          <w:szCs w:val="24"/>
        </w:rPr>
        <w:t>considering</w:t>
      </w:r>
      <w:r w:rsidRPr="00F763EE">
        <w:rPr>
          <w:rFonts w:ascii="Times New Roman" w:hAnsi="Times New Roman" w:cs="Times New Roman"/>
          <w:sz w:val="24"/>
          <w:szCs w:val="24"/>
        </w:rPr>
        <w:t xml:space="preserve"> overfished or overfishing status, economic importance, number of trips, or </w:t>
      </w:r>
      <w:r w:rsidR="00AA232A" w:rsidRPr="00F763EE">
        <w:rPr>
          <w:rFonts w:ascii="Times New Roman" w:hAnsi="Times New Roman" w:cs="Times New Roman"/>
          <w:sz w:val="24"/>
          <w:szCs w:val="24"/>
        </w:rPr>
        <w:t>other metrics</w:t>
      </w:r>
      <w:r w:rsidRPr="00F763EE">
        <w:rPr>
          <w:rFonts w:ascii="Times New Roman" w:hAnsi="Times New Roman" w:cs="Times New Roman"/>
          <w:sz w:val="24"/>
          <w:szCs w:val="24"/>
        </w:rPr>
        <w:t xml:space="preserve">.  </w:t>
      </w:r>
      <w:r w:rsidR="00AA232A" w:rsidRPr="00F763EE">
        <w:rPr>
          <w:rFonts w:ascii="Times New Roman" w:hAnsi="Times New Roman" w:cs="Times New Roman"/>
          <w:sz w:val="24"/>
          <w:szCs w:val="24"/>
        </w:rPr>
        <w:t xml:space="preserve">First scenarios were developed for the assessment schedule for stocks assessed by SEFSC through the SEDAR Process.  </w:t>
      </w:r>
      <w:proofErr w:type="gramStart"/>
      <w:r w:rsidR="00AA232A" w:rsidRPr="00F763EE">
        <w:rPr>
          <w:rFonts w:ascii="Times New Roman" w:hAnsi="Times New Roman" w:cs="Times New Roman"/>
          <w:sz w:val="24"/>
          <w:szCs w:val="24"/>
        </w:rPr>
        <w:t>All of</w:t>
      </w:r>
      <w:proofErr w:type="gramEnd"/>
      <w:r w:rsidR="00AA232A" w:rsidRPr="00F763EE">
        <w:rPr>
          <w:rFonts w:ascii="Times New Roman" w:hAnsi="Times New Roman" w:cs="Times New Roman"/>
          <w:sz w:val="24"/>
          <w:szCs w:val="24"/>
        </w:rPr>
        <w:t xml:space="preserve"> the following information </w:t>
      </w:r>
      <w:r w:rsidR="00F763EE" w:rsidRPr="00F763EE">
        <w:rPr>
          <w:rFonts w:ascii="Times New Roman" w:hAnsi="Times New Roman" w:cs="Times New Roman"/>
          <w:sz w:val="24"/>
          <w:szCs w:val="24"/>
        </w:rPr>
        <w:t>describes</w:t>
      </w:r>
      <w:r w:rsidR="00AA232A" w:rsidRPr="00F763EE">
        <w:rPr>
          <w:rFonts w:ascii="Times New Roman" w:hAnsi="Times New Roman" w:cs="Times New Roman"/>
          <w:sz w:val="24"/>
          <w:szCs w:val="24"/>
        </w:rPr>
        <w:t xml:space="preserve"> SEFSC assessments that would be conducted through SEDAR.  </w:t>
      </w:r>
    </w:p>
    <w:p w14:paraId="4455102E" w14:textId="77777777" w:rsidR="00E709B9" w:rsidRPr="00F763EE" w:rsidRDefault="00E709B9" w:rsidP="00030DF8">
      <w:pPr>
        <w:rPr>
          <w:rFonts w:ascii="Times New Roman" w:hAnsi="Times New Roman" w:cs="Times New Roman"/>
          <w:sz w:val="24"/>
          <w:szCs w:val="24"/>
        </w:rPr>
      </w:pPr>
    </w:p>
    <w:p w14:paraId="5FE90A16" w14:textId="1F1AEF54" w:rsidR="00E709B9" w:rsidRPr="00F763EE" w:rsidRDefault="00E709B9" w:rsidP="00E709B9">
      <w:pPr>
        <w:rPr>
          <w:rFonts w:ascii="Times New Roman" w:hAnsi="Times New Roman" w:cs="Times New Roman"/>
          <w:sz w:val="24"/>
          <w:szCs w:val="24"/>
        </w:rPr>
      </w:pPr>
      <w:r w:rsidRPr="00F763EE">
        <w:rPr>
          <w:rFonts w:ascii="Times New Roman" w:hAnsi="Times New Roman" w:cs="Times New Roman"/>
          <w:sz w:val="24"/>
          <w:szCs w:val="24"/>
        </w:rPr>
        <w:t>The SEFSC developed an assessment schedule scenario depending on the frequency of assessments with flexibility to address urgent needs</w:t>
      </w:r>
      <w:r w:rsidR="00AA11B9" w:rsidRPr="00F763EE">
        <w:rPr>
          <w:rFonts w:ascii="Times New Roman" w:hAnsi="Times New Roman" w:cs="Times New Roman"/>
          <w:sz w:val="24"/>
          <w:szCs w:val="24"/>
        </w:rPr>
        <w:t xml:space="preserve">. The schedule is based on assessing </w:t>
      </w:r>
      <w:r w:rsidR="003105CD" w:rsidRPr="00F763EE">
        <w:rPr>
          <w:rFonts w:ascii="Times New Roman" w:hAnsi="Times New Roman" w:cs="Times New Roman"/>
          <w:sz w:val="24"/>
          <w:szCs w:val="24"/>
        </w:rPr>
        <w:t xml:space="preserve">just over </w:t>
      </w:r>
      <w:r w:rsidR="00AA11B9" w:rsidRPr="00F763EE">
        <w:rPr>
          <w:rFonts w:ascii="Times New Roman" w:hAnsi="Times New Roman" w:cs="Times New Roman"/>
          <w:sz w:val="24"/>
          <w:szCs w:val="24"/>
        </w:rPr>
        <w:t>2 stocks per year</w:t>
      </w:r>
      <w:r w:rsidRPr="00F763EE">
        <w:rPr>
          <w:rFonts w:ascii="Times New Roman" w:hAnsi="Times New Roman" w:cs="Times New Roman"/>
          <w:sz w:val="24"/>
          <w:szCs w:val="24"/>
        </w:rPr>
        <w:t>:</w:t>
      </w:r>
    </w:p>
    <w:p w14:paraId="0A34CA75" w14:textId="77777777" w:rsidR="00E709B9" w:rsidRPr="00F763EE" w:rsidRDefault="00E709B9" w:rsidP="00E709B9">
      <w:pPr>
        <w:pStyle w:val="ListParagraph"/>
        <w:numPr>
          <w:ilvl w:val="0"/>
          <w:numId w:val="1"/>
        </w:numPr>
        <w:spacing w:after="160"/>
        <w:rPr>
          <w:rFonts w:ascii="Times New Roman" w:hAnsi="Times New Roman" w:cs="Times New Roman"/>
          <w:sz w:val="24"/>
          <w:szCs w:val="24"/>
        </w:rPr>
      </w:pPr>
      <w:r w:rsidRPr="00F763EE">
        <w:rPr>
          <w:rFonts w:ascii="Times New Roman" w:hAnsi="Times New Roman" w:cs="Times New Roman"/>
          <w:sz w:val="24"/>
          <w:szCs w:val="24"/>
        </w:rPr>
        <w:t xml:space="preserve">5-6 stocks could be assessed on a 3-year rotation </w:t>
      </w:r>
    </w:p>
    <w:p w14:paraId="2647A387" w14:textId="77777777" w:rsidR="00E709B9" w:rsidRPr="00F763EE" w:rsidRDefault="00E709B9" w:rsidP="00E709B9">
      <w:pPr>
        <w:pStyle w:val="ListParagraph"/>
        <w:numPr>
          <w:ilvl w:val="0"/>
          <w:numId w:val="1"/>
        </w:numPr>
        <w:spacing w:after="160"/>
        <w:rPr>
          <w:rFonts w:ascii="Times New Roman" w:hAnsi="Times New Roman" w:cs="Times New Roman"/>
          <w:sz w:val="24"/>
          <w:szCs w:val="24"/>
        </w:rPr>
      </w:pPr>
      <w:r w:rsidRPr="00F763EE">
        <w:rPr>
          <w:rFonts w:ascii="Times New Roman" w:hAnsi="Times New Roman" w:cs="Times New Roman"/>
          <w:sz w:val="24"/>
          <w:szCs w:val="24"/>
        </w:rPr>
        <w:t xml:space="preserve">7-8 stocks could be assessed on a 4-year rotation </w:t>
      </w:r>
    </w:p>
    <w:p w14:paraId="25592E4A" w14:textId="77777777" w:rsidR="00E709B9" w:rsidRPr="00F763EE" w:rsidRDefault="00E709B9" w:rsidP="00E709B9">
      <w:pPr>
        <w:pStyle w:val="ListParagraph"/>
        <w:numPr>
          <w:ilvl w:val="0"/>
          <w:numId w:val="1"/>
        </w:numPr>
        <w:rPr>
          <w:rFonts w:ascii="Times New Roman" w:hAnsi="Times New Roman" w:cs="Times New Roman"/>
          <w:sz w:val="24"/>
          <w:szCs w:val="24"/>
        </w:rPr>
      </w:pPr>
      <w:r w:rsidRPr="00F763EE">
        <w:rPr>
          <w:rFonts w:ascii="Times New Roman" w:hAnsi="Times New Roman" w:cs="Times New Roman"/>
          <w:sz w:val="24"/>
          <w:szCs w:val="24"/>
        </w:rPr>
        <w:t xml:space="preserve">9-10 stocks could be assessed on a 5-year rotation </w:t>
      </w:r>
    </w:p>
    <w:p w14:paraId="53028BE4" w14:textId="77777777" w:rsidR="00030DF8" w:rsidRPr="00F763EE" w:rsidRDefault="00030DF8" w:rsidP="00030DF8">
      <w:pPr>
        <w:rPr>
          <w:rFonts w:ascii="Times New Roman" w:hAnsi="Times New Roman" w:cs="Times New Roman"/>
          <w:sz w:val="24"/>
          <w:szCs w:val="24"/>
        </w:rPr>
      </w:pPr>
    </w:p>
    <w:p w14:paraId="541117CC" w14:textId="475C2FDA" w:rsidR="00F763EE" w:rsidRPr="00F763EE" w:rsidRDefault="00AA232A">
      <w:pPr>
        <w:rPr>
          <w:rFonts w:ascii="Times New Roman" w:hAnsi="Times New Roman" w:cs="Times New Roman"/>
          <w:sz w:val="24"/>
          <w:szCs w:val="24"/>
        </w:rPr>
      </w:pPr>
      <w:r w:rsidRPr="00F763EE">
        <w:rPr>
          <w:rFonts w:ascii="Times New Roman" w:hAnsi="Times New Roman" w:cs="Times New Roman"/>
          <w:b/>
          <w:bCs/>
          <w:sz w:val="24"/>
          <w:szCs w:val="24"/>
        </w:rPr>
        <w:t>Table 1</w:t>
      </w:r>
      <w:r w:rsidRPr="00F763EE">
        <w:rPr>
          <w:rFonts w:ascii="Times New Roman" w:hAnsi="Times New Roman" w:cs="Times New Roman"/>
          <w:sz w:val="24"/>
          <w:szCs w:val="24"/>
        </w:rPr>
        <w:t xml:space="preserve"> includes three scenarios starting with the NMFS’s Strawman of 14 stocks assessed every six years.  Each species</w:t>
      </w:r>
      <w:r w:rsidR="00844A1D" w:rsidRPr="00F763EE">
        <w:rPr>
          <w:rFonts w:ascii="Times New Roman" w:hAnsi="Times New Roman" w:cs="Times New Roman"/>
          <w:sz w:val="24"/>
          <w:szCs w:val="24"/>
        </w:rPr>
        <w:t xml:space="preserve"> to be assessed</w:t>
      </w:r>
      <w:r w:rsidRPr="00F763EE">
        <w:rPr>
          <w:rFonts w:ascii="Times New Roman" w:hAnsi="Times New Roman" w:cs="Times New Roman"/>
          <w:sz w:val="24"/>
          <w:szCs w:val="24"/>
        </w:rPr>
        <w:t xml:space="preserve"> is </w:t>
      </w:r>
      <w:r w:rsidR="00844A1D" w:rsidRPr="00F763EE">
        <w:rPr>
          <w:rFonts w:ascii="Times New Roman" w:hAnsi="Times New Roman" w:cs="Times New Roman"/>
          <w:sz w:val="24"/>
          <w:szCs w:val="24"/>
        </w:rPr>
        <w:t>determined</w:t>
      </w:r>
      <w:r w:rsidR="00B1566F" w:rsidRPr="00F763EE">
        <w:rPr>
          <w:rFonts w:ascii="Times New Roman" w:hAnsi="Times New Roman" w:cs="Times New Roman"/>
          <w:sz w:val="24"/>
          <w:szCs w:val="24"/>
        </w:rPr>
        <w:t xml:space="preserve"> with a regular, recurring assessment schedule with 6 years between assessments</w:t>
      </w:r>
      <w:r w:rsidR="00F763EE" w:rsidRPr="00F763EE">
        <w:rPr>
          <w:rFonts w:ascii="Times New Roman" w:hAnsi="Times New Roman" w:cs="Times New Roman"/>
          <w:sz w:val="24"/>
          <w:szCs w:val="24"/>
        </w:rPr>
        <w:t xml:space="preserve"> (Tier 1 needs assessment most frequently)</w:t>
      </w:r>
      <w:r w:rsidR="004F0EEE" w:rsidRPr="00F763EE">
        <w:rPr>
          <w:rFonts w:ascii="Times New Roman" w:hAnsi="Times New Roman" w:cs="Times New Roman"/>
          <w:sz w:val="24"/>
          <w:szCs w:val="24"/>
        </w:rPr>
        <w:t xml:space="preserve">. An interim evaluation would be conducted at the midpoint, after 3 years. The details of these interim approaches remain to be determined, </w:t>
      </w:r>
      <w:proofErr w:type="gramStart"/>
      <w:r w:rsidR="004F0EEE" w:rsidRPr="00F763EE">
        <w:rPr>
          <w:rFonts w:ascii="Times New Roman" w:hAnsi="Times New Roman" w:cs="Times New Roman"/>
          <w:sz w:val="24"/>
          <w:szCs w:val="24"/>
        </w:rPr>
        <w:t>in particular how</w:t>
      </w:r>
      <w:proofErr w:type="gramEnd"/>
      <w:r w:rsidR="004F0EEE" w:rsidRPr="00F763EE">
        <w:rPr>
          <w:rFonts w:ascii="Times New Roman" w:hAnsi="Times New Roman" w:cs="Times New Roman"/>
          <w:sz w:val="24"/>
          <w:szCs w:val="24"/>
        </w:rPr>
        <w:t xml:space="preserve"> much age information would be </w:t>
      </w:r>
      <w:r w:rsidR="00F763EE" w:rsidRPr="00F763EE">
        <w:rPr>
          <w:rFonts w:ascii="Times New Roman" w:hAnsi="Times New Roman" w:cs="Times New Roman"/>
          <w:sz w:val="24"/>
          <w:szCs w:val="24"/>
        </w:rPr>
        <w:t>incorporated</w:t>
      </w:r>
      <w:r w:rsidR="004F0EEE" w:rsidRPr="00F763EE">
        <w:rPr>
          <w:rFonts w:ascii="Times New Roman" w:hAnsi="Times New Roman" w:cs="Times New Roman"/>
          <w:sz w:val="24"/>
          <w:szCs w:val="24"/>
        </w:rPr>
        <w:t>.</w:t>
      </w:r>
      <w:r w:rsidRPr="00F763EE">
        <w:rPr>
          <w:rFonts w:ascii="Times New Roman" w:hAnsi="Times New Roman" w:cs="Times New Roman"/>
          <w:sz w:val="24"/>
          <w:szCs w:val="24"/>
        </w:rPr>
        <w:t xml:space="preserve">  Because the Committee and SSC indicated they would like </w:t>
      </w:r>
      <w:r w:rsidR="00133132" w:rsidRPr="00F763EE">
        <w:rPr>
          <w:rFonts w:ascii="Times New Roman" w:hAnsi="Times New Roman" w:cs="Times New Roman"/>
          <w:sz w:val="24"/>
          <w:szCs w:val="24"/>
        </w:rPr>
        <w:t>to retain</w:t>
      </w:r>
      <w:r w:rsidRPr="00F763EE">
        <w:rPr>
          <w:rFonts w:ascii="Times New Roman" w:hAnsi="Times New Roman" w:cs="Times New Roman"/>
          <w:sz w:val="24"/>
          <w:szCs w:val="24"/>
        </w:rPr>
        <w:t xml:space="preserve"> an open slot</w:t>
      </w:r>
      <w:r w:rsidR="00E53361" w:rsidRPr="00F763EE">
        <w:rPr>
          <w:rFonts w:ascii="Times New Roman" w:hAnsi="Times New Roman" w:cs="Times New Roman"/>
          <w:sz w:val="24"/>
          <w:szCs w:val="24"/>
        </w:rPr>
        <w:t xml:space="preserve"> for unexpected circumstances or</w:t>
      </w:r>
      <w:r w:rsidR="00CE066D" w:rsidRPr="00F763EE">
        <w:rPr>
          <w:rFonts w:ascii="Times New Roman" w:hAnsi="Times New Roman" w:cs="Times New Roman"/>
          <w:sz w:val="24"/>
          <w:szCs w:val="24"/>
        </w:rPr>
        <w:t xml:space="preserve"> to assess</w:t>
      </w:r>
      <w:r w:rsidRPr="00F763EE">
        <w:rPr>
          <w:rFonts w:ascii="Times New Roman" w:hAnsi="Times New Roman" w:cs="Times New Roman"/>
          <w:sz w:val="24"/>
          <w:szCs w:val="24"/>
        </w:rPr>
        <w:t xml:space="preserve"> other species with management issues, two example</w:t>
      </w:r>
      <w:r w:rsidR="00E53361" w:rsidRPr="00F763EE">
        <w:rPr>
          <w:rFonts w:ascii="Times New Roman" w:hAnsi="Times New Roman" w:cs="Times New Roman"/>
          <w:sz w:val="24"/>
          <w:szCs w:val="24"/>
        </w:rPr>
        <w:t xml:space="preserve"> schedules</w:t>
      </w:r>
      <w:r w:rsidRPr="00F763EE">
        <w:rPr>
          <w:rFonts w:ascii="Times New Roman" w:hAnsi="Times New Roman" w:cs="Times New Roman"/>
          <w:sz w:val="24"/>
          <w:szCs w:val="24"/>
        </w:rPr>
        <w:t xml:space="preserve"> were developed based on a five</w:t>
      </w:r>
      <w:r w:rsidR="00F763EE">
        <w:rPr>
          <w:rFonts w:ascii="Times New Roman" w:hAnsi="Times New Roman" w:cs="Times New Roman"/>
          <w:sz w:val="24"/>
          <w:szCs w:val="24"/>
        </w:rPr>
        <w:t>-</w:t>
      </w:r>
      <w:r w:rsidRPr="00F763EE">
        <w:rPr>
          <w:rFonts w:ascii="Times New Roman" w:hAnsi="Times New Roman" w:cs="Times New Roman"/>
          <w:sz w:val="24"/>
          <w:szCs w:val="24"/>
        </w:rPr>
        <w:t xml:space="preserve">year cycle for either 5 or 7 </w:t>
      </w:r>
      <w:proofErr w:type="spellStart"/>
      <w:r w:rsidR="002D2DCA">
        <w:rPr>
          <w:rFonts w:ascii="Times New Roman" w:hAnsi="Times New Roman" w:cs="Times New Roman"/>
          <w:sz w:val="24"/>
          <w:szCs w:val="24"/>
        </w:rPr>
        <w:t>T</w:t>
      </w:r>
      <w:r w:rsidR="00F763EE" w:rsidRPr="00F763EE">
        <w:rPr>
          <w:rFonts w:ascii="Times New Roman" w:hAnsi="Times New Roman" w:cs="Times New Roman"/>
          <w:sz w:val="24"/>
          <w:szCs w:val="24"/>
        </w:rPr>
        <w:t>tier</w:t>
      </w:r>
      <w:proofErr w:type="spellEnd"/>
      <w:r w:rsidR="00F763EE" w:rsidRPr="00F763EE">
        <w:rPr>
          <w:rFonts w:ascii="Times New Roman" w:hAnsi="Times New Roman" w:cs="Times New Roman"/>
          <w:sz w:val="24"/>
          <w:szCs w:val="24"/>
        </w:rPr>
        <w:t xml:space="preserve"> 1 </w:t>
      </w:r>
      <w:r w:rsidRPr="00F763EE">
        <w:rPr>
          <w:rFonts w:ascii="Times New Roman" w:hAnsi="Times New Roman" w:cs="Times New Roman"/>
          <w:sz w:val="24"/>
          <w:szCs w:val="24"/>
        </w:rPr>
        <w:t>stock</w:t>
      </w:r>
      <w:r w:rsidR="00047D7D" w:rsidRPr="00F763EE">
        <w:rPr>
          <w:rFonts w:ascii="Times New Roman" w:hAnsi="Times New Roman" w:cs="Times New Roman"/>
          <w:sz w:val="24"/>
          <w:szCs w:val="24"/>
        </w:rPr>
        <w:t>s and an allowance for other</w:t>
      </w:r>
      <w:r w:rsidR="001B0A7C" w:rsidRPr="00F763EE">
        <w:rPr>
          <w:rFonts w:ascii="Times New Roman" w:hAnsi="Times New Roman" w:cs="Times New Roman"/>
          <w:sz w:val="24"/>
          <w:szCs w:val="24"/>
        </w:rPr>
        <w:t xml:space="preserve"> assessments. </w:t>
      </w:r>
      <w:r w:rsidRPr="00F763EE">
        <w:rPr>
          <w:rFonts w:ascii="Times New Roman" w:hAnsi="Times New Roman" w:cs="Times New Roman"/>
          <w:sz w:val="24"/>
          <w:szCs w:val="24"/>
        </w:rPr>
        <w:t xml:space="preserve"> The table is developed to display the minimum time to address all the stocks the Council and SSC have identified as potentially important through the SEDAR process.  In the examples below, if the Council opts to have 5 species regularly updated for assessments (</w:t>
      </w:r>
      <w:r w:rsidR="002D2DCA">
        <w:rPr>
          <w:rFonts w:ascii="Times New Roman" w:hAnsi="Times New Roman" w:cs="Times New Roman"/>
          <w:sz w:val="24"/>
          <w:szCs w:val="24"/>
        </w:rPr>
        <w:t>T</w:t>
      </w:r>
      <w:r w:rsidR="00F763EE">
        <w:rPr>
          <w:rFonts w:ascii="Times New Roman" w:hAnsi="Times New Roman" w:cs="Times New Roman"/>
          <w:sz w:val="24"/>
          <w:szCs w:val="24"/>
        </w:rPr>
        <w:t>ier 1 for most frequent</w:t>
      </w:r>
      <w:r w:rsidRPr="00F763EE">
        <w:rPr>
          <w:rFonts w:ascii="Times New Roman" w:hAnsi="Times New Roman" w:cs="Times New Roman"/>
          <w:sz w:val="24"/>
          <w:szCs w:val="24"/>
        </w:rPr>
        <w:t xml:space="preserve">), then the second and third assessment slots (in some years) have an </w:t>
      </w:r>
      <w:r w:rsidR="00F763EE" w:rsidRPr="00F763EE">
        <w:rPr>
          <w:rFonts w:ascii="Times New Roman" w:hAnsi="Times New Roman" w:cs="Times New Roman"/>
          <w:sz w:val="24"/>
          <w:szCs w:val="24"/>
        </w:rPr>
        <w:t>open slot</w:t>
      </w:r>
      <w:r w:rsidRPr="00F763EE">
        <w:rPr>
          <w:rFonts w:ascii="Times New Roman" w:hAnsi="Times New Roman" w:cs="Times New Roman"/>
          <w:sz w:val="24"/>
          <w:szCs w:val="24"/>
        </w:rPr>
        <w:t xml:space="preserve">.  It is estimated to take eight years to get through the suite of species.  If seven species are selected for regular assessments, then it would take 10 years to get </w:t>
      </w:r>
      <w:r w:rsidR="00F763EE" w:rsidRPr="00F763EE">
        <w:rPr>
          <w:rFonts w:ascii="Times New Roman" w:hAnsi="Times New Roman" w:cs="Times New Roman"/>
          <w:sz w:val="24"/>
          <w:szCs w:val="24"/>
        </w:rPr>
        <w:t>the 1</w:t>
      </w:r>
      <w:r w:rsidR="00F763EE">
        <w:rPr>
          <w:rFonts w:ascii="Times New Roman" w:hAnsi="Times New Roman" w:cs="Times New Roman"/>
          <w:sz w:val="24"/>
          <w:szCs w:val="24"/>
        </w:rPr>
        <w:t>5</w:t>
      </w:r>
      <w:r w:rsidR="00F763EE" w:rsidRPr="00F763EE">
        <w:rPr>
          <w:rFonts w:ascii="Times New Roman" w:hAnsi="Times New Roman" w:cs="Times New Roman"/>
          <w:sz w:val="24"/>
          <w:szCs w:val="24"/>
        </w:rPr>
        <w:t xml:space="preserve"> species recommended for stock through the </w:t>
      </w:r>
      <w:r w:rsidRPr="00F763EE">
        <w:rPr>
          <w:rFonts w:ascii="Times New Roman" w:hAnsi="Times New Roman" w:cs="Times New Roman"/>
          <w:sz w:val="24"/>
          <w:szCs w:val="24"/>
        </w:rPr>
        <w:t xml:space="preserve">assessments SEDAR Process.  </w:t>
      </w:r>
    </w:p>
    <w:p w14:paraId="2D373E87" w14:textId="77777777" w:rsidR="00AA232A" w:rsidRPr="00F763EE" w:rsidRDefault="00AA232A">
      <w:pPr>
        <w:rPr>
          <w:rFonts w:ascii="Times New Roman" w:hAnsi="Times New Roman" w:cs="Times New Roman"/>
          <w:sz w:val="24"/>
          <w:szCs w:val="24"/>
        </w:rPr>
      </w:pPr>
    </w:p>
    <w:p w14:paraId="666B2EA6" w14:textId="1F67FBA1" w:rsidR="00AA232A" w:rsidRPr="00F763EE" w:rsidRDefault="00AA232A">
      <w:pPr>
        <w:rPr>
          <w:rFonts w:ascii="Times New Roman" w:hAnsi="Times New Roman" w:cs="Times New Roman"/>
          <w:sz w:val="24"/>
          <w:szCs w:val="24"/>
        </w:rPr>
      </w:pPr>
      <w:r w:rsidRPr="00F763EE">
        <w:rPr>
          <w:rFonts w:ascii="Times New Roman" w:hAnsi="Times New Roman" w:cs="Times New Roman"/>
          <w:sz w:val="24"/>
          <w:szCs w:val="24"/>
        </w:rPr>
        <w:t xml:space="preserve">The </w:t>
      </w:r>
      <w:r w:rsidR="00F763EE">
        <w:rPr>
          <w:rFonts w:ascii="Times New Roman" w:hAnsi="Times New Roman" w:cs="Times New Roman"/>
          <w:sz w:val="24"/>
          <w:szCs w:val="24"/>
        </w:rPr>
        <w:t>Committee</w:t>
      </w:r>
      <w:r w:rsidRPr="00F763EE">
        <w:rPr>
          <w:rFonts w:ascii="Times New Roman" w:hAnsi="Times New Roman" w:cs="Times New Roman"/>
          <w:sz w:val="24"/>
          <w:szCs w:val="24"/>
        </w:rPr>
        <w:t xml:space="preserve"> could request an additional analysis for species in </w:t>
      </w:r>
      <w:r w:rsidR="00F763EE">
        <w:rPr>
          <w:rFonts w:ascii="Times New Roman" w:hAnsi="Times New Roman" w:cs="Times New Roman"/>
          <w:sz w:val="24"/>
          <w:szCs w:val="24"/>
        </w:rPr>
        <w:t>an open slot</w:t>
      </w:r>
      <w:r w:rsidRPr="00F763EE">
        <w:rPr>
          <w:rFonts w:ascii="Times New Roman" w:hAnsi="Times New Roman" w:cs="Times New Roman"/>
          <w:sz w:val="24"/>
          <w:szCs w:val="24"/>
        </w:rPr>
        <w:t xml:space="preserve"> group before all get assessed.  For example, </w:t>
      </w:r>
      <w:r w:rsidR="00F763EE" w:rsidRPr="00F763EE">
        <w:rPr>
          <w:rFonts w:ascii="Times New Roman" w:hAnsi="Times New Roman" w:cs="Times New Roman"/>
          <w:sz w:val="24"/>
          <w:szCs w:val="24"/>
        </w:rPr>
        <w:t>an open slot could address Shadow Shark in Year 1 and maybe Year 7.  This would result in more</w:t>
      </w:r>
      <w:r w:rsidRPr="00F763EE">
        <w:rPr>
          <w:rFonts w:ascii="Times New Roman" w:hAnsi="Times New Roman" w:cs="Times New Roman"/>
          <w:sz w:val="24"/>
          <w:szCs w:val="24"/>
        </w:rPr>
        <w:t xml:space="preserve"> time </w:t>
      </w:r>
      <w:r w:rsidR="00F763EE">
        <w:rPr>
          <w:rFonts w:ascii="Times New Roman" w:hAnsi="Times New Roman" w:cs="Times New Roman"/>
          <w:sz w:val="24"/>
          <w:szCs w:val="24"/>
        </w:rPr>
        <w:t xml:space="preserve">to complete assessments for </w:t>
      </w:r>
      <w:r w:rsidR="00F763EE" w:rsidRPr="00F763EE">
        <w:rPr>
          <w:rFonts w:ascii="Times New Roman" w:hAnsi="Times New Roman" w:cs="Times New Roman"/>
          <w:sz w:val="24"/>
          <w:szCs w:val="24"/>
        </w:rPr>
        <w:t>the 1</w:t>
      </w:r>
      <w:r w:rsidR="00F763EE">
        <w:rPr>
          <w:rFonts w:ascii="Times New Roman" w:hAnsi="Times New Roman" w:cs="Times New Roman"/>
          <w:sz w:val="24"/>
          <w:szCs w:val="24"/>
        </w:rPr>
        <w:t>5</w:t>
      </w:r>
      <w:r w:rsidR="00F763EE" w:rsidRPr="00F763EE">
        <w:rPr>
          <w:rFonts w:ascii="Times New Roman" w:hAnsi="Times New Roman" w:cs="Times New Roman"/>
          <w:sz w:val="24"/>
          <w:szCs w:val="24"/>
        </w:rPr>
        <w:t xml:space="preserve"> species </w:t>
      </w:r>
      <w:r w:rsidR="00F763EE">
        <w:rPr>
          <w:rFonts w:ascii="Times New Roman" w:hAnsi="Times New Roman" w:cs="Times New Roman"/>
          <w:sz w:val="24"/>
          <w:szCs w:val="24"/>
        </w:rPr>
        <w:t>the Committee has suggested for assessments</w:t>
      </w:r>
      <w:r w:rsidRPr="00F763EE">
        <w:rPr>
          <w:rFonts w:ascii="Times New Roman" w:hAnsi="Times New Roman" w:cs="Times New Roman"/>
          <w:sz w:val="24"/>
          <w:szCs w:val="24"/>
        </w:rPr>
        <w:t xml:space="preserve">.  </w:t>
      </w:r>
    </w:p>
    <w:p w14:paraId="3A6C671A" w14:textId="77777777" w:rsidR="00AA232A" w:rsidRPr="00F763EE" w:rsidRDefault="00AA232A">
      <w:pPr>
        <w:rPr>
          <w:rFonts w:ascii="Times New Roman" w:hAnsi="Times New Roman" w:cs="Times New Roman"/>
          <w:sz w:val="24"/>
          <w:szCs w:val="24"/>
        </w:rPr>
      </w:pPr>
    </w:p>
    <w:p w14:paraId="5553B99B" w14:textId="77777777" w:rsidR="00F763EE" w:rsidRPr="00F763EE" w:rsidRDefault="00F763EE">
      <w:pPr>
        <w:rPr>
          <w:rFonts w:ascii="Times New Roman" w:hAnsi="Times New Roman" w:cs="Times New Roman"/>
          <w:sz w:val="24"/>
          <w:szCs w:val="24"/>
        </w:rPr>
      </w:pPr>
    </w:p>
    <w:p w14:paraId="5F496113" w14:textId="390E80C1" w:rsidR="00AA232A" w:rsidRPr="00F763EE" w:rsidRDefault="00AA232A" w:rsidP="00F763EE">
      <w:pPr>
        <w:spacing w:after="160" w:line="259" w:lineRule="auto"/>
        <w:rPr>
          <w:rFonts w:ascii="Times New Roman" w:hAnsi="Times New Roman" w:cs="Times New Roman"/>
          <w:sz w:val="24"/>
          <w:szCs w:val="24"/>
        </w:rPr>
      </w:pPr>
      <w:r w:rsidRPr="00F763EE">
        <w:rPr>
          <w:rFonts w:ascii="Times New Roman" w:hAnsi="Times New Roman" w:cs="Times New Roman"/>
          <w:b/>
          <w:bCs/>
          <w:sz w:val="24"/>
          <w:szCs w:val="24"/>
        </w:rPr>
        <w:t>Table 1</w:t>
      </w:r>
      <w:r w:rsidRPr="00F763EE">
        <w:rPr>
          <w:rFonts w:ascii="Times New Roman" w:hAnsi="Times New Roman" w:cs="Times New Roman"/>
          <w:sz w:val="24"/>
          <w:szCs w:val="24"/>
        </w:rPr>
        <w:t xml:space="preserve">.  Number of stocks and timeline to complete assessments for species identified by </w:t>
      </w:r>
      <w:r w:rsidR="00F763EE">
        <w:rPr>
          <w:rFonts w:ascii="Times New Roman" w:hAnsi="Times New Roman" w:cs="Times New Roman"/>
          <w:sz w:val="24"/>
          <w:szCs w:val="24"/>
        </w:rPr>
        <w:t>Committee</w:t>
      </w:r>
      <w:r w:rsidRPr="00F763EE">
        <w:rPr>
          <w:rFonts w:ascii="Times New Roman" w:hAnsi="Times New Roman" w:cs="Times New Roman"/>
          <w:sz w:val="24"/>
          <w:szCs w:val="24"/>
        </w:rPr>
        <w:t xml:space="preserve"> and SSC as species to be assessed through SEDAR Process.  The five and seven</w:t>
      </w:r>
      <w:r w:rsidR="00F763EE" w:rsidRPr="00F763EE">
        <w:rPr>
          <w:rFonts w:ascii="Times New Roman" w:hAnsi="Times New Roman" w:cs="Times New Roman"/>
          <w:sz w:val="24"/>
          <w:szCs w:val="24"/>
        </w:rPr>
        <w:t xml:space="preserve"> tier 1 (T1 - most important)</w:t>
      </w:r>
      <w:r w:rsidRPr="00F763EE">
        <w:rPr>
          <w:rFonts w:ascii="Times New Roman" w:hAnsi="Times New Roman" w:cs="Times New Roman"/>
          <w:sz w:val="24"/>
          <w:szCs w:val="24"/>
        </w:rPr>
        <w:t xml:space="preserve"> stocks scenarios assume there are 1</w:t>
      </w:r>
      <w:r w:rsidR="00F763EE">
        <w:rPr>
          <w:rFonts w:ascii="Times New Roman" w:hAnsi="Times New Roman" w:cs="Times New Roman"/>
          <w:sz w:val="24"/>
          <w:szCs w:val="24"/>
        </w:rPr>
        <w:t>5</w:t>
      </w:r>
      <w:r w:rsidRPr="00F763EE">
        <w:rPr>
          <w:rFonts w:ascii="Times New Roman" w:hAnsi="Times New Roman" w:cs="Times New Roman"/>
          <w:sz w:val="24"/>
          <w:szCs w:val="24"/>
        </w:rPr>
        <w:t xml:space="preserve"> stocks the Council would include in </w:t>
      </w:r>
      <w:r w:rsidRPr="00F763EE">
        <w:rPr>
          <w:rFonts w:ascii="Times New Roman" w:hAnsi="Times New Roman" w:cs="Times New Roman"/>
          <w:sz w:val="24"/>
          <w:szCs w:val="24"/>
        </w:rPr>
        <w:lastRenderedPageBreak/>
        <w:t xml:space="preserve">the list for SEDAR Assessments.  </w:t>
      </w:r>
      <w:r w:rsidR="00F763EE" w:rsidRPr="00F763EE">
        <w:rPr>
          <w:rFonts w:ascii="Times New Roman" w:hAnsi="Times New Roman" w:cs="Times New Roman"/>
          <w:sz w:val="24"/>
          <w:szCs w:val="24"/>
        </w:rPr>
        <w:t xml:space="preserve">Tier 1 </w:t>
      </w:r>
      <w:r w:rsidRPr="00F763EE">
        <w:rPr>
          <w:rFonts w:ascii="Times New Roman" w:hAnsi="Times New Roman" w:cs="Times New Roman"/>
          <w:sz w:val="24"/>
          <w:szCs w:val="24"/>
        </w:rPr>
        <w:t xml:space="preserve">are species for </w:t>
      </w:r>
      <w:r w:rsidR="00F763EE" w:rsidRPr="00F763EE">
        <w:rPr>
          <w:rFonts w:ascii="Times New Roman" w:hAnsi="Times New Roman" w:cs="Times New Roman"/>
          <w:sz w:val="24"/>
          <w:szCs w:val="24"/>
        </w:rPr>
        <w:t xml:space="preserve">stocks with the most regular </w:t>
      </w:r>
      <w:r w:rsidRPr="00F763EE">
        <w:rPr>
          <w:rFonts w:ascii="Times New Roman" w:hAnsi="Times New Roman" w:cs="Times New Roman"/>
          <w:sz w:val="24"/>
          <w:szCs w:val="24"/>
        </w:rPr>
        <w:t xml:space="preserve">updates and </w:t>
      </w:r>
      <w:r w:rsidR="00F763EE">
        <w:rPr>
          <w:rFonts w:ascii="Times New Roman" w:hAnsi="Times New Roman" w:cs="Times New Roman"/>
          <w:sz w:val="24"/>
          <w:szCs w:val="24"/>
        </w:rPr>
        <w:t>open slots (</w:t>
      </w:r>
      <w:r w:rsidRPr="00F763EE">
        <w:rPr>
          <w:rFonts w:ascii="Times New Roman" w:hAnsi="Times New Roman" w:cs="Times New Roman"/>
          <w:sz w:val="24"/>
          <w:szCs w:val="24"/>
        </w:rPr>
        <w:t>OS</w:t>
      </w:r>
      <w:r w:rsidR="00F763EE">
        <w:rPr>
          <w:rFonts w:ascii="Times New Roman" w:hAnsi="Times New Roman" w:cs="Times New Roman"/>
          <w:sz w:val="24"/>
          <w:szCs w:val="24"/>
        </w:rPr>
        <w:t>)</w:t>
      </w:r>
      <w:r w:rsidRPr="00F763EE">
        <w:rPr>
          <w:rFonts w:ascii="Times New Roman" w:hAnsi="Times New Roman" w:cs="Times New Roman"/>
          <w:sz w:val="24"/>
          <w:szCs w:val="24"/>
        </w:rPr>
        <w:t xml:space="preserve"> are stocks that can be assessed as requested by Council.  </w:t>
      </w:r>
    </w:p>
    <w:tbl>
      <w:tblPr>
        <w:tblW w:w="8779" w:type="dxa"/>
        <w:tblInd w:w="113" w:type="dxa"/>
        <w:tblLook w:val="04A0" w:firstRow="1" w:lastRow="0" w:firstColumn="1" w:lastColumn="0" w:noHBand="0" w:noVBand="1"/>
      </w:tblPr>
      <w:tblGrid>
        <w:gridCol w:w="895"/>
        <w:gridCol w:w="900"/>
        <w:gridCol w:w="892"/>
        <w:gridCol w:w="1032"/>
        <w:gridCol w:w="781"/>
        <w:gridCol w:w="874"/>
        <w:gridCol w:w="875"/>
        <w:gridCol w:w="874"/>
        <w:gridCol w:w="873"/>
        <w:gridCol w:w="783"/>
      </w:tblGrid>
      <w:tr w:rsidR="00AA232A" w:rsidRPr="00F763EE" w14:paraId="384C5E80" w14:textId="77777777" w:rsidTr="00AA232A">
        <w:trPr>
          <w:trHeight w:val="287"/>
        </w:trPr>
        <w:tc>
          <w:tcPr>
            <w:tcW w:w="89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60B47A0"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Year</w:t>
            </w:r>
          </w:p>
        </w:tc>
        <w:tc>
          <w:tcPr>
            <w:tcW w:w="2824"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49C7759A" w14:textId="77777777" w:rsidR="00AA232A" w:rsidRPr="00F763EE" w:rsidRDefault="00AA232A" w:rsidP="00AA232A">
            <w:pPr>
              <w:jc w:val="cente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NMFS Strawman</w:t>
            </w:r>
          </w:p>
        </w:tc>
        <w:tc>
          <w:tcPr>
            <w:tcW w:w="2530" w:type="dxa"/>
            <w:gridSpan w:val="3"/>
            <w:tcBorders>
              <w:top w:val="single" w:sz="4" w:space="0" w:color="auto"/>
              <w:left w:val="nil"/>
              <w:bottom w:val="single" w:sz="4" w:space="0" w:color="auto"/>
              <w:right w:val="single" w:sz="4" w:space="0" w:color="000000"/>
            </w:tcBorders>
            <w:shd w:val="clear" w:color="000000" w:fill="BFBFBF"/>
            <w:noWrap/>
            <w:vAlign w:val="bottom"/>
            <w:hideMark/>
          </w:tcPr>
          <w:p w14:paraId="03F782CB" w14:textId="00B6F2E0" w:rsidR="00AA232A" w:rsidRPr="00F763EE" w:rsidRDefault="00AA232A" w:rsidP="00AA232A">
            <w:pPr>
              <w:jc w:val="cente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xml:space="preserve">Five </w:t>
            </w:r>
            <w:r w:rsidR="00F763EE" w:rsidRPr="00F763EE">
              <w:rPr>
                <w:rFonts w:ascii="Times New Roman" w:eastAsia="Times New Roman" w:hAnsi="Times New Roman" w:cs="Times New Roman"/>
                <w:color w:val="000000"/>
                <w:sz w:val="24"/>
                <w:szCs w:val="24"/>
                <w14:ligatures w14:val="none"/>
              </w:rPr>
              <w:t>T1 -</w:t>
            </w:r>
            <w:r w:rsidR="00F763EE">
              <w:rPr>
                <w:rFonts w:ascii="Times New Roman" w:eastAsia="Times New Roman" w:hAnsi="Times New Roman" w:cs="Times New Roman"/>
                <w:color w:val="000000"/>
                <w:sz w:val="24"/>
                <w:szCs w:val="24"/>
                <w14:ligatures w14:val="none"/>
              </w:rPr>
              <w:t xml:space="preserve"> </w:t>
            </w:r>
            <w:r w:rsidRPr="00F763EE">
              <w:rPr>
                <w:rFonts w:ascii="Times New Roman" w:eastAsia="Times New Roman" w:hAnsi="Times New Roman" w:cs="Times New Roman"/>
                <w:color w:val="000000"/>
                <w:sz w:val="24"/>
                <w:szCs w:val="24"/>
                <w14:ligatures w14:val="none"/>
              </w:rPr>
              <w:t>Stocks</w:t>
            </w:r>
          </w:p>
        </w:tc>
        <w:tc>
          <w:tcPr>
            <w:tcW w:w="2530"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49616429" w14:textId="059037C5" w:rsidR="00AA232A" w:rsidRPr="00F763EE" w:rsidRDefault="00AA232A" w:rsidP="00AA232A">
            <w:pPr>
              <w:jc w:val="cente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xml:space="preserve">Seven </w:t>
            </w:r>
            <w:r w:rsidR="00F763EE" w:rsidRPr="00F763EE">
              <w:rPr>
                <w:rFonts w:ascii="Times New Roman" w:eastAsia="Times New Roman" w:hAnsi="Times New Roman" w:cs="Times New Roman"/>
                <w:color w:val="000000"/>
                <w:sz w:val="24"/>
                <w:szCs w:val="24"/>
                <w14:ligatures w14:val="none"/>
              </w:rPr>
              <w:t>T1 -</w:t>
            </w:r>
            <w:r w:rsidR="00F763EE">
              <w:rPr>
                <w:rFonts w:ascii="Times New Roman" w:eastAsia="Times New Roman" w:hAnsi="Times New Roman" w:cs="Times New Roman"/>
                <w:color w:val="000000"/>
                <w:sz w:val="24"/>
                <w:szCs w:val="24"/>
                <w14:ligatures w14:val="none"/>
              </w:rPr>
              <w:t xml:space="preserve"> </w:t>
            </w:r>
            <w:r w:rsidRPr="00F763EE">
              <w:rPr>
                <w:rFonts w:ascii="Times New Roman" w:eastAsia="Times New Roman" w:hAnsi="Times New Roman" w:cs="Times New Roman"/>
                <w:color w:val="000000"/>
                <w:sz w:val="24"/>
                <w:szCs w:val="24"/>
                <w14:ligatures w14:val="none"/>
              </w:rPr>
              <w:t>Stocks</w:t>
            </w:r>
          </w:p>
        </w:tc>
      </w:tr>
      <w:tr w:rsidR="00AA232A" w:rsidRPr="00F763EE" w14:paraId="6D616B9C" w14:textId="77777777" w:rsidTr="00AA232A">
        <w:trPr>
          <w:trHeight w:val="287"/>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64D213AA"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Year 1</w:t>
            </w:r>
          </w:p>
        </w:tc>
        <w:tc>
          <w:tcPr>
            <w:tcW w:w="900" w:type="dxa"/>
            <w:tcBorders>
              <w:top w:val="nil"/>
              <w:left w:val="nil"/>
              <w:bottom w:val="single" w:sz="4" w:space="0" w:color="auto"/>
              <w:right w:val="single" w:sz="4" w:space="0" w:color="auto"/>
            </w:tcBorders>
            <w:shd w:val="clear" w:color="auto" w:fill="auto"/>
            <w:noWrap/>
            <w:vAlign w:val="bottom"/>
            <w:hideMark/>
          </w:tcPr>
          <w:p w14:paraId="6A493F51" w14:textId="051416C3" w:rsidR="00AA232A" w:rsidRPr="00F763EE" w:rsidRDefault="00F763EE"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T1 -</w:t>
            </w:r>
            <w:r w:rsidR="00AA232A" w:rsidRPr="00F763EE">
              <w:rPr>
                <w:rFonts w:ascii="Times New Roman" w:eastAsia="Times New Roman" w:hAnsi="Times New Roman" w:cs="Times New Roman"/>
                <w:color w:val="000000"/>
                <w:sz w:val="24"/>
                <w:szCs w:val="24"/>
                <w14:ligatures w14:val="none"/>
              </w:rPr>
              <w:t>1</w:t>
            </w:r>
          </w:p>
        </w:tc>
        <w:tc>
          <w:tcPr>
            <w:tcW w:w="892" w:type="dxa"/>
            <w:tcBorders>
              <w:top w:val="nil"/>
              <w:left w:val="nil"/>
              <w:bottom w:val="single" w:sz="4" w:space="0" w:color="auto"/>
              <w:right w:val="single" w:sz="4" w:space="0" w:color="auto"/>
            </w:tcBorders>
            <w:shd w:val="clear" w:color="auto" w:fill="auto"/>
            <w:noWrap/>
            <w:vAlign w:val="bottom"/>
            <w:hideMark/>
          </w:tcPr>
          <w:p w14:paraId="170EE91C" w14:textId="77F40466" w:rsidR="00AA232A" w:rsidRPr="00F763EE" w:rsidRDefault="00F763EE"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T1 -</w:t>
            </w:r>
            <w:r w:rsidR="00AA232A" w:rsidRPr="00F763EE">
              <w:rPr>
                <w:rFonts w:ascii="Times New Roman" w:eastAsia="Times New Roman" w:hAnsi="Times New Roman" w:cs="Times New Roman"/>
                <w:color w:val="000000"/>
                <w:sz w:val="24"/>
                <w:szCs w:val="24"/>
                <w14:ligatures w14:val="none"/>
              </w:rPr>
              <w:t>7</w:t>
            </w:r>
          </w:p>
        </w:tc>
        <w:tc>
          <w:tcPr>
            <w:tcW w:w="1032" w:type="dxa"/>
            <w:tcBorders>
              <w:top w:val="nil"/>
              <w:left w:val="nil"/>
              <w:bottom w:val="single" w:sz="4" w:space="0" w:color="auto"/>
              <w:right w:val="single" w:sz="4" w:space="0" w:color="auto"/>
            </w:tcBorders>
            <w:shd w:val="clear" w:color="auto" w:fill="auto"/>
            <w:noWrap/>
            <w:vAlign w:val="bottom"/>
            <w:hideMark/>
          </w:tcPr>
          <w:p w14:paraId="3211931E"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c>
          <w:tcPr>
            <w:tcW w:w="781" w:type="dxa"/>
            <w:tcBorders>
              <w:top w:val="nil"/>
              <w:left w:val="nil"/>
              <w:bottom w:val="single" w:sz="4" w:space="0" w:color="auto"/>
              <w:right w:val="single" w:sz="4" w:space="0" w:color="auto"/>
            </w:tcBorders>
            <w:shd w:val="clear" w:color="auto" w:fill="auto"/>
            <w:noWrap/>
            <w:vAlign w:val="bottom"/>
            <w:hideMark/>
          </w:tcPr>
          <w:p w14:paraId="6745A55C" w14:textId="0F07EB77" w:rsidR="00AA232A" w:rsidRPr="00F763EE" w:rsidRDefault="00F763EE"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T1 -</w:t>
            </w:r>
            <w:r w:rsidR="00AA232A" w:rsidRPr="00F763EE">
              <w:rPr>
                <w:rFonts w:ascii="Times New Roman" w:eastAsia="Times New Roman" w:hAnsi="Times New Roman" w:cs="Times New Roman"/>
                <w:color w:val="000000"/>
                <w:sz w:val="24"/>
                <w:szCs w:val="24"/>
                <w14:ligatures w14:val="none"/>
              </w:rPr>
              <w:t>1</w:t>
            </w:r>
          </w:p>
        </w:tc>
        <w:tc>
          <w:tcPr>
            <w:tcW w:w="874" w:type="dxa"/>
            <w:tcBorders>
              <w:top w:val="nil"/>
              <w:left w:val="nil"/>
              <w:bottom w:val="single" w:sz="4" w:space="0" w:color="auto"/>
              <w:right w:val="single" w:sz="4" w:space="0" w:color="auto"/>
            </w:tcBorders>
            <w:shd w:val="clear" w:color="auto" w:fill="auto"/>
            <w:noWrap/>
            <w:vAlign w:val="bottom"/>
            <w:hideMark/>
          </w:tcPr>
          <w:p w14:paraId="75E5B4DA" w14:textId="3986A1C0"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OS</w:t>
            </w:r>
          </w:p>
        </w:tc>
        <w:tc>
          <w:tcPr>
            <w:tcW w:w="875" w:type="dxa"/>
            <w:tcBorders>
              <w:top w:val="nil"/>
              <w:left w:val="nil"/>
              <w:bottom w:val="single" w:sz="4" w:space="0" w:color="auto"/>
              <w:right w:val="single" w:sz="4" w:space="0" w:color="auto"/>
            </w:tcBorders>
            <w:shd w:val="clear" w:color="auto" w:fill="auto"/>
            <w:noWrap/>
            <w:vAlign w:val="bottom"/>
            <w:hideMark/>
          </w:tcPr>
          <w:p w14:paraId="085807C2"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c>
          <w:tcPr>
            <w:tcW w:w="874" w:type="dxa"/>
            <w:tcBorders>
              <w:top w:val="nil"/>
              <w:left w:val="nil"/>
              <w:bottom w:val="single" w:sz="4" w:space="0" w:color="auto"/>
              <w:right w:val="single" w:sz="4" w:space="0" w:color="auto"/>
            </w:tcBorders>
            <w:shd w:val="clear" w:color="auto" w:fill="auto"/>
            <w:noWrap/>
            <w:vAlign w:val="bottom"/>
            <w:hideMark/>
          </w:tcPr>
          <w:p w14:paraId="342E5AFE" w14:textId="1FCB94AD" w:rsidR="00AA232A" w:rsidRPr="00F763EE" w:rsidRDefault="00F763EE"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T1 -</w:t>
            </w:r>
            <w:r w:rsidR="00AA232A" w:rsidRPr="00F763EE">
              <w:rPr>
                <w:rFonts w:ascii="Times New Roman" w:eastAsia="Times New Roman" w:hAnsi="Times New Roman" w:cs="Times New Roman"/>
                <w:color w:val="000000"/>
                <w:sz w:val="24"/>
                <w:szCs w:val="24"/>
                <w14:ligatures w14:val="none"/>
              </w:rPr>
              <w:t>1</w:t>
            </w:r>
          </w:p>
        </w:tc>
        <w:tc>
          <w:tcPr>
            <w:tcW w:w="873" w:type="dxa"/>
            <w:tcBorders>
              <w:top w:val="nil"/>
              <w:left w:val="nil"/>
              <w:bottom w:val="single" w:sz="4" w:space="0" w:color="auto"/>
              <w:right w:val="single" w:sz="4" w:space="0" w:color="auto"/>
            </w:tcBorders>
            <w:shd w:val="clear" w:color="auto" w:fill="auto"/>
            <w:noWrap/>
            <w:vAlign w:val="bottom"/>
            <w:hideMark/>
          </w:tcPr>
          <w:p w14:paraId="7165A0FB" w14:textId="6E4793FA" w:rsidR="00AA232A" w:rsidRPr="00F763EE" w:rsidRDefault="00F763EE"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T1 -</w:t>
            </w:r>
            <w:r w:rsidR="00AA232A" w:rsidRPr="00F763EE">
              <w:rPr>
                <w:rFonts w:ascii="Times New Roman" w:eastAsia="Times New Roman" w:hAnsi="Times New Roman" w:cs="Times New Roman"/>
                <w:color w:val="000000"/>
                <w:sz w:val="24"/>
                <w:szCs w:val="24"/>
                <w14:ligatures w14:val="none"/>
              </w:rPr>
              <w:t>6</w:t>
            </w:r>
          </w:p>
        </w:tc>
        <w:tc>
          <w:tcPr>
            <w:tcW w:w="783" w:type="dxa"/>
            <w:tcBorders>
              <w:top w:val="nil"/>
              <w:left w:val="nil"/>
              <w:bottom w:val="single" w:sz="4" w:space="0" w:color="auto"/>
              <w:right w:val="single" w:sz="4" w:space="0" w:color="auto"/>
            </w:tcBorders>
            <w:shd w:val="clear" w:color="auto" w:fill="auto"/>
            <w:noWrap/>
            <w:vAlign w:val="bottom"/>
            <w:hideMark/>
          </w:tcPr>
          <w:p w14:paraId="62DDADCD"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r>
      <w:tr w:rsidR="00F763EE" w:rsidRPr="00F763EE" w14:paraId="41BE7DFB" w14:textId="77777777" w:rsidTr="00AA232A">
        <w:trPr>
          <w:trHeight w:val="287"/>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4D6A2D37"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Year 2</w:t>
            </w:r>
          </w:p>
        </w:tc>
        <w:tc>
          <w:tcPr>
            <w:tcW w:w="900" w:type="dxa"/>
            <w:tcBorders>
              <w:top w:val="nil"/>
              <w:left w:val="nil"/>
              <w:bottom w:val="single" w:sz="4" w:space="0" w:color="auto"/>
              <w:right w:val="single" w:sz="4" w:space="0" w:color="auto"/>
            </w:tcBorders>
            <w:shd w:val="clear" w:color="auto" w:fill="auto"/>
            <w:noWrap/>
            <w:vAlign w:val="bottom"/>
            <w:hideMark/>
          </w:tcPr>
          <w:p w14:paraId="7D558665" w14:textId="4E8D84C8"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T1 -2</w:t>
            </w:r>
          </w:p>
        </w:tc>
        <w:tc>
          <w:tcPr>
            <w:tcW w:w="892" w:type="dxa"/>
            <w:tcBorders>
              <w:top w:val="nil"/>
              <w:left w:val="nil"/>
              <w:bottom w:val="single" w:sz="4" w:space="0" w:color="auto"/>
              <w:right w:val="single" w:sz="4" w:space="0" w:color="auto"/>
            </w:tcBorders>
            <w:shd w:val="clear" w:color="auto" w:fill="auto"/>
            <w:noWrap/>
            <w:vAlign w:val="bottom"/>
            <w:hideMark/>
          </w:tcPr>
          <w:p w14:paraId="5511D4B7" w14:textId="27D93EA2"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T1 -8</w:t>
            </w:r>
          </w:p>
        </w:tc>
        <w:tc>
          <w:tcPr>
            <w:tcW w:w="1032" w:type="dxa"/>
            <w:tcBorders>
              <w:top w:val="nil"/>
              <w:left w:val="nil"/>
              <w:bottom w:val="single" w:sz="4" w:space="0" w:color="auto"/>
              <w:right w:val="single" w:sz="4" w:space="0" w:color="auto"/>
            </w:tcBorders>
            <w:shd w:val="clear" w:color="auto" w:fill="auto"/>
            <w:noWrap/>
            <w:vAlign w:val="bottom"/>
            <w:hideMark/>
          </w:tcPr>
          <w:p w14:paraId="281A4C6B" w14:textId="17DFDE50"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T1 -13</w:t>
            </w:r>
          </w:p>
        </w:tc>
        <w:tc>
          <w:tcPr>
            <w:tcW w:w="781" w:type="dxa"/>
            <w:tcBorders>
              <w:top w:val="nil"/>
              <w:left w:val="nil"/>
              <w:bottom w:val="single" w:sz="4" w:space="0" w:color="auto"/>
              <w:right w:val="single" w:sz="4" w:space="0" w:color="auto"/>
            </w:tcBorders>
            <w:shd w:val="clear" w:color="auto" w:fill="auto"/>
            <w:noWrap/>
            <w:vAlign w:val="bottom"/>
            <w:hideMark/>
          </w:tcPr>
          <w:p w14:paraId="13F279D8" w14:textId="42706204"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T1 -2</w:t>
            </w:r>
          </w:p>
        </w:tc>
        <w:tc>
          <w:tcPr>
            <w:tcW w:w="874" w:type="dxa"/>
            <w:tcBorders>
              <w:top w:val="nil"/>
              <w:left w:val="nil"/>
              <w:bottom w:val="single" w:sz="4" w:space="0" w:color="auto"/>
              <w:right w:val="single" w:sz="4" w:space="0" w:color="auto"/>
            </w:tcBorders>
            <w:shd w:val="clear" w:color="auto" w:fill="auto"/>
            <w:noWrap/>
            <w:vAlign w:val="bottom"/>
            <w:hideMark/>
          </w:tcPr>
          <w:p w14:paraId="58390632" w14:textId="7CF81744"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OS</w:t>
            </w:r>
          </w:p>
        </w:tc>
        <w:tc>
          <w:tcPr>
            <w:tcW w:w="875" w:type="dxa"/>
            <w:tcBorders>
              <w:top w:val="nil"/>
              <w:left w:val="nil"/>
              <w:bottom w:val="single" w:sz="4" w:space="0" w:color="auto"/>
              <w:right w:val="single" w:sz="4" w:space="0" w:color="auto"/>
            </w:tcBorders>
            <w:shd w:val="clear" w:color="auto" w:fill="auto"/>
            <w:noWrap/>
            <w:vAlign w:val="bottom"/>
            <w:hideMark/>
          </w:tcPr>
          <w:p w14:paraId="1EAF84E2" w14:textId="54A187B5"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OS</w:t>
            </w:r>
          </w:p>
        </w:tc>
        <w:tc>
          <w:tcPr>
            <w:tcW w:w="874" w:type="dxa"/>
            <w:tcBorders>
              <w:top w:val="nil"/>
              <w:left w:val="nil"/>
              <w:bottom w:val="single" w:sz="4" w:space="0" w:color="auto"/>
              <w:right w:val="single" w:sz="4" w:space="0" w:color="auto"/>
            </w:tcBorders>
            <w:shd w:val="clear" w:color="auto" w:fill="auto"/>
            <w:noWrap/>
            <w:vAlign w:val="bottom"/>
            <w:hideMark/>
          </w:tcPr>
          <w:p w14:paraId="4E8987F9" w14:textId="13BDA6D1"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T1 -2</w:t>
            </w:r>
          </w:p>
        </w:tc>
        <w:tc>
          <w:tcPr>
            <w:tcW w:w="873" w:type="dxa"/>
            <w:tcBorders>
              <w:top w:val="nil"/>
              <w:left w:val="nil"/>
              <w:bottom w:val="single" w:sz="4" w:space="0" w:color="auto"/>
              <w:right w:val="single" w:sz="4" w:space="0" w:color="auto"/>
            </w:tcBorders>
            <w:shd w:val="clear" w:color="auto" w:fill="auto"/>
            <w:noWrap/>
            <w:vAlign w:val="bottom"/>
            <w:hideMark/>
          </w:tcPr>
          <w:p w14:paraId="0D324C4D" w14:textId="53E01C45"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OS</w:t>
            </w:r>
          </w:p>
        </w:tc>
        <w:tc>
          <w:tcPr>
            <w:tcW w:w="783" w:type="dxa"/>
            <w:tcBorders>
              <w:top w:val="nil"/>
              <w:left w:val="nil"/>
              <w:bottom w:val="single" w:sz="4" w:space="0" w:color="auto"/>
              <w:right w:val="single" w:sz="4" w:space="0" w:color="auto"/>
            </w:tcBorders>
            <w:shd w:val="clear" w:color="auto" w:fill="auto"/>
            <w:noWrap/>
            <w:vAlign w:val="bottom"/>
            <w:hideMark/>
          </w:tcPr>
          <w:p w14:paraId="5DA5EE94" w14:textId="57A96406"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OS</w:t>
            </w:r>
          </w:p>
        </w:tc>
      </w:tr>
      <w:tr w:rsidR="00F763EE" w:rsidRPr="00F763EE" w14:paraId="7543AF7B" w14:textId="77777777" w:rsidTr="00AA232A">
        <w:trPr>
          <w:trHeight w:val="287"/>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43F3D455"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Year 3</w:t>
            </w:r>
          </w:p>
        </w:tc>
        <w:tc>
          <w:tcPr>
            <w:tcW w:w="900" w:type="dxa"/>
            <w:tcBorders>
              <w:top w:val="nil"/>
              <w:left w:val="nil"/>
              <w:bottom w:val="single" w:sz="4" w:space="0" w:color="auto"/>
              <w:right w:val="single" w:sz="4" w:space="0" w:color="auto"/>
            </w:tcBorders>
            <w:shd w:val="clear" w:color="auto" w:fill="auto"/>
            <w:noWrap/>
            <w:vAlign w:val="bottom"/>
            <w:hideMark/>
          </w:tcPr>
          <w:p w14:paraId="7C25AC06" w14:textId="507CF0D9"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T1 -3</w:t>
            </w:r>
          </w:p>
        </w:tc>
        <w:tc>
          <w:tcPr>
            <w:tcW w:w="892" w:type="dxa"/>
            <w:tcBorders>
              <w:top w:val="nil"/>
              <w:left w:val="nil"/>
              <w:bottom w:val="single" w:sz="4" w:space="0" w:color="auto"/>
              <w:right w:val="single" w:sz="4" w:space="0" w:color="auto"/>
            </w:tcBorders>
            <w:shd w:val="clear" w:color="auto" w:fill="auto"/>
            <w:noWrap/>
            <w:vAlign w:val="bottom"/>
            <w:hideMark/>
          </w:tcPr>
          <w:p w14:paraId="4C4558A4" w14:textId="5ED04E9F"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T1 -9</w:t>
            </w:r>
          </w:p>
        </w:tc>
        <w:tc>
          <w:tcPr>
            <w:tcW w:w="1032" w:type="dxa"/>
            <w:tcBorders>
              <w:top w:val="nil"/>
              <w:left w:val="nil"/>
              <w:bottom w:val="single" w:sz="4" w:space="0" w:color="auto"/>
              <w:right w:val="single" w:sz="4" w:space="0" w:color="auto"/>
            </w:tcBorders>
            <w:shd w:val="clear" w:color="auto" w:fill="auto"/>
            <w:noWrap/>
            <w:vAlign w:val="bottom"/>
            <w:hideMark/>
          </w:tcPr>
          <w:p w14:paraId="1B666C2A"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c>
          <w:tcPr>
            <w:tcW w:w="781" w:type="dxa"/>
            <w:tcBorders>
              <w:top w:val="nil"/>
              <w:left w:val="nil"/>
              <w:bottom w:val="single" w:sz="4" w:space="0" w:color="auto"/>
              <w:right w:val="single" w:sz="4" w:space="0" w:color="auto"/>
            </w:tcBorders>
            <w:shd w:val="clear" w:color="auto" w:fill="auto"/>
            <w:noWrap/>
            <w:vAlign w:val="bottom"/>
            <w:hideMark/>
          </w:tcPr>
          <w:p w14:paraId="43503FE7" w14:textId="32F68F49"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T1 -3</w:t>
            </w:r>
          </w:p>
        </w:tc>
        <w:tc>
          <w:tcPr>
            <w:tcW w:w="874" w:type="dxa"/>
            <w:tcBorders>
              <w:top w:val="nil"/>
              <w:left w:val="nil"/>
              <w:bottom w:val="single" w:sz="4" w:space="0" w:color="auto"/>
              <w:right w:val="single" w:sz="4" w:space="0" w:color="auto"/>
            </w:tcBorders>
            <w:shd w:val="clear" w:color="auto" w:fill="auto"/>
            <w:noWrap/>
            <w:vAlign w:val="bottom"/>
            <w:hideMark/>
          </w:tcPr>
          <w:p w14:paraId="78B0670B" w14:textId="186F15AB"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OS</w:t>
            </w:r>
          </w:p>
        </w:tc>
        <w:tc>
          <w:tcPr>
            <w:tcW w:w="875" w:type="dxa"/>
            <w:tcBorders>
              <w:top w:val="nil"/>
              <w:left w:val="nil"/>
              <w:bottom w:val="single" w:sz="4" w:space="0" w:color="auto"/>
              <w:right w:val="single" w:sz="4" w:space="0" w:color="auto"/>
            </w:tcBorders>
            <w:shd w:val="clear" w:color="auto" w:fill="auto"/>
            <w:noWrap/>
            <w:vAlign w:val="bottom"/>
            <w:hideMark/>
          </w:tcPr>
          <w:p w14:paraId="226E00F1"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c>
          <w:tcPr>
            <w:tcW w:w="874" w:type="dxa"/>
            <w:tcBorders>
              <w:top w:val="nil"/>
              <w:left w:val="nil"/>
              <w:bottom w:val="single" w:sz="4" w:space="0" w:color="auto"/>
              <w:right w:val="single" w:sz="4" w:space="0" w:color="auto"/>
            </w:tcBorders>
            <w:shd w:val="clear" w:color="auto" w:fill="auto"/>
            <w:noWrap/>
            <w:vAlign w:val="bottom"/>
            <w:hideMark/>
          </w:tcPr>
          <w:p w14:paraId="7126DF69" w14:textId="1BAC437E"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T1 -3</w:t>
            </w:r>
          </w:p>
        </w:tc>
        <w:tc>
          <w:tcPr>
            <w:tcW w:w="873" w:type="dxa"/>
            <w:tcBorders>
              <w:top w:val="nil"/>
              <w:left w:val="nil"/>
              <w:bottom w:val="single" w:sz="4" w:space="0" w:color="auto"/>
              <w:right w:val="single" w:sz="4" w:space="0" w:color="auto"/>
            </w:tcBorders>
            <w:shd w:val="clear" w:color="auto" w:fill="auto"/>
            <w:noWrap/>
            <w:vAlign w:val="bottom"/>
            <w:hideMark/>
          </w:tcPr>
          <w:p w14:paraId="7B55B262" w14:textId="1E4A2625"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T1 -7</w:t>
            </w:r>
          </w:p>
        </w:tc>
        <w:tc>
          <w:tcPr>
            <w:tcW w:w="783" w:type="dxa"/>
            <w:tcBorders>
              <w:top w:val="nil"/>
              <w:left w:val="nil"/>
              <w:bottom w:val="single" w:sz="4" w:space="0" w:color="auto"/>
              <w:right w:val="single" w:sz="4" w:space="0" w:color="auto"/>
            </w:tcBorders>
            <w:shd w:val="clear" w:color="auto" w:fill="auto"/>
            <w:noWrap/>
            <w:vAlign w:val="bottom"/>
            <w:hideMark/>
          </w:tcPr>
          <w:p w14:paraId="21A94187"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r>
      <w:tr w:rsidR="00F763EE" w:rsidRPr="00F763EE" w14:paraId="24829DD1" w14:textId="77777777" w:rsidTr="00AA232A">
        <w:trPr>
          <w:trHeight w:val="287"/>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40B000EA"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Year 4</w:t>
            </w:r>
          </w:p>
        </w:tc>
        <w:tc>
          <w:tcPr>
            <w:tcW w:w="900" w:type="dxa"/>
            <w:tcBorders>
              <w:top w:val="nil"/>
              <w:left w:val="nil"/>
              <w:bottom w:val="single" w:sz="4" w:space="0" w:color="auto"/>
              <w:right w:val="single" w:sz="4" w:space="0" w:color="auto"/>
            </w:tcBorders>
            <w:shd w:val="clear" w:color="auto" w:fill="auto"/>
            <w:noWrap/>
            <w:vAlign w:val="bottom"/>
            <w:hideMark/>
          </w:tcPr>
          <w:p w14:paraId="3B1FD4F8" w14:textId="0C553CB6"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T1 -4</w:t>
            </w:r>
          </w:p>
        </w:tc>
        <w:tc>
          <w:tcPr>
            <w:tcW w:w="892" w:type="dxa"/>
            <w:tcBorders>
              <w:top w:val="nil"/>
              <w:left w:val="nil"/>
              <w:bottom w:val="single" w:sz="4" w:space="0" w:color="auto"/>
              <w:right w:val="single" w:sz="4" w:space="0" w:color="auto"/>
            </w:tcBorders>
            <w:shd w:val="clear" w:color="auto" w:fill="auto"/>
            <w:noWrap/>
            <w:vAlign w:val="bottom"/>
            <w:hideMark/>
          </w:tcPr>
          <w:p w14:paraId="4F39FE44" w14:textId="0D833AFB"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T1 -10</w:t>
            </w:r>
          </w:p>
        </w:tc>
        <w:tc>
          <w:tcPr>
            <w:tcW w:w="1032" w:type="dxa"/>
            <w:tcBorders>
              <w:top w:val="nil"/>
              <w:left w:val="nil"/>
              <w:bottom w:val="single" w:sz="4" w:space="0" w:color="auto"/>
              <w:right w:val="single" w:sz="4" w:space="0" w:color="auto"/>
            </w:tcBorders>
            <w:shd w:val="clear" w:color="auto" w:fill="auto"/>
            <w:noWrap/>
            <w:vAlign w:val="bottom"/>
            <w:hideMark/>
          </w:tcPr>
          <w:p w14:paraId="7EDC5E2D" w14:textId="0940C7AC"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T1 -14</w:t>
            </w:r>
          </w:p>
        </w:tc>
        <w:tc>
          <w:tcPr>
            <w:tcW w:w="781" w:type="dxa"/>
            <w:tcBorders>
              <w:top w:val="nil"/>
              <w:left w:val="nil"/>
              <w:bottom w:val="single" w:sz="4" w:space="0" w:color="auto"/>
              <w:right w:val="single" w:sz="4" w:space="0" w:color="auto"/>
            </w:tcBorders>
            <w:shd w:val="clear" w:color="auto" w:fill="auto"/>
            <w:noWrap/>
            <w:vAlign w:val="bottom"/>
            <w:hideMark/>
          </w:tcPr>
          <w:p w14:paraId="6715DEA1" w14:textId="611A60CC"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T1 -4</w:t>
            </w:r>
          </w:p>
        </w:tc>
        <w:tc>
          <w:tcPr>
            <w:tcW w:w="874" w:type="dxa"/>
            <w:tcBorders>
              <w:top w:val="nil"/>
              <w:left w:val="nil"/>
              <w:bottom w:val="single" w:sz="4" w:space="0" w:color="auto"/>
              <w:right w:val="single" w:sz="4" w:space="0" w:color="auto"/>
            </w:tcBorders>
            <w:shd w:val="clear" w:color="auto" w:fill="auto"/>
            <w:noWrap/>
            <w:vAlign w:val="bottom"/>
            <w:hideMark/>
          </w:tcPr>
          <w:p w14:paraId="4D0AB11C" w14:textId="789F12A4"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OS</w:t>
            </w:r>
          </w:p>
        </w:tc>
        <w:tc>
          <w:tcPr>
            <w:tcW w:w="875" w:type="dxa"/>
            <w:tcBorders>
              <w:top w:val="nil"/>
              <w:left w:val="nil"/>
              <w:bottom w:val="single" w:sz="4" w:space="0" w:color="auto"/>
              <w:right w:val="single" w:sz="4" w:space="0" w:color="auto"/>
            </w:tcBorders>
            <w:shd w:val="clear" w:color="auto" w:fill="auto"/>
            <w:noWrap/>
            <w:vAlign w:val="bottom"/>
            <w:hideMark/>
          </w:tcPr>
          <w:p w14:paraId="2E396B38" w14:textId="099B0F66"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OS</w:t>
            </w:r>
          </w:p>
        </w:tc>
        <w:tc>
          <w:tcPr>
            <w:tcW w:w="874" w:type="dxa"/>
            <w:tcBorders>
              <w:top w:val="nil"/>
              <w:left w:val="nil"/>
              <w:bottom w:val="single" w:sz="4" w:space="0" w:color="auto"/>
              <w:right w:val="single" w:sz="4" w:space="0" w:color="auto"/>
            </w:tcBorders>
            <w:shd w:val="clear" w:color="auto" w:fill="auto"/>
            <w:noWrap/>
            <w:vAlign w:val="bottom"/>
            <w:hideMark/>
          </w:tcPr>
          <w:p w14:paraId="6BD31A55" w14:textId="0B88E78D"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T1 -4</w:t>
            </w:r>
          </w:p>
        </w:tc>
        <w:tc>
          <w:tcPr>
            <w:tcW w:w="873" w:type="dxa"/>
            <w:tcBorders>
              <w:top w:val="nil"/>
              <w:left w:val="nil"/>
              <w:bottom w:val="single" w:sz="4" w:space="0" w:color="auto"/>
              <w:right w:val="single" w:sz="4" w:space="0" w:color="auto"/>
            </w:tcBorders>
            <w:shd w:val="clear" w:color="auto" w:fill="auto"/>
            <w:noWrap/>
            <w:vAlign w:val="bottom"/>
            <w:hideMark/>
          </w:tcPr>
          <w:p w14:paraId="1CA62AAA" w14:textId="1CAA6C3C"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OS</w:t>
            </w:r>
          </w:p>
        </w:tc>
        <w:tc>
          <w:tcPr>
            <w:tcW w:w="783" w:type="dxa"/>
            <w:tcBorders>
              <w:top w:val="nil"/>
              <w:left w:val="nil"/>
              <w:bottom w:val="single" w:sz="4" w:space="0" w:color="auto"/>
              <w:right w:val="single" w:sz="4" w:space="0" w:color="auto"/>
            </w:tcBorders>
            <w:shd w:val="clear" w:color="auto" w:fill="auto"/>
            <w:noWrap/>
            <w:vAlign w:val="bottom"/>
            <w:hideMark/>
          </w:tcPr>
          <w:p w14:paraId="2DBF71EF" w14:textId="51070BC5"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OS</w:t>
            </w:r>
          </w:p>
        </w:tc>
      </w:tr>
      <w:tr w:rsidR="00F763EE" w:rsidRPr="00F763EE" w14:paraId="1B6DD6AB" w14:textId="77777777" w:rsidTr="00AA232A">
        <w:trPr>
          <w:trHeight w:val="287"/>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41ED130C"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Year 5</w:t>
            </w:r>
          </w:p>
        </w:tc>
        <w:tc>
          <w:tcPr>
            <w:tcW w:w="900" w:type="dxa"/>
            <w:tcBorders>
              <w:top w:val="nil"/>
              <w:left w:val="nil"/>
              <w:bottom w:val="single" w:sz="4" w:space="0" w:color="auto"/>
              <w:right w:val="single" w:sz="4" w:space="0" w:color="auto"/>
            </w:tcBorders>
            <w:shd w:val="clear" w:color="auto" w:fill="auto"/>
            <w:noWrap/>
            <w:vAlign w:val="bottom"/>
            <w:hideMark/>
          </w:tcPr>
          <w:p w14:paraId="3F008F12" w14:textId="43FBECF9"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T1 -5</w:t>
            </w:r>
          </w:p>
        </w:tc>
        <w:tc>
          <w:tcPr>
            <w:tcW w:w="892" w:type="dxa"/>
            <w:tcBorders>
              <w:top w:val="nil"/>
              <w:left w:val="nil"/>
              <w:bottom w:val="single" w:sz="4" w:space="0" w:color="auto"/>
              <w:right w:val="single" w:sz="4" w:space="0" w:color="auto"/>
            </w:tcBorders>
            <w:shd w:val="clear" w:color="auto" w:fill="auto"/>
            <w:noWrap/>
            <w:vAlign w:val="bottom"/>
            <w:hideMark/>
          </w:tcPr>
          <w:p w14:paraId="137D8BF8" w14:textId="37FE355C"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T1 -11</w:t>
            </w:r>
          </w:p>
        </w:tc>
        <w:tc>
          <w:tcPr>
            <w:tcW w:w="1032" w:type="dxa"/>
            <w:tcBorders>
              <w:top w:val="nil"/>
              <w:left w:val="nil"/>
              <w:bottom w:val="single" w:sz="4" w:space="0" w:color="auto"/>
              <w:right w:val="single" w:sz="4" w:space="0" w:color="auto"/>
            </w:tcBorders>
            <w:shd w:val="clear" w:color="auto" w:fill="auto"/>
            <w:noWrap/>
            <w:vAlign w:val="bottom"/>
            <w:hideMark/>
          </w:tcPr>
          <w:p w14:paraId="526F682F"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c>
          <w:tcPr>
            <w:tcW w:w="781" w:type="dxa"/>
            <w:tcBorders>
              <w:top w:val="nil"/>
              <w:left w:val="nil"/>
              <w:bottom w:val="single" w:sz="4" w:space="0" w:color="auto"/>
              <w:right w:val="single" w:sz="4" w:space="0" w:color="auto"/>
            </w:tcBorders>
            <w:shd w:val="clear" w:color="auto" w:fill="auto"/>
            <w:noWrap/>
            <w:vAlign w:val="bottom"/>
            <w:hideMark/>
          </w:tcPr>
          <w:p w14:paraId="16FCAAAB" w14:textId="7DDC9A39"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T1 -5</w:t>
            </w:r>
          </w:p>
        </w:tc>
        <w:tc>
          <w:tcPr>
            <w:tcW w:w="874" w:type="dxa"/>
            <w:tcBorders>
              <w:top w:val="nil"/>
              <w:left w:val="nil"/>
              <w:bottom w:val="single" w:sz="4" w:space="0" w:color="auto"/>
              <w:right w:val="single" w:sz="4" w:space="0" w:color="auto"/>
            </w:tcBorders>
            <w:shd w:val="clear" w:color="auto" w:fill="auto"/>
            <w:noWrap/>
            <w:vAlign w:val="bottom"/>
            <w:hideMark/>
          </w:tcPr>
          <w:p w14:paraId="762C228E" w14:textId="165B5378"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OS</w:t>
            </w:r>
          </w:p>
        </w:tc>
        <w:tc>
          <w:tcPr>
            <w:tcW w:w="875" w:type="dxa"/>
            <w:tcBorders>
              <w:top w:val="nil"/>
              <w:left w:val="nil"/>
              <w:bottom w:val="single" w:sz="4" w:space="0" w:color="auto"/>
              <w:right w:val="single" w:sz="4" w:space="0" w:color="auto"/>
            </w:tcBorders>
            <w:shd w:val="clear" w:color="auto" w:fill="auto"/>
            <w:noWrap/>
            <w:vAlign w:val="bottom"/>
            <w:hideMark/>
          </w:tcPr>
          <w:p w14:paraId="1636A9E2"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c>
          <w:tcPr>
            <w:tcW w:w="874" w:type="dxa"/>
            <w:tcBorders>
              <w:top w:val="nil"/>
              <w:left w:val="nil"/>
              <w:bottom w:val="single" w:sz="4" w:space="0" w:color="auto"/>
              <w:right w:val="single" w:sz="4" w:space="0" w:color="auto"/>
            </w:tcBorders>
            <w:shd w:val="clear" w:color="auto" w:fill="auto"/>
            <w:noWrap/>
            <w:vAlign w:val="bottom"/>
            <w:hideMark/>
          </w:tcPr>
          <w:p w14:paraId="4A200629" w14:textId="2497E0E1"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T1 -5</w:t>
            </w:r>
          </w:p>
        </w:tc>
        <w:tc>
          <w:tcPr>
            <w:tcW w:w="873" w:type="dxa"/>
            <w:tcBorders>
              <w:top w:val="nil"/>
              <w:left w:val="nil"/>
              <w:bottom w:val="single" w:sz="4" w:space="0" w:color="auto"/>
              <w:right w:val="single" w:sz="4" w:space="0" w:color="auto"/>
            </w:tcBorders>
            <w:shd w:val="clear" w:color="auto" w:fill="auto"/>
            <w:noWrap/>
            <w:vAlign w:val="bottom"/>
            <w:hideMark/>
          </w:tcPr>
          <w:p w14:paraId="4999428A" w14:textId="489DE056"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OS</w:t>
            </w:r>
          </w:p>
        </w:tc>
        <w:tc>
          <w:tcPr>
            <w:tcW w:w="783" w:type="dxa"/>
            <w:tcBorders>
              <w:top w:val="nil"/>
              <w:left w:val="nil"/>
              <w:bottom w:val="single" w:sz="4" w:space="0" w:color="auto"/>
              <w:right w:val="single" w:sz="4" w:space="0" w:color="auto"/>
            </w:tcBorders>
            <w:shd w:val="clear" w:color="auto" w:fill="auto"/>
            <w:noWrap/>
            <w:vAlign w:val="bottom"/>
            <w:hideMark/>
          </w:tcPr>
          <w:p w14:paraId="179A7456"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r>
      <w:tr w:rsidR="00F763EE" w:rsidRPr="00F763EE" w14:paraId="7873003B" w14:textId="77777777" w:rsidTr="00AA232A">
        <w:trPr>
          <w:trHeight w:val="287"/>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5FD12647"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Year 6</w:t>
            </w:r>
          </w:p>
        </w:tc>
        <w:tc>
          <w:tcPr>
            <w:tcW w:w="900" w:type="dxa"/>
            <w:tcBorders>
              <w:top w:val="nil"/>
              <w:left w:val="nil"/>
              <w:bottom w:val="single" w:sz="4" w:space="0" w:color="auto"/>
              <w:right w:val="single" w:sz="4" w:space="0" w:color="auto"/>
            </w:tcBorders>
            <w:shd w:val="clear" w:color="auto" w:fill="auto"/>
            <w:noWrap/>
            <w:vAlign w:val="bottom"/>
            <w:hideMark/>
          </w:tcPr>
          <w:p w14:paraId="75B6488F" w14:textId="6C168B42"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T1 -6</w:t>
            </w:r>
          </w:p>
        </w:tc>
        <w:tc>
          <w:tcPr>
            <w:tcW w:w="892" w:type="dxa"/>
            <w:tcBorders>
              <w:top w:val="nil"/>
              <w:left w:val="nil"/>
              <w:bottom w:val="single" w:sz="4" w:space="0" w:color="auto"/>
              <w:right w:val="single" w:sz="4" w:space="0" w:color="auto"/>
            </w:tcBorders>
            <w:shd w:val="clear" w:color="auto" w:fill="auto"/>
            <w:noWrap/>
            <w:vAlign w:val="bottom"/>
            <w:hideMark/>
          </w:tcPr>
          <w:p w14:paraId="6D0A7CD3" w14:textId="731FFE4F"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T1 -12</w:t>
            </w:r>
          </w:p>
        </w:tc>
        <w:tc>
          <w:tcPr>
            <w:tcW w:w="1032" w:type="dxa"/>
            <w:tcBorders>
              <w:top w:val="nil"/>
              <w:left w:val="nil"/>
              <w:bottom w:val="single" w:sz="4" w:space="0" w:color="auto"/>
              <w:right w:val="single" w:sz="4" w:space="0" w:color="auto"/>
            </w:tcBorders>
            <w:shd w:val="clear" w:color="auto" w:fill="auto"/>
            <w:noWrap/>
            <w:vAlign w:val="bottom"/>
            <w:hideMark/>
          </w:tcPr>
          <w:p w14:paraId="466393A0"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c>
          <w:tcPr>
            <w:tcW w:w="781" w:type="dxa"/>
            <w:tcBorders>
              <w:top w:val="nil"/>
              <w:left w:val="nil"/>
              <w:bottom w:val="single" w:sz="4" w:space="0" w:color="auto"/>
              <w:right w:val="single" w:sz="4" w:space="0" w:color="auto"/>
            </w:tcBorders>
            <w:shd w:val="clear" w:color="auto" w:fill="auto"/>
            <w:noWrap/>
            <w:vAlign w:val="bottom"/>
            <w:hideMark/>
          </w:tcPr>
          <w:p w14:paraId="75234D65" w14:textId="551BEA36"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T1 -1</w:t>
            </w:r>
          </w:p>
        </w:tc>
        <w:tc>
          <w:tcPr>
            <w:tcW w:w="874" w:type="dxa"/>
            <w:tcBorders>
              <w:top w:val="nil"/>
              <w:left w:val="nil"/>
              <w:bottom w:val="single" w:sz="4" w:space="0" w:color="auto"/>
              <w:right w:val="single" w:sz="4" w:space="0" w:color="auto"/>
            </w:tcBorders>
            <w:shd w:val="clear" w:color="auto" w:fill="auto"/>
            <w:noWrap/>
            <w:vAlign w:val="bottom"/>
            <w:hideMark/>
          </w:tcPr>
          <w:p w14:paraId="665D0796" w14:textId="6BB4107E"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OS</w:t>
            </w:r>
          </w:p>
        </w:tc>
        <w:tc>
          <w:tcPr>
            <w:tcW w:w="875" w:type="dxa"/>
            <w:tcBorders>
              <w:top w:val="nil"/>
              <w:left w:val="nil"/>
              <w:bottom w:val="single" w:sz="4" w:space="0" w:color="auto"/>
              <w:right w:val="single" w:sz="4" w:space="0" w:color="auto"/>
            </w:tcBorders>
            <w:shd w:val="clear" w:color="auto" w:fill="auto"/>
            <w:noWrap/>
            <w:vAlign w:val="bottom"/>
            <w:hideMark/>
          </w:tcPr>
          <w:p w14:paraId="19F8F4EA"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c>
          <w:tcPr>
            <w:tcW w:w="874" w:type="dxa"/>
            <w:tcBorders>
              <w:top w:val="nil"/>
              <w:left w:val="nil"/>
              <w:bottom w:val="single" w:sz="4" w:space="0" w:color="auto"/>
              <w:right w:val="single" w:sz="4" w:space="0" w:color="auto"/>
            </w:tcBorders>
            <w:shd w:val="clear" w:color="auto" w:fill="auto"/>
            <w:noWrap/>
            <w:vAlign w:val="bottom"/>
            <w:hideMark/>
          </w:tcPr>
          <w:p w14:paraId="7ED86C4D" w14:textId="5EB375A8"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T1 -1</w:t>
            </w:r>
          </w:p>
        </w:tc>
        <w:tc>
          <w:tcPr>
            <w:tcW w:w="873" w:type="dxa"/>
            <w:tcBorders>
              <w:top w:val="nil"/>
              <w:left w:val="nil"/>
              <w:bottom w:val="single" w:sz="4" w:space="0" w:color="auto"/>
              <w:right w:val="single" w:sz="4" w:space="0" w:color="auto"/>
            </w:tcBorders>
            <w:shd w:val="clear" w:color="auto" w:fill="auto"/>
            <w:noWrap/>
            <w:vAlign w:val="bottom"/>
            <w:hideMark/>
          </w:tcPr>
          <w:p w14:paraId="4FBFC81F" w14:textId="4045F475"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T1 -6</w:t>
            </w:r>
          </w:p>
        </w:tc>
        <w:tc>
          <w:tcPr>
            <w:tcW w:w="783" w:type="dxa"/>
            <w:tcBorders>
              <w:top w:val="nil"/>
              <w:left w:val="nil"/>
              <w:bottom w:val="single" w:sz="4" w:space="0" w:color="auto"/>
              <w:right w:val="single" w:sz="4" w:space="0" w:color="auto"/>
            </w:tcBorders>
            <w:shd w:val="clear" w:color="auto" w:fill="auto"/>
            <w:noWrap/>
            <w:vAlign w:val="bottom"/>
            <w:hideMark/>
          </w:tcPr>
          <w:p w14:paraId="0B6D3ABC"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r>
      <w:tr w:rsidR="00F763EE" w:rsidRPr="00F763EE" w14:paraId="7FDC5778" w14:textId="77777777" w:rsidTr="00AA232A">
        <w:trPr>
          <w:trHeight w:val="287"/>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6EDCD1A4"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Year 7</w:t>
            </w:r>
          </w:p>
        </w:tc>
        <w:tc>
          <w:tcPr>
            <w:tcW w:w="900" w:type="dxa"/>
            <w:tcBorders>
              <w:top w:val="nil"/>
              <w:left w:val="nil"/>
              <w:bottom w:val="single" w:sz="4" w:space="0" w:color="auto"/>
              <w:right w:val="single" w:sz="4" w:space="0" w:color="auto"/>
            </w:tcBorders>
            <w:shd w:val="clear" w:color="auto" w:fill="auto"/>
            <w:noWrap/>
            <w:vAlign w:val="bottom"/>
            <w:hideMark/>
          </w:tcPr>
          <w:p w14:paraId="2863644F"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c>
          <w:tcPr>
            <w:tcW w:w="892" w:type="dxa"/>
            <w:tcBorders>
              <w:top w:val="nil"/>
              <w:left w:val="nil"/>
              <w:bottom w:val="single" w:sz="4" w:space="0" w:color="auto"/>
              <w:right w:val="single" w:sz="4" w:space="0" w:color="auto"/>
            </w:tcBorders>
            <w:shd w:val="clear" w:color="auto" w:fill="auto"/>
            <w:noWrap/>
            <w:vAlign w:val="bottom"/>
            <w:hideMark/>
          </w:tcPr>
          <w:p w14:paraId="080BFB8D"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c>
          <w:tcPr>
            <w:tcW w:w="1032" w:type="dxa"/>
            <w:tcBorders>
              <w:top w:val="nil"/>
              <w:left w:val="nil"/>
              <w:bottom w:val="single" w:sz="4" w:space="0" w:color="auto"/>
              <w:right w:val="single" w:sz="4" w:space="0" w:color="auto"/>
            </w:tcBorders>
            <w:shd w:val="clear" w:color="auto" w:fill="auto"/>
            <w:noWrap/>
            <w:vAlign w:val="bottom"/>
            <w:hideMark/>
          </w:tcPr>
          <w:p w14:paraId="4EBE0353"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c>
          <w:tcPr>
            <w:tcW w:w="781" w:type="dxa"/>
            <w:tcBorders>
              <w:top w:val="nil"/>
              <w:left w:val="nil"/>
              <w:bottom w:val="single" w:sz="4" w:space="0" w:color="auto"/>
              <w:right w:val="single" w:sz="4" w:space="0" w:color="auto"/>
            </w:tcBorders>
            <w:shd w:val="clear" w:color="auto" w:fill="auto"/>
            <w:noWrap/>
            <w:vAlign w:val="bottom"/>
            <w:hideMark/>
          </w:tcPr>
          <w:p w14:paraId="6A925C58" w14:textId="5BC473B9"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T1 -2</w:t>
            </w:r>
          </w:p>
        </w:tc>
        <w:tc>
          <w:tcPr>
            <w:tcW w:w="874" w:type="dxa"/>
            <w:tcBorders>
              <w:top w:val="nil"/>
              <w:left w:val="nil"/>
              <w:bottom w:val="single" w:sz="4" w:space="0" w:color="auto"/>
              <w:right w:val="single" w:sz="4" w:space="0" w:color="auto"/>
            </w:tcBorders>
            <w:shd w:val="clear" w:color="auto" w:fill="auto"/>
            <w:noWrap/>
            <w:vAlign w:val="bottom"/>
            <w:hideMark/>
          </w:tcPr>
          <w:p w14:paraId="0BED89F8" w14:textId="75E99606"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OS</w:t>
            </w:r>
          </w:p>
        </w:tc>
        <w:tc>
          <w:tcPr>
            <w:tcW w:w="875" w:type="dxa"/>
            <w:tcBorders>
              <w:top w:val="nil"/>
              <w:left w:val="nil"/>
              <w:bottom w:val="single" w:sz="4" w:space="0" w:color="auto"/>
              <w:right w:val="single" w:sz="4" w:space="0" w:color="auto"/>
            </w:tcBorders>
            <w:shd w:val="clear" w:color="auto" w:fill="auto"/>
            <w:noWrap/>
            <w:vAlign w:val="bottom"/>
            <w:hideMark/>
          </w:tcPr>
          <w:p w14:paraId="32D29515" w14:textId="1D2D65E2"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OS</w:t>
            </w:r>
          </w:p>
        </w:tc>
        <w:tc>
          <w:tcPr>
            <w:tcW w:w="874" w:type="dxa"/>
            <w:tcBorders>
              <w:top w:val="nil"/>
              <w:left w:val="nil"/>
              <w:bottom w:val="single" w:sz="4" w:space="0" w:color="auto"/>
              <w:right w:val="single" w:sz="4" w:space="0" w:color="auto"/>
            </w:tcBorders>
            <w:shd w:val="clear" w:color="auto" w:fill="auto"/>
            <w:noWrap/>
            <w:vAlign w:val="bottom"/>
            <w:hideMark/>
          </w:tcPr>
          <w:p w14:paraId="53AE23FD" w14:textId="4AF27021"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T1 -2</w:t>
            </w:r>
          </w:p>
        </w:tc>
        <w:tc>
          <w:tcPr>
            <w:tcW w:w="873" w:type="dxa"/>
            <w:tcBorders>
              <w:top w:val="nil"/>
              <w:left w:val="nil"/>
              <w:bottom w:val="single" w:sz="4" w:space="0" w:color="auto"/>
              <w:right w:val="single" w:sz="4" w:space="0" w:color="auto"/>
            </w:tcBorders>
            <w:shd w:val="clear" w:color="auto" w:fill="auto"/>
            <w:noWrap/>
            <w:vAlign w:val="bottom"/>
            <w:hideMark/>
          </w:tcPr>
          <w:p w14:paraId="5AA78730" w14:textId="71AA52C2"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OS</w:t>
            </w:r>
          </w:p>
        </w:tc>
        <w:tc>
          <w:tcPr>
            <w:tcW w:w="783" w:type="dxa"/>
            <w:tcBorders>
              <w:top w:val="nil"/>
              <w:left w:val="nil"/>
              <w:bottom w:val="single" w:sz="4" w:space="0" w:color="auto"/>
              <w:right w:val="single" w:sz="4" w:space="0" w:color="auto"/>
            </w:tcBorders>
            <w:shd w:val="clear" w:color="auto" w:fill="auto"/>
            <w:noWrap/>
            <w:vAlign w:val="bottom"/>
            <w:hideMark/>
          </w:tcPr>
          <w:p w14:paraId="67FA13F4" w14:textId="2E35DD81"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OS</w:t>
            </w:r>
          </w:p>
        </w:tc>
      </w:tr>
      <w:tr w:rsidR="00F763EE" w:rsidRPr="00F763EE" w14:paraId="05C20D77" w14:textId="77777777" w:rsidTr="00AA232A">
        <w:trPr>
          <w:trHeight w:val="287"/>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4314A302"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Year 8</w:t>
            </w:r>
          </w:p>
        </w:tc>
        <w:tc>
          <w:tcPr>
            <w:tcW w:w="900" w:type="dxa"/>
            <w:tcBorders>
              <w:top w:val="nil"/>
              <w:left w:val="nil"/>
              <w:bottom w:val="single" w:sz="4" w:space="0" w:color="auto"/>
              <w:right w:val="single" w:sz="4" w:space="0" w:color="auto"/>
            </w:tcBorders>
            <w:shd w:val="clear" w:color="auto" w:fill="auto"/>
            <w:noWrap/>
            <w:vAlign w:val="bottom"/>
            <w:hideMark/>
          </w:tcPr>
          <w:p w14:paraId="09BE6CDB"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c>
          <w:tcPr>
            <w:tcW w:w="892" w:type="dxa"/>
            <w:tcBorders>
              <w:top w:val="nil"/>
              <w:left w:val="nil"/>
              <w:bottom w:val="single" w:sz="4" w:space="0" w:color="auto"/>
              <w:right w:val="single" w:sz="4" w:space="0" w:color="auto"/>
            </w:tcBorders>
            <w:shd w:val="clear" w:color="auto" w:fill="auto"/>
            <w:noWrap/>
            <w:vAlign w:val="bottom"/>
            <w:hideMark/>
          </w:tcPr>
          <w:p w14:paraId="6962BAF7"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c>
          <w:tcPr>
            <w:tcW w:w="1032" w:type="dxa"/>
            <w:tcBorders>
              <w:top w:val="nil"/>
              <w:left w:val="nil"/>
              <w:bottom w:val="single" w:sz="4" w:space="0" w:color="auto"/>
              <w:right w:val="single" w:sz="4" w:space="0" w:color="auto"/>
            </w:tcBorders>
            <w:shd w:val="clear" w:color="auto" w:fill="auto"/>
            <w:noWrap/>
            <w:vAlign w:val="bottom"/>
            <w:hideMark/>
          </w:tcPr>
          <w:p w14:paraId="0BAB726C"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c>
          <w:tcPr>
            <w:tcW w:w="781" w:type="dxa"/>
            <w:tcBorders>
              <w:top w:val="nil"/>
              <w:left w:val="nil"/>
              <w:bottom w:val="single" w:sz="4" w:space="0" w:color="auto"/>
              <w:right w:val="single" w:sz="4" w:space="0" w:color="auto"/>
            </w:tcBorders>
            <w:shd w:val="clear" w:color="auto" w:fill="auto"/>
            <w:noWrap/>
            <w:vAlign w:val="bottom"/>
            <w:hideMark/>
          </w:tcPr>
          <w:p w14:paraId="4B5140CC" w14:textId="3A0E16B2"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T1 -3</w:t>
            </w:r>
          </w:p>
        </w:tc>
        <w:tc>
          <w:tcPr>
            <w:tcW w:w="874" w:type="dxa"/>
            <w:tcBorders>
              <w:top w:val="nil"/>
              <w:left w:val="nil"/>
              <w:bottom w:val="single" w:sz="4" w:space="0" w:color="auto"/>
              <w:right w:val="single" w:sz="4" w:space="0" w:color="auto"/>
            </w:tcBorders>
            <w:shd w:val="clear" w:color="auto" w:fill="auto"/>
            <w:noWrap/>
            <w:vAlign w:val="bottom"/>
            <w:hideMark/>
          </w:tcPr>
          <w:p w14:paraId="072FA85B" w14:textId="637F6F9C"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OS</w:t>
            </w:r>
          </w:p>
        </w:tc>
        <w:tc>
          <w:tcPr>
            <w:tcW w:w="875" w:type="dxa"/>
            <w:tcBorders>
              <w:top w:val="nil"/>
              <w:left w:val="nil"/>
              <w:bottom w:val="single" w:sz="4" w:space="0" w:color="auto"/>
              <w:right w:val="single" w:sz="4" w:space="0" w:color="auto"/>
            </w:tcBorders>
            <w:shd w:val="clear" w:color="auto" w:fill="auto"/>
            <w:noWrap/>
            <w:vAlign w:val="bottom"/>
            <w:hideMark/>
          </w:tcPr>
          <w:p w14:paraId="4A5A6128"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c>
          <w:tcPr>
            <w:tcW w:w="874" w:type="dxa"/>
            <w:tcBorders>
              <w:top w:val="nil"/>
              <w:left w:val="nil"/>
              <w:bottom w:val="single" w:sz="4" w:space="0" w:color="auto"/>
              <w:right w:val="single" w:sz="4" w:space="0" w:color="auto"/>
            </w:tcBorders>
            <w:shd w:val="clear" w:color="auto" w:fill="auto"/>
            <w:noWrap/>
            <w:vAlign w:val="bottom"/>
            <w:hideMark/>
          </w:tcPr>
          <w:p w14:paraId="084E1AEB" w14:textId="7AC38929"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T1 -3</w:t>
            </w:r>
          </w:p>
        </w:tc>
        <w:tc>
          <w:tcPr>
            <w:tcW w:w="873" w:type="dxa"/>
            <w:tcBorders>
              <w:top w:val="nil"/>
              <w:left w:val="nil"/>
              <w:bottom w:val="single" w:sz="4" w:space="0" w:color="auto"/>
              <w:right w:val="single" w:sz="4" w:space="0" w:color="auto"/>
            </w:tcBorders>
            <w:shd w:val="clear" w:color="auto" w:fill="auto"/>
            <w:noWrap/>
            <w:vAlign w:val="bottom"/>
            <w:hideMark/>
          </w:tcPr>
          <w:p w14:paraId="376B659D" w14:textId="44C9847F"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T1 -7</w:t>
            </w:r>
          </w:p>
        </w:tc>
        <w:tc>
          <w:tcPr>
            <w:tcW w:w="783" w:type="dxa"/>
            <w:tcBorders>
              <w:top w:val="nil"/>
              <w:left w:val="nil"/>
              <w:bottom w:val="single" w:sz="4" w:space="0" w:color="auto"/>
              <w:right w:val="single" w:sz="4" w:space="0" w:color="auto"/>
            </w:tcBorders>
            <w:shd w:val="clear" w:color="auto" w:fill="auto"/>
            <w:noWrap/>
            <w:vAlign w:val="bottom"/>
            <w:hideMark/>
          </w:tcPr>
          <w:p w14:paraId="2E261360"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r>
      <w:tr w:rsidR="00F763EE" w:rsidRPr="00F763EE" w14:paraId="0FA33DA8" w14:textId="77777777" w:rsidTr="00AA232A">
        <w:trPr>
          <w:trHeight w:val="287"/>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008B3B91"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Year 9</w:t>
            </w:r>
          </w:p>
        </w:tc>
        <w:tc>
          <w:tcPr>
            <w:tcW w:w="900" w:type="dxa"/>
            <w:tcBorders>
              <w:top w:val="nil"/>
              <w:left w:val="nil"/>
              <w:bottom w:val="single" w:sz="4" w:space="0" w:color="auto"/>
              <w:right w:val="single" w:sz="4" w:space="0" w:color="auto"/>
            </w:tcBorders>
            <w:shd w:val="clear" w:color="auto" w:fill="auto"/>
            <w:noWrap/>
            <w:vAlign w:val="bottom"/>
            <w:hideMark/>
          </w:tcPr>
          <w:p w14:paraId="7878D907"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c>
          <w:tcPr>
            <w:tcW w:w="892" w:type="dxa"/>
            <w:tcBorders>
              <w:top w:val="nil"/>
              <w:left w:val="nil"/>
              <w:bottom w:val="single" w:sz="4" w:space="0" w:color="auto"/>
              <w:right w:val="single" w:sz="4" w:space="0" w:color="auto"/>
            </w:tcBorders>
            <w:shd w:val="clear" w:color="auto" w:fill="auto"/>
            <w:noWrap/>
            <w:vAlign w:val="bottom"/>
            <w:hideMark/>
          </w:tcPr>
          <w:p w14:paraId="4F2AD9F4"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c>
          <w:tcPr>
            <w:tcW w:w="1032" w:type="dxa"/>
            <w:tcBorders>
              <w:top w:val="nil"/>
              <w:left w:val="nil"/>
              <w:bottom w:val="single" w:sz="4" w:space="0" w:color="auto"/>
              <w:right w:val="single" w:sz="4" w:space="0" w:color="auto"/>
            </w:tcBorders>
            <w:shd w:val="clear" w:color="auto" w:fill="auto"/>
            <w:noWrap/>
            <w:vAlign w:val="bottom"/>
            <w:hideMark/>
          </w:tcPr>
          <w:p w14:paraId="39F8471F"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c>
          <w:tcPr>
            <w:tcW w:w="781" w:type="dxa"/>
            <w:tcBorders>
              <w:top w:val="nil"/>
              <w:left w:val="nil"/>
              <w:bottom w:val="single" w:sz="4" w:space="0" w:color="auto"/>
              <w:right w:val="single" w:sz="4" w:space="0" w:color="auto"/>
            </w:tcBorders>
            <w:shd w:val="clear" w:color="auto" w:fill="auto"/>
            <w:noWrap/>
            <w:vAlign w:val="bottom"/>
            <w:hideMark/>
          </w:tcPr>
          <w:p w14:paraId="04CD562B"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c>
          <w:tcPr>
            <w:tcW w:w="874" w:type="dxa"/>
            <w:tcBorders>
              <w:top w:val="nil"/>
              <w:left w:val="nil"/>
              <w:bottom w:val="single" w:sz="4" w:space="0" w:color="auto"/>
              <w:right w:val="single" w:sz="4" w:space="0" w:color="auto"/>
            </w:tcBorders>
            <w:shd w:val="clear" w:color="auto" w:fill="auto"/>
            <w:noWrap/>
            <w:vAlign w:val="bottom"/>
            <w:hideMark/>
          </w:tcPr>
          <w:p w14:paraId="546F644B"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c>
          <w:tcPr>
            <w:tcW w:w="875" w:type="dxa"/>
            <w:tcBorders>
              <w:top w:val="nil"/>
              <w:left w:val="nil"/>
              <w:bottom w:val="single" w:sz="4" w:space="0" w:color="auto"/>
              <w:right w:val="single" w:sz="4" w:space="0" w:color="auto"/>
            </w:tcBorders>
            <w:shd w:val="clear" w:color="auto" w:fill="auto"/>
            <w:noWrap/>
            <w:vAlign w:val="bottom"/>
            <w:hideMark/>
          </w:tcPr>
          <w:p w14:paraId="506785AF"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c>
          <w:tcPr>
            <w:tcW w:w="874" w:type="dxa"/>
            <w:tcBorders>
              <w:top w:val="nil"/>
              <w:left w:val="nil"/>
              <w:bottom w:val="single" w:sz="4" w:space="0" w:color="auto"/>
              <w:right w:val="single" w:sz="4" w:space="0" w:color="auto"/>
            </w:tcBorders>
            <w:shd w:val="clear" w:color="auto" w:fill="auto"/>
            <w:noWrap/>
            <w:vAlign w:val="bottom"/>
            <w:hideMark/>
          </w:tcPr>
          <w:p w14:paraId="2E806EC1" w14:textId="25DF48A3"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T1 -4</w:t>
            </w:r>
          </w:p>
        </w:tc>
        <w:tc>
          <w:tcPr>
            <w:tcW w:w="873" w:type="dxa"/>
            <w:tcBorders>
              <w:top w:val="nil"/>
              <w:left w:val="nil"/>
              <w:bottom w:val="single" w:sz="4" w:space="0" w:color="auto"/>
              <w:right w:val="single" w:sz="4" w:space="0" w:color="auto"/>
            </w:tcBorders>
            <w:shd w:val="clear" w:color="auto" w:fill="auto"/>
            <w:noWrap/>
            <w:vAlign w:val="bottom"/>
            <w:hideMark/>
          </w:tcPr>
          <w:p w14:paraId="1025B656" w14:textId="2AE99408"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OS</w:t>
            </w:r>
          </w:p>
        </w:tc>
        <w:tc>
          <w:tcPr>
            <w:tcW w:w="783" w:type="dxa"/>
            <w:tcBorders>
              <w:top w:val="nil"/>
              <w:left w:val="nil"/>
              <w:bottom w:val="single" w:sz="4" w:space="0" w:color="auto"/>
              <w:right w:val="single" w:sz="4" w:space="0" w:color="auto"/>
            </w:tcBorders>
            <w:shd w:val="clear" w:color="auto" w:fill="auto"/>
            <w:noWrap/>
            <w:vAlign w:val="bottom"/>
            <w:hideMark/>
          </w:tcPr>
          <w:p w14:paraId="11D0BB04"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r>
      <w:tr w:rsidR="00F763EE" w:rsidRPr="00F763EE" w14:paraId="4B909807" w14:textId="77777777" w:rsidTr="00AA232A">
        <w:trPr>
          <w:trHeight w:val="287"/>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0481082A"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Year 10</w:t>
            </w:r>
          </w:p>
        </w:tc>
        <w:tc>
          <w:tcPr>
            <w:tcW w:w="900" w:type="dxa"/>
            <w:tcBorders>
              <w:top w:val="nil"/>
              <w:left w:val="nil"/>
              <w:bottom w:val="single" w:sz="4" w:space="0" w:color="auto"/>
              <w:right w:val="single" w:sz="4" w:space="0" w:color="auto"/>
            </w:tcBorders>
            <w:shd w:val="clear" w:color="auto" w:fill="auto"/>
            <w:noWrap/>
            <w:vAlign w:val="bottom"/>
            <w:hideMark/>
          </w:tcPr>
          <w:p w14:paraId="6522D439"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c>
          <w:tcPr>
            <w:tcW w:w="892" w:type="dxa"/>
            <w:tcBorders>
              <w:top w:val="nil"/>
              <w:left w:val="nil"/>
              <w:bottom w:val="single" w:sz="4" w:space="0" w:color="auto"/>
              <w:right w:val="single" w:sz="4" w:space="0" w:color="auto"/>
            </w:tcBorders>
            <w:shd w:val="clear" w:color="auto" w:fill="auto"/>
            <w:noWrap/>
            <w:vAlign w:val="bottom"/>
            <w:hideMark/>
          </w:tcPr>
          <w:p w14:paraId="04348BEB"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c>
          <w:tcPr>
            <w:tcW w:w="1032" w:type="dxa"/>
            <w:tcBorders>
              <w:top w:val="nil"/>
              <w:left w:val="nil"/>
              <w:bottom w:val="single" w:sz="4" w:space="0" w:color="auto"/>
              <w:right w:val="single" w:sz="4" w:space="0" w:color="auto"/>
            </w:tcBorders>
            <w:shd w:val="clear" w:color="auto" w:fill="auto"/>
            <w:noWrap/>
            <w:vAlign w:val="bottom"/>
            <w:hideMark/>
          </w:tcPr>
          <w:p w14:paraId="6EE8577D"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c>
          <w:tcPr>
            <w:tcW w:w="781" w:type="dxa"/>
            <w:tcBorders>
              <w:top w:val="nil"/>
              <w:left w:val="nil"/>
              <w:bottom w:val="single" w:sz="4" w:space="0" w:color="auto"/>
              <w:right w:val="single" w:sz="4" w:space="0" w:color="auto"/>
            </w:tcBorders>
            <w:shd w:val="clear" w:color="auto" w:fill="auto"/>
            <w:noWrap/>
            <w:vAlign w:val="bottom"/>
            <w:hideMark/>
          </w:tcPr>
          <w:p w14:paraId="62713B30"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c>
          <w:tcPr>
            <w:tcW w:w="874" w:type="dxa"/>
            <w:tcBorders>
              <w:top w:val="nil"/>
              <w:left w:val="nil"/>
              <w:bottom w:val="single" w:sz="4" w:space="0" w:color="auto"/>
              <w:right w:val="single" w:sz="4" w:space="0" w:color="auto"/>
            </w:tcBorders>
            <w:shd w:val="clear" w:color="auto" w:fill="auto"/>
            <w:noWrap/>
            <w:vAlign w:val="bottom"/>
            <w:hideMark/>
          </w:tcPr>
          <w:p w14:paraId="2CF8861E"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c>
          <w:tcPr>
            <w:tcW w:w="875" w:type="dxa"/>
            <w:tcBorders>
              <w:top w:val="nil"/>
              <w:left w:val="nil"/>
              <w:bottom w:val="single" w:sz="4" w:space="0" w:color="auto"/>
              <w:right w:val="single" w:sz="4" w:space="0" w:color="auto"/>
            </w:tcBorders>
            <w:shd w:val="clear" w:color="auto" w:fill="auto"/>
            <w:noWrap/>
            <w:vAlign w:val="bottom"/>
            <w:hideMark/>
          </w:tcPr>
          <w:p w14:paraId="553DF308"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c>
          <w:tcPr>
            <w:tcW w:w="874" w:type="dxa"/>
            <w:tcBorders>
              <w:top w:val="nil"/>
              <w:left w:val="nil"/>
              <w:bottom w:val="single" w:sz="4" w:space="0" w:color="auto"/>
              <w:right w:val="single" w:sz="4" w:space="0" w:color="auto"/>
            </w:tcBorders>
            <w:shd w:val="clear" w:color="auto" w:fill="auto"/>
            <w:noWrap/>
            <w:vAlign w:val="bottom"/>
            <w:hideMark/>
          </w:tcPr>
          <w:p w14:paraId="44A15458" w14:textId="601839DA"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T1 -5</w:t>
            </w:r>
          </w:p>
        </w:tc>
        <w:tc>
          <w:tcPr>
            <w:tcW w:w="873" w:type="dxa"/>
            <w:tcBorders>
              <w:top w:val="nil"/>
              <w:left w:val="nil"/>
              <w:bottom w:val="single" w:sz="4" w:space="0" w:color="auto"/>
              <w:right w:val="single" w:sz="4" w:space="0" w:color="auto"/>
            </w:tcBorders>
            <w:shd w:val="clear" w:color="auto" w:fill="auto"/>
            <w:noWrap/>
            <w:vAlign w:val="bottom"/>
            <w:hideMark/>
          </w:tcPr>
          <w:p w14:paraId="7C2D9705" w14:textId="5DE0C102"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OS</w:t>
            </w:r>
          </w:p>
        </w:tc>
        <w:tc>
          <w:tcPr>
            <w:tcW w:w="783" w:type="dxa"/>
            <w:tcBorders>
              <w:top w:val="nil"/>
              <w:left w:val="nil"/>
              <w:bottom w:val="single" w:sz="4" w:space="0" w:color="auto"/>
              <w:right w:val="single" w:sz="4" w:space="0" w:color="auto"/>
            </w:tcBorders>
            <w:shd w:val="clear" w:color="auto" w:fill="auto"/>
            <w:noWrap/>
            <w:vAlign w:val="bottom"/>
            <w:hideMark/>
          </w:tcPr>
          <w:p w14:paraId="7C079FF6"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r>
    </w:tbl>
    <w:p w14:paraId="20C25ADA" w14:textId="77777777" w:rsidR="00AA232A" w:rsidRDefault="00AA232A">
      <w:pPr>
        <w:rPr>
          <w:rFonts w:ascii="Times New Roman" w:hAnsi="Times New Roman" w:cs="Times New Roman"/>
          <w:sz w:val="24"/>
          <w:szCs w:val="24"/>
        </w:rPr>
      </w:pPr>
    </w:p>
    <w:p w14:paraId="6C341B11" w14:textId="66623332" w:rsidR="00F763EE" w:rsidRDefault="00F763EE" w:rsidP="00F763EE">
      <w:pPr>
        <w:rPr>
          <w:rFonts w:ascii="Times New Roman" w:hAnsi="Times New Roman" w:cs="Times New Roman"/>
          <w:sz w:val="24"/>
          <w:szCs w:val="24"/>
        </w:rPr>
      </w:pPr>
      <w:r w:rsidRPr="00F763EE">
        <w:rPr>
          <w:rFonts w:ascii="Times New Roman" w:hAnsi="Times New Roman" w:cs="Times New Roman"/>
          <w:sz w:val="24"/>
          <w:szCs w:val="24"/>
        </w:rPr>
        <w:t xml:space="preserve">Another approach the Committee could consider </w:t>
      </w:r>
      <w:r>
        <w:rPr>
          <w:rFonts w:ascii="Times New Roman" w:hAnsi="Times New Roman" w:cs="Times New Roman"/>
          <w:sz w:val="24"/>
          <w:szCs w:val="24"/>
        </w:rPr>
        <w:t xml:space="preserve">Tier 1 </w:t>
      </w:r>
      <w:r w:rsidRPr="00F763EE">
        <w:rPr>
          <w:rFonts w:ascii="Times New Roman" w:hAnsi="Times New Roman" w:cs="Times New Roman"/>
          <w:sz w:val="24"/>
          <w:szCs w:val="24"/>
        </w:rPr>
        <w:t>assessments done on a three</w:t>
      </w:r>
      <w:r>
        <w:rPr>
          <w:rFonts w:ascii="Times New Roman" w:hAnsi="Times New Roman" w:cs="Times New Roman"/>
          <w:sz w:val="24"/>
          <w:szCs w:val="24"/>
        </w:rPr>
        <w:t>-</w:t>
      </w:r>
      <w:r w:rsidRPr="00F763EE">
        <w:rPr>
          <w:rFonts w:ascii="Times New Roman" w:hAnsi="Times New Roman" w:cs="Times New Roman"/>
          <w:sz w:val="24"/>
          <w:szCs w:val="24"/>
        </w:rPr>
        <w:t>year cycle, while Tier 2 stocks are done on a five</w:t>
      </w:r>
      <w:r>
        <w:rPr>
          <w:rFonts w:ascii="Times New Roman" w:hAnsi="Times New Roman" w:cs="Times New Roman"/>
          <w:sz w:val="24"/>
          <w:szCs w:val="24"/>
        </w:rPr>
        <w:t>-</w:t>
      </w:r>
      <w:r w:rsidRPr="00F763EE">
        <w:rPr>
          <w:rFonts w:ascii="Times New Roman" w:hAnsi="Times New Roman" w:cs="Times New Roman"/>
          <w:sz w:val="24"/>
          <w:szCs w:val="24"/>
        </w:rPr>
        <w:t xml:space="preserve">year cycle.  In </w:t>
      </w:r>
      <w:r w:rsidRPr="00F763EE">
        <w:rPr>
          <w:rFonts w:ascii="Times New Roman" w:hAnsi="Times New Roman" w:cs="Times New Roman"/>
          <w:b/>
          <w:bCs/>
          <w:sz w:val="24"/>
          <w:szCs w:val="24"/>
        </w:rPr>
        <w:t>Table 2</w:t>
      </w:r>
      <w:r>
        <w:rPr>
          <w:rFonts w:ascii="Times New Roman" w:hAnsi="Times New Roman" w:cs="Times New Roman"/>
          <w:sz w:val="24"/>
          <w:szCs w:val="24"/>
        </w:rPr>
        <w:t xml:space="preserve">, it would take approximately 11 years to get through the 15 assessments assuming the open slots address the other species only one time.  </w:t>
      </w:r>
      <w:r w:rsidRPr="00F763EE">
        <w:rPr>
          <w:rFonts w:ascii="Times New Roman" w:hAnsi="Times New Roman" w:cs="Times New Roman"/>
          <w:sz w:val="24"/>
          <w:szCs w:val="24"/>
        </w:rPr>
        <w:t xml:space="preserve"> </w:t>
      </w:r>
    </w:p>
    <w:p w14:paraId="235C97F3" w14:textId="77777777" w:rsidR="00F763EE" w:rsidRPr="00F763EE" w:rsidRDefault="00F763EE" w:rsidP="00F763EE">
      <w:pPr>
        <w:rPr>
          <w:rFonts w:ascii="Times New Roman" w:hAnsi="Times New Roman" w:cs="Times New Roman"/>
          <w:sz w:val="24"/>
          <w:szCs w:val="24"/>
        </w:rPr>
      </w:pPr>
    </w:p>
    <w:p w14:paraId="1CAA8DBB" w14:textId="77777777" w:rsidR="00F763EE" w:rsidRDefault="00F763EE" w:rsidP="00F763EE">
      <w:pPr>
        <w:rPr>
          <w:rFonts w:ascii="Times New Roman" w:hAnsi="Times New Roman" w:cs="Times New Roman"/>
          <w:sz w:val="24"/>
          <w:szCs w:val="24"/>
        </w:rPr>
      </w:pPr>
      <w:r w:rsidRPr="00F763EE">
        <w:rPr>
          <w:rFonts w:ascii="Times New Roman" w:hAnsi="Times New Roman" w:cs="Times New Roman"/>
          <w:sz w:val="24"/>
          <w:szCs w:val="24"/>
        </w:rPr>
        <w:t xml:space="preserve">NMFS has indicated they could potentially conduct assessments outside of the SEDAR Process.  However, this approach has not been described in </w:t>
      </w:r>
      <w:proofErr w:type="gramStart"/>
      <w:r w:rsidRPr="00F763EE">
        <w:rPr>
          <w:rFonts w:ascii="Times New Roman" w:hAnsi="Times New Roman" w:cs="Times New Roman"/>
          <w:sz w:val="24"/>
          <w:szCs w:val="24"/>
        </w:rPr>
        <w:t>great detail</w:t>
      </w:r>
      <w:proofErr w:type="gramEnd"/>
      <w:r w:rsidRPr="00F763EE">
        <w:rPr>
          <w:rFonts w:ascii="Times New Roman" w:hAnsi="Times New Roman" w:cs="Times New Roman"/>
          <w:sz w:val="24"/>
          <w:szCs w:val="24"/>
        </w:rPr>
        <w:t xml:space="preserve"> </w:t>
      </w:r>
      <w:proofErr w:type="gramStart"/>
      <w:r w:rsidRPr="00F763EE">
        <w:rPr>
          <w:rFonts w:ascii="Times New Roman" w:hAnsi="Times New Roman" w:cs="Times New Roman"/>
          <w:sz w:val="24"/>
          <w:szCs w:val="24"/>
        </w:rPr>
        <w:t>on</w:t>
      </w:r>
      <w:proofErr w:type="gramEnd"/>
      <w:r w:rsidRPr="00F763EE">
        <w:rPr>
          <w:rFonts w:ascii="Times New Roman" w:hAnsi="Times New Roman" w:cs="Times New Roman"/>
          <w:sz w:val="24"/>
          <w:szCs w:val="24"/>
        </w:rPr>
        <w:t xml:space="preserve"> how many or which species could be assessed.  </w:t>
      </w:r>
    </w:p>
    <w:p w14:paraId="7179E431" w14:textId="77777777" w:rsidR="00F763EE" w:rsidRDefault="00F763EE">
      <w:pPr>
        <w:rPr>
          <w:rFonts w:ascii="Times New Roman" w:hAnsi="Times New Roman" w:cs="Times New Roman"/>
          <w:sz w:val="24"/>
          <w:szCs w:val="24"/>
        </w:rPr>
      </w:pPr>
    </w:p>
    <w:p w14:paraId="06A5A0CA" w14:textId="2CBC73D5" w:rsidR="00F763EE" w:rsidRPr="00F763EE" w:rsidRDefault="00F763EE">
      <w:pPr>
        <w:rPr>
          <w:rFonts w:ascii="Times New Roman" w:hAnsi="Times New Roman" w:cs="Times New Roman"/>
          <w:sz w:val="24"/>
          <w:szCs w:val="24"/>
        </w:rPr>
      </w:pPr>
      <w:r w:rsidRPr="00F763EE">
        <w:rPr>
          <w:rFonts w:ascii="Times New Roman" w:hAnsi="Times New Roman" w:cs="Times New Roman"/>
          <w:b/>
          <w:bCs/>
          <w:sz w:val="24"/>
          <w:szCs w:val="24"/>
        </w:rPr>
        <w:t>Table 2</w:t>
      </w:r>
      <w:r>
        <w:rPr>
          <w:rFonts w:ascii="Times New Roman" w:hAnsi="Times New Roman" w:cs="Times New Roman"/>
          <w:sz w:val="24"/>
          <w:szCs w:val="24"/>
        </w:rPr>
        <w:t xml:space="preserve">. </w:t>
      </w:r>
      <w:r w:rsidRPr="00F763EE">
        <w:rPr>
          <w:rFonts w:ascii="Times New Roman" w:hAnsi="Times New Roman" w:cs="Times New Roman"/>
          <w:sz w:val="24"/>
          <w:szCs w:val="24"/>
        </w:rPr>
        <w:t xml:space="preserve">Number of stocks and timeline to complete assessments for species identified by </w:t>
      </w:r>
      <w:r>
        <w:rPr>
          <w:rFonts w:ascii="Times New Roman" w:hAnsi="Times New Roman" w:cs="Times New Roman"/>
          <w:sz w:val="24"/>
          <w:szCs w:val="24"/>
        </w:rPr>
        <w:t>Committee</w:t>
      </w:r>
      <w:r w:rsidRPr="00F763EE">
        <w:rPr>
          <w:rFonts w:ascii="Times New Roman" w:hAnsi="Times New Roman" w:cs="Times New Roman"/>
          <w:sz w:val="24"/>
          <w:szCs w:val="24"/>
        </w:rPr>
        <w:t xml:space="preserve"> and SSC as species to be assessed through SEDAR Process.  The </w:t>
      </w:r>
      <w:r>
        <w:rPr>
          <w:rFonts w:ascii="Times New Roman" w:hAnsi="Times New Roman" w:cs="Times New Roman"/>
          <w:sz w:val="24"/>
          <w:szCs w:val="24"/>
        </w:rPr>
        <w:t xml:space="preserve">three Tier 1 assessments </w:t>
      </w:r>
      <w:proofErr w:type="gramStart"/>
      <w:r>
        <w:rPr>
          <w:rFonts w:ascii="Times New Roman" w:hAnsi="Times New Roman" w:cs="Times New Roman"/>
          <w:sz w:val="24"/>
          <w:szCs w:val="24"/>
        </w:rPr>
        <w:t>done</w:t>
      </w:r>
      <w:proofErr w:type="gramEnd"/>
      <w:r>
        <w:rPr>
          <w:rFonts w:ascii="Times New Roman" w:hAnsi="Times New Roman" w:cs="Times New Roman"/>
          <w:sz w:val="24"/>
          <w:szCs w:val="24"/>
        </w:rPr>
        <w:t xml:space="preserve"> on a three-year cycle and two Tier 2 assessments done on five-year cycle.  </w:t>
      </w:r>
      <w:r w:rsidRPr="00F763EE">
        <w:rPr>
          <w:rFonts w:ascii="Times New Roman" w:hAnsi="Times New Roman" w:cs="Times New Roman"/>
          <w:sz w:val="24"/>
          <w:szCs w:val="24"/>
        </w:rPr>
        <w:t xml:space="preserve"> Tier 1 </w:t>
      </w:r>
      <w:r>
        <w:rPr>
          <w:rFonts w:ascii="Times New Roman" w:hAnsi="Times New Roman" w:cs="Times New Roman"/>
          <w:sz w:val="24"/>
          <w:szCs w:val="24"/>
        </w:rPr>
        <w:t xml:space="preserve">(T1) </w:t>
      </w:r>
      <w:r w:rsidRPr="00F763EE">
        <w:rPr>
          <w:rFonts w:ascii="Times New Roman" w:hAnsi="Times New Roman" w:cs="Times New Roman"/>
          <w:sz w:val="24"/>
          <w:szCs w:val="24"/>
        </w:rPr>
        <w:t xml:space="preserve">are species for stocks with the most regular </w:t>
      </w:r>
      <w:proofErr w:type="gramStart"/>
      <w:r w:rsidRPr="00F763EE">
        <w:rPr>
          <w:rFonts w:ascii="Times New Roman" w:hAnsi="Times New Roman" w:cs="Times New Roman"/>
          <w:sz w:val="24"/>
          <w:szCs w:val="24"/>
        </w:rPr>
        <w:t>updates</w:t>
      </w:r>
      <w:r>
        <w:rPr>
          <w:rFonts w:ascii="Times New Roman" w:hAnsi="Times New Roman" w:cs="Times New Roman"/>
          <w:sz w:val="24"/>
          <w:szCs w:val="24"/>
        </w:rPr>
        <w:t xml:space="preserve">, </w:t>
      </w:r>
      <w:r w:rsidRPr="00F763EE">
        <w:rPr>
          <w:rFonts w:ascii="Times New Roman" w:hAnsi="Times New Roman" w:cs="Times New Roman"/>
          <w:sz w:val="24"/>
          <w:szCs w:val="24"/>
        </w:rPr>
        <w:t xml:space="preserve"> </w:t>
      </w:r>
      <w:r>
        <w:rPr>
          <w:rFonts w:ascii="Times New Roman" w:hAnsi="Times New Roman" w:cs="Times New Roman"/>
          <w:sz w:val="24"/>
          <w:szCs w:val="24"/>
        </w:rPr>
        <w:t>Tier</w:t>
      </w:r>
      <w:proofErr w:type="gramEnd"/>
      <w:r>
        <w:rPr>
          <w:rFonts w:ascii="Times New Roman" w:hAnsi="Times New Roman" w:cs="Times New Roman"/>
          <w:sz w:val="24"/>
          <w:szCs w:val="24"/>
        </w:rPr>
        <w:t xml:space="preserve"> 2 (T2) are species that need regular assessment updates, </w:t>
      </w:r>
      <w:r w:rsidRPr="00F763EE">
        <w:rPr>
          <w:rFonts w:ascii="Times New Roman" w:hAnsi="Times New Roman" w:cs="Times New Roman"/>
          <w:sz w:val="24"/>
          <w:szCs w:val="24"/>
        </w:rPr>
        <w:t xml:space="preserve">and </w:t>
      </w:r>
      <w:r>
        <w:rPr>
          <w:rFonts w:ascii="Times New Roman" w:hAnsi="Times New Roman" w:cs="Times New Roman"/>
          <w:sz w:val="24"/>
          <w:szCs w:val="24"/>
        </w:rPr>
        <w:t>open slots (</w:t>
      </w:r>
      <w:r w:rsidRPr="00F763EE">
        <w:rPr>
          <w:rFonts w:ascii="Times New Roman" w:hAnsi="Times New Roman" w:cs="Times New Roman"/>
          <w:sz w:val="24"/>
          <w:szCs w:val="24"/>
        </w:rPr>
        <w:t>OS</w:t>
      </w:r>
      <w:r>
        <w:rPr>
          <w:rFonts w:ascii="Times New Roman" w:hAnsi="Times New Roman" w:cs="Times New Roman"/>
          <w:sz w:val="24"/>
          <w:szCs w:val="24"/>
        </w:rPr>
        <w:t>)</w:t>
      </w:r>
      <w:r w:rsidRPr="00F763EE">
        <w:rPr>
          <w:rFonts w:ascii="Times New Roman" w:hAnsi="Times New Roman" w:cs="Times New Roman"/>
          <w:sz w:val="24"/>
          <w:szCs w:val="24"/>
        </w:rPr>
        <w:t xml:space="preserve"> are stocks that can be assessed as requested by Council.  </w:t>
      </w:r>
    </w:p>
    <w:tbl>
      <w:tblPr>
        <w:tblW w:w="4380" w:type="dxa"/>
        <w:tblLook w:val="04A0" w:firstRow="1" w:lastRow="0" w:firstColumn="1" w:lastColumn="0" w:noHBand="0" w:noVBand="1"/>
      </w:tblPr>
      <w:tblGrid>
        <w:gridCol w:w="960"/>
        <w:gridCol w:w="1254"/>
        <w:gridCol w:w="1366"/>
        <w:gridCol w:w="800"/>
      </w:tblGrid>
      <w:tr w:rsidR="00F763EE" w:rsidRPr="00F763EE" w14:paraId="07C7B870" w14:textId="77777777" w:rsidTr="00F763EE">
        <w:trPr>
          <w:trHeight w:val="288"/>
        </w:trPr>
        <w:tc>
          <w:tcPr>
            <w:tcW w:w="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61DA82E"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Year</w:t>
            </w:r>
          </w:p>
        </w:tc>
        <w:tc>
          <w:tcPr>
            <w:tcW w:w="3420" w:type="dxa"/>
            <w:gridSpan w:val="3"/>
            <w:tcBorders>
              <w:top w:val="single" w:sz="4" w:space="0" w:color="auto"/>
              <w:left w:val="nil"/>
              <w:bottom w:val="single" w:sz="4" w:space="0" w:color="auto"/>
              <w:right w:val="single" w:sz="4" w:space="0" w:color="000000"/>
            </w:tcBorders>
            <w:shd w:val="clear" w:color="000000" w:fill="BFBFBF"/>
            <w:noWrap/>
            <w:vAlign w:val="bottom"/>
            <w:hideMark/>
          </w:tcPr>
          <w:p w14:paraId="5AC9B8E9" w14:textId="77777777" w:rsidR="00F763EE" w:rsidRPr="00F763EE" w:rsidRDefault="00F763EE" w:rsidP="00F763EE">
            <w:pPr>
              <w:jc w:val="center"/>
              <w:rPr>
                <w:rFonts w:ascii="Aptos Narrow" w:eastAsia="Times New Roman" w:hAnsi="Aptos Narrow" w:cs="Times New Roman"/>
                <w:color w:val="000000"/>
                <w14:ligatures w14:val="none"/>
              </w:rPr>
            </w:pPr>
            <w:proofErr w:type="gramStart"/>
            <w:r w:rsidRPr="00F763EE">
              <w:rPr>
                <w:rFonts w:ascii="Aptos Narrow" w:eastAsia="Times New Roman" w:hAnsi="Aptos Narrow" w:cs="Times New Roman"/>
                <w:color w:val="000000"/>
                <w14:ligatures w14:val="none"/>
              </w:rPr>
              <w:t>Thee</w:t>
            </w:r>
            <w:proofErr w:type="gramEnd"/>
            <w:r w:rsidRPr="00F763EE">
              <w:rPr>
                <w:rFonts w:ascii="Aptos Narrow" w:eastAsia="Times New Roman" w:hAnsi="Aptos Narrow" w:cs="Times New Roman"/>
                <w:color w:val="000000"/>
                <w14:ligatures w14:val="none"/>
              </w:rPr>
              <w:t xml:space="preserve"> Tier 1 and Two Tier 2 Stocks</w:t>
            </w:r>
          </w:p>
        </w:tc>
      </w:tr>
      <w:tr w:rsidR="00F763EE" w:rsidRPr="00F763EE" w14:paraId="7D5A5FE7" w14:textId="77777777" w:rsidTr="00F763E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3FB427C"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Year 1</w:t>
            </w:r>
          </w:p>
        </w:tc>
        <w:tc>
          <w:tcPr>
            <w:tcW w:w="1254" w:type="dxa"/>
            <w:tcBorders>
              <w:top w:val="nil"/>
              <w:left w:val="nil"/>
              <w:bottom w:val="single" w:sz="4" w:space="0" w:color="auto"/>
              <w:right w:val="single" w:sz="4" w:space="0" w:color="auto"/>
            </w:tcBorders>
            <w:shd w:val="clear" w:color="auto" w:fill="auto"/>
            <w:noWrap/>
            <w:vAlign w:val="bottom"/>
            <w:hideMark/>
          </w:tcPr>
          <w:p w14:paraId="29323F74"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T1 -1</w:t>
            </w:r>
          </w:p>
        </w:tc>
        <w:tc>
          <w:tcPr>
            <w:tcW w:w="1366" w:type="dxa"/>
            <w:tcBorders>
              <w:top w:val="nil"/>
              <w:left w:val="nil"/>
              <w:bottom w:val="single" w:sz="4" w:space="0" w:color="auto"/>
              <w:right w:val="single" w:sz="4" w:space="0" w:color="auto"/>
            </w:tcBorders>
            <w:shd w:val="clear" w:color="auto" w:fill="auto"/>
            <w:noWrap/>
            <w:vAlign w:val="bottom"/>
            <w:hideMark/>
          </w:tcPr>
          <w:p w14:paraId="07B905A8"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T2 - 1</w:t>
            </w:r>
          </w:p>
        </w:tc>
        <w:tc>
          <w:tcPr>
            <w:tcW w:w="800" w:type="dxa"/>
            <w:tcBorders>
              <w:top w:val="nil"/>
              <w:left w:val="nil"/>
              <w:bottom w:val="single" w:sz="4" w:space="0" w:color="auto"/>
              <w:right w:val="single" w:sz="4" w:space="0" w:color="auto"/>
            </w:tcBorders>
            <w:shd w:val="clear" w:color="auto" w:fill="auto"/>
            <w:noWrap/>
            <w:vAlign w:val="bottom"/>
            <w:hideMark/>
          </w:tcPr>
          <w:p w14:paraId="601AC091"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 </w:t>
            </w:r>
          </w:p>
        </w:tc>
      </w:tr>
      <w:tr w:rsidR="00F763EE" w:rsidRPr="00F763EE" w14:paraId="39157D65" w14:textId="77777777" w:rsidTr="00F763E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1E09F9"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Year 2</w:t>
            </w:r>
          </w:p>
        </w:tc>
        <w:tc>
          <w:tcPr>
            <w:tcW w:w="1254" w:type="dxa"/>
            <w:tcBorders>
              <w:top w:val="nil"/>
              <w:left w:val="nil"/>
              <w:bottom w:val="single" w:sz="4" w:space="0" w:color="auto"/>
              <w:right w:val="single" w:sz="4" w:space="0" w:color="auto"/>
            </w:tcBorders>
            <w:shd w:val="clear" w:color="auto" w:fill="auto"/>
            <w:noWrap/>
            <w:vAlign w:val="bottom"/>
            <w:hideMark/>
          </w:tcPr>
          <w:p w14:paraId="0E713C0C"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T1 -2</w:t>
            </w:r>
          </w:p>
        </w:tc>
        <w:tc>
          <w:tcPr>
            <w:tcW w:w="1366" w:type="dxa"/>
            <w:tcBorders>
              <w:top w:val="nil"/>
              <w:left w:val="nil"/>
              <w:bottom w:val="single" w:sz="4" w:space="0" w:color="auto"/>
              <w:right w:val="single" w:sz="4" w:space="0" w:color="auto"/>
            </w:tcBorders>
            <w:shd w:val="clear" w:color="auto" w:fill="auto"/>
            <w:noWrap/>
            <w:vAlign w:val="bottom"/>
            <w:hideMark/>
          </w:tcPr>
          <w:p w14:paraId="291960BE"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OS</w:t>
            </w:r>
          </w:p>
        </w:tc>
        <w:tc>
          <w:tcPr>
            <w:tcW w:w="800" w:type="dxa"/>
            <w:tcBorders>
              <w:top w:val="nil"/>
              <w:left w:val="nil"/>
              <w:bottom w:val="single" w:sz="4" w:space="0" w:color="auto"/>
              <w:right w:val="single" w:sz="4" w:space="0" w:color="auto"/>
            </w:tcBorders>
            <w:shd w:val="clear" w:color="auto" w:fill="auto"/>
            <w:noWrap/>
            <w:vAlign w:val="bottom"/>
            <w:hideMark/>
          </w:tcPr>
          <w:p w14:paraId="4DA11E55"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OS</w:t>
            </w:r>
          </w:p>
        </w:tc>
      </w:tr>
      <w:tr w:rsidR="00F763EE" w:rsidRPr="00F763EE" w14:paraId="067FE583" w14:textId="77777777" w:rsidTr="00F763E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784F5B"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Year 3</w:t>
            </w:r>
          </w:p>
        </w:tc>
        <w:tc>
          <w:tcPr>
            <w:tcW w:w="1254" w:type="dxa"/>
            <w:tcBorders>
              <w:top w:val="nil"/>
              <w:left w:val="nil"/>
              <w:bottom w:val="single" w:sz="4" w:space="0" w:color="auto"/>
              <w:right w:val="single" w:sz="4" w:space="0" w:color="auto"/>
            </w:tcBorders>
            <w:shd w:val="clear" w:color="auto" w:fill="auto"/>
            <w:noWrap/>
            <w:vAlign w:val="bottom"/>
            <w:hideMark/>
          </w:tcPr>
          <w:p w14:paraId="0A890A5D"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T1 -3</w:t>
            </w:r>
          </w:p>
        </w:tc>
        <w:tc>
          <w:tcPr>
            <w:tcW w:w="1366" w:type="dxa"/>
            <w:tcBorders>
              <w:top w:val="nil"/>
              <w:left w:val="nil"/>
              <w:bottom w:val="single" w:sz="4" w:space="0" w:color="auto"/>
              <w:right w:val="single" w:sz="4" w:space="0" w:color="auto"/>
            </w:tcBorders>
            <w:shd w:val="clear" w:color="auto" w:fill="auto"/>
            <w:noWrap/>
            <w:vAlign w:val="bottom"/>
            <w:hideMark/>
          </w:tcPr>
          <w:p w14:paraId="465F3D05"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OS</w:t>
            </w:r>
          </w:p>
        </w:tc>
        <w:tc>
          <w:tcPr>
            <w:tcW w:w="800" w:type="dxa"/>
            <w:tcBorders>
              <w:top w:val="nil"/>
              <w:left w:val="nil"/>
              <w:bottom w:val="single" w:sz="4" w:space="0" w:color="auto"/>
              <w:right w:val="single" w:sz="4" w:space="0" w:color="auto"/>
            </w:tcBorders>
            <w:shd w:val="clear" w:color="auto" w:fill="auto"/>
            <w:noWrap/>
            <w:vAlign w:val="bottom"/>
            <w:hideMark/>
          </w:tcPr>
          <w:p w14:paraId="4EB4BB3D"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 </w:t>
            </w:r>
          </w:p>
        </w:tc>
      </w:tr>
      <w:tr w:rsidR="00F763EE" w:rsidRPr="00F763EE" w14:paraId="102AA541" w14:textId="77777777" w:rsidTr="00F763E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394779A"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Year 4</w:t>
            </w:r>
          </w:p>
        </w:tc>
        <w:tc>
          <w:tcPr>
            <w:tcW w:w="1254" w:type="dxa"/>
            <w:tcBorders>
              <w:top w:val="nil"/>
              <w:left w:val="nil"/>
              <w:bottom w:val="single" w:sz="4" w:space="0" w:color="auto"/>
              <w:right w:val="single" w:sz="4" w:space="0" w:color="auto"/>
            </w:tcBorders>
            <w:shd w:val="clear" w:color="auto" w:fill="auto"/>
            <w:noWrap/>
            <w:vAlign w:val="bottom"/>
            <w:hideMark/>
          </w:tcPr>
          <w:p w14:paraId="21BD44CF"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T1 -1</w:t>
            </w:r>
          </w:p>
        </w:tc>
        <w:tc>
          <w:tcPr>
            <w:tcW w:w="1366" w:type="dxa"/>
            <w:tcBorders>
              <w:top w:val="nil"/>
              <w:left w:val="nil"/>
              <w:bottom w:val="single" w:sz="4" w:space="0" w:color="auto"/>
              <w:right w:val="single" w:sz="4" w:space="0" w:color="auto"/>
            </w:tcBorders>
            <w:shd w:val="clear" w:color="auto" w:fill="auto"/>
            <w:noWrap/>
            <w:vAlign w:val="bottom"/>
            <w:hideMark/>
          </w:tcPr>
          <w:p w14:paraId="75058865"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T2 - 2</w:t>
            </w:r>
          </w:p>
        </w:tc>
        <w:tc>
          <w:tcPr>
            <w:tcW w:w="800" w:type="dxa"/>
            <w:tcBorders>
              <w:top w:val="nil"/>
              <w:left w:val="nil"/>
              <w:bottom w:val="single" w:sz="4" w:space="0" w:color="auto"/>
              <w:right w:val="single" w:sz="4" w:space="0" w:color="auto"/>
            </w:tcBorders>
            <w:shd w:val="clear" w:color="auto" w:fill="auto"/>
            <w:noWrap/>
            <w:vAlign w:val="bottom"/>
            <w:hideMark/>
          </w:tcPr>
          <w:p w14:paraId="704E8AAB"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OS</w:t>
            </w:r>
          </w:p>
        </w:tc>
      </w:tr>
      <w:tr w:rsidR="00F763EE" w:rsidRPr="00F763EE" w14:paraId="2EB43F84" w14:textId="77777777" w:rsidTr="00F763E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F126E14"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Year 5</w:t>
            </w:r>
          </w:p>
        </w:tc>
        <w:tc>
          <w:tcPr>
            <w:tcW w:w="1254" w:type="dxa"/>
            <w:tcBorders>
              <w:top w:val="nil"/>
              <w:left w:val="nil"/>
              <w:bottom w:val="single" w:sz="4" w:space="0" w:color="auto"/>
              <w:right w:val="single" w:sz="4" w:space="0" w:color="auto"/>
            </w:tcBorders>
            <w:shd w:val="clear" w:color="auto" w:fill="auto"/>
            <w:noWrap/>
            <w:vAlign w:val="bottom"/>
            <w:hideMark/>
          </w:tcPr>
          <w:p w14:paraId="1115C957"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T1- 2</w:t>
            </w:r>
          </w:p>
        </w:tc>
        <w:tc>
          <w:tcPr>
            <w:tcW w:w="1366" w:type="dxa"/>
            <w:tcBorders>
              <w:top w:val="nil"/>
              <w:left w:val="nil"/>
              <w:bottom w:val="single" w:sz="4" w:space="0" w:color="auto"/>
              <w:right w:val="single" w:sz="4" w:space="0" w:color="auto"/>
            </w:tcBorders>
            <w:shd w:val="clear" w:color="auto" w:fill="auto"/>
            <w:noWrap/>
            <w:vAlign w:val="bottom"/>
            <w:hideMark/>
          </w:tcPr>
          <w:p w14:paraId="0BD9BA71"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OS</w:t>
            </w:r>
          </w:p>
        </w:tc>
        <w:tc>
          <w:tcPr>
            <w:tcW w:w="800" w:type="dxa"/>
            <w:tcBorders>
              <w:top w:val="nil"/>
              <w:left w:val="nil"/>
              <w:bottom w:val="single" w:sz="4" w:space="0" w:color="auto"/>
              <w:right w:val="single" w:sz="4" w:space="0" w:color="auto"/>
            </w:tcBorders>
            <w:shd w:val="clear" w:color="auto" w:fill="auto"/>
            <w:noWrap/>
            <w:vAlign w:val="bottom"/>
            <w:hideMark/>
          </w:tcPr>
          <w:p w14:paraId="3AD23E7E"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 </w:t>
            </w:r>
          </w:p>
        </w:tc>
      </w:tr>
      <w:tr w:rsidR="00F763EE" w:rsidRPr="00F763EE" w14:paraId="04F2ADFA" w14:textId="77777777" w:rsidTr="00F763E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F57954"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Year 6</w:t>
            </w:r>
          </w:p>
        </w:tc>
        <w:tc>
          <w:tcPr>
            <w:tcW w:w="1254" w:type="dxa"/>
            <w:tcBorders>
              <w:top w:val="nil"/>
              <w:left w:val="nil"/>
              <w:bottom w:val="single" w:sz="4" w:space="0" w:color="auto"/>
              <w:right w:val="single" w:sz="4" w:space="0" w:color="auto"/>
            </w:tcBorders>
            <w:shd w:val="clear" w:color="auto" w:fill="auto"/>
            <w:noWrap/>
            <w:vAlign w:val="bottom"/>
            <w:hideMark/>
          </w:tcPr>
          <w:p w14:paraId="0B3C6535"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T1 -1</w:t>
            </w:r>
          </w:p>
        </w:tc>
        <w:tc>
          <w:tcPr>
            <w:tcW w:w="1366" w:type="dxa"/>
            <w:tcBorders>
              <w:top w:val="nil"/>
              <w:left w:val="nil"/>
              <w:bottom w:val="single" w:sz="4" w:space="0" w:color="auto"/>
              <w:right w:val="single" w:sz="4" w:space="0" w:color="auto"/>
            </w:tcBorders>
            <w:shd w:val="clear" w:color="auto" w:fill="auto"/>
            <w:noWrap/>
            <w:vAlign w:val="bottom"/>
            <w:hideMark/>
          </w:tcPr>
          <w:p w14:paraId="270365FE"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T2 - 1</w:t>
            </w:r>
          </w:p>
        </w:tc>
        <w:tc>
          <w:tcPr>
            <w:tcW w:w="800" w:type="dxa"/>
            <w:tcBorders>
              <w:top w:val="nil"/>
              <w:left w:val="nil"/>
              <w:bottom w:val="single" w:sz="4" w:space="0" w:color="auto"/>
              <w:right w:val="single" w:sz="4" w:space="0" w:color="auto"/>
            </w:tcBorders>
            <w:shd w:val="clear" w:color="auto" w:fill="auto"/>
            <w:noWrap/>
            <w:vAlign w:val="bottom"/>
            <w:hideMark/>
          </w:tcPr>
          <w:p w14:paraId="486C7C8B"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 </w:t>
            </w:r>
          </w:p>
        </w:tc>
      </w:tr>
      <w:tr w:rsidR="00F763EE" w:rsidRPr="00F763EE" w14:paraId="05747F10" w14:textId="77777777" w:rsidTr="00F763E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D08FC40"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Year 7</w:t>
            </w:r>
          </w:p>
        </w:tc>
        <w:tc>
          <w:tcPr>
            <w:tcW w:w="1254" w:type="dxa"/>
            <w:tcBorders>
              <w:top w:val="nil"/>
              <w:left w:val="nil"/>
              <w:bottom w:val="single" w:sz="4" w:space="0" w:color="auto"/>
              <w:right w:val="single" w:sz="4" w:space="0" w:color="auto"/>
            </w:tcBorders>
            <w:shd w:val="clear" w:color="auto" w:fill="auto"/>
            <w:noWrap/>
            <w:vAlign w:val="bottom"/>
            <w:hideMark/>
          </w:tcPr>
          <w:p w14:paraId="0CC21871"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T1 -2</w:t>
            </w:r>
          </w:p>
        </w:tc>
        <w:tc>
          <w:tcPr>
            <w:tcW w:w="1366" w:type="dxa"/>
            <w:tcBorders>
              <w:top w:val="nil"/>
              <w:left w:val="nil"/>
              <w:bottom w:val="single" w:sz="4" w:space="0" w:color="auto"/>
              <w:right w:val="single" w:sz="4" w:space="0" w:color="auto"/>
            </w:tcBorders>
            <w:shd w:val="clear" w:color="auto" w:fill="auto"/>
            <w:noWrap/>
            <w:vAlign w:val="bottom"/>
            <w:hideMark/>
          </w:tcPr>
          <w:p w14:paraId="0D305DD4"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OS</w:t>
            </w:r>
          </w:p>
        </w:tc>
        <w:tc>
          <w:tcPr>
            <w:tcW w:w="800" w:type="dxa"/>
            <w:tcBorders>
              <w:top w:val="nil"/>
              <w:left w:val="nil"/>
              <w:bottom w:val="single" w:sz="4" w:space="0" w:color="auto"/>
              <w:right w:val="single" w:sz="4" w:space="0" w:color="auto"/>
            </w:tcBorders>
            <w:shd w:val="clear" w:color="auto" w:fill="auto"/>
            <w:noWrap/>
            <w:vAlign w:val="bottom"/>
            <w:hideMark/>
          </w:tcPr>
          <w:p w14:paraId="138C3907"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OS</w:t>
            </w:r>
          </w:p>
        </w:tc>
      </w:tr>
      <w:tr w:rsidR="00F763EE" w:rsidRPr="00F763EE" w14:paraId="2408FC19" w14:textId="77777777" w:rsidTr="00F763E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13B4128"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Year 8</w:t>
            </w:r>
          </w:p>
        </w:tc>
        <w:tc>
          <w:tcPr>
            <w:tcW w:w="1254" w:type="dxa"/>
            <w:tcBorders>
              <w:top w:val="nil"/>
              <w:left w:val="nil"/>
              <w:bottom w:val="single" w:sz="4" w:space="0" w:color="auto"/>
              <w:right w:val="single" w:sz="4" w:space="0" w:color="auto"/>
            </w:tcBorders>
            <w:shd w:val="clear" w:color="auto" w:fill="auto"/>
            <w:noWrap/>
            <w:vAlign w:val="bottom"/>
            <w:hideMark/>
          </w:tcPr>
          <w:p w14:paraId="393F8C26"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T1 -3</w:t>
            </w:r>
          </w:p>
        </w:tc>
        <w:tc>
          <w:tcPr>
            <w:tcW w:w="1366" w:type="dxa"/>
            <w:tcBorders>
              <w:top w:val="nil"/>
              <w:left w:val="nil"/>
              <w:bottom w:val="single" w:sz="4" w:space="0" w:color="auto"/>
              <w:right w:val="single" w:sz="4" w:space="0" w:color="auto"/>
            </w:tcBorders>
            <w:shd w:val="clear" w:color="auto" w:fill="auto"/>
            <w:noWrap/>
            <w:vAlign w:val="bottom"/>
            <w:hideMark/>
          </w:tcPr>
          <w:p w14:paraId="55F067DE"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OS</w:t>
            </w:r>
          </w:p>
        </w:tc>
        <w:tc>
          <w:tcPr>
            <w:tcW w:w="800" w:type="dxa"/>
            <w:tcBorders>
              <w:top w:val="nil"/>
              <w:left w:val="nil"/>
              <w:bottom w:val="single" w:sz="4" w:space="0" w:color="auto"/>
              <w:right w:val="single" w:sz="4" w:space="0" w:color="auto"/>
            </w:tcBorders>
            <w:shd w:val="clear" w:color="auto" w:fill="auto"/>
            <w:noWrap/>
            <w:vAlign w:val="bottom"/>
            <w:hideMark/>
          </w:tcPr>
          <w:p w14:paraId="02CD963B"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 </w:t>
            </w:r>
          </w:p>
        </w:tc>
      </w:tr>
      <w:tr w:rsidR="00F763EE" w:rsidRPr="00F763EE" w14:paraId="2BD7CDF6" w14:textId="77777777" w:rsidTr="00F763E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BC1A70"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Year 9</w:t>
            </w:r>
          </w:p>
        </w:tc>
        <w:tc>
          <w:tcPr>
            <w:tcW w:w="1254" w:type="dxa"/>
            <w:tcBorders>
              <w:top w:val="nil"/>
              <w:left w:val="nil"/>
              <w:bottom w:val="single" w:sz="4" w:space="0" w:color="auto"/>
              <w:right w:val="single" w:sz="4" w:space="0" w:color="auto"/>
            </w:tcBorders>
            <w:shd w:val="clear" w:color="auto" w:fill="auto"/>
            <w:noWrap/>
            <w:vAlign w:val="bottom"/>
            <w:hideMark/>
          </w:tcPr>
          <w:p w14:paraId="564EEC84"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T1 -1</w:t>
            </w:r>
          </w:p>
        </w:tc>
        <w:tc>
          <w:tcPr>
            <w:tcW w:w="1366" w:type="dxa"/>
            <w:tcBorders>
              <w:top w:val="nil"/>
              <w:left w:val="nil"/>
              <w:bottom w:val="single" w:sz="4" w:space="0" w:color="auto"/>
              <w:right w:val="single" w:sz="4" w:space="0" w:color="auto"/>
            </w:tcBorders>
            <w:shd w:val="clear" w:color="auto" w:fill="auto"/>
            <w:noWrap/>
            <w:vAlign w:val="bottom"/>
            <w:hideMark/>
          </w:tcPr>
          <w:p w14:paraId="2CD455C7"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T2 - 2</w:t>
            </w:r>
          </w:p>
        </w:tc>
        <w:tc>
          <w:tcPr>
            <w:tcW w:w="800" w:type="dxa"/>
            <w:tcBorders>
              <w:top w:val="nil"/>
              <w:left w:val="nil"/>
              <w:bottom w:val="single" w:sz="4" w:space="0" w:color="auto"/>
              <w:right w:val="single" w:sz="4" w:space="0" w:color="auto"/>
            </w:tcBorders>
            <w:shd w:val="clear" w:color="auto" w:fill="auto"/>
            <w:noWrap/>
            <w:vAlign w:val="bottom"/>
            <w:hideMark/>
          </w:tcPr>
          <w:p w14:paraId="68EB7441"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 </w:t>
            </w:r>
          </w:p>
        </w:tc>
      </w:tr>
      <w:tr w:rsidR="00F763EE" w:rsidRPr="00F763EE" w14:paraId="19403D4A" w14:textId="77777777" w:rsidTr="00F763E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10522DF"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Year 10</w:t>
            </w:r>
          </w:p>
        </w:tc>
        <w:tc>
          <w:tcPr>
            <w:tcW w:w="1254" w:type="dxa"/>
            <w:tcBorders>
              <w:top w:val="nil"/>
              <w:left w:val="nil"/>
              <w:bottom w:val="single" w:sz="4" w:space="0" w:color="auto"/>
              <w:right w:val="single" w:sz="4" w:space="0" w:color="auto"/>
            </w:tcBorders>
            <w:shd w:val="clear" w:color="auto" w:fill="auto"/>
            <w:noWrap/>
            <w:vAlign w:val="bottom"/>
            <w:hideMark/>
          </w:tcPr>
          <w:p w14:paraId="0D1789F3"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T1 -2</w:t>
            </w:r>
          </w:p>
        </w:tc>
        <w:tc>
          <w:tcPr>
            <w:tcW w:w="1366" w:type="dxa"/>
            <w:tcBorders>
              <w:top w:val="nil"/>
              <w:left w:val="nil"/>
              <w:bottom w:val="single" w:sz="4" w:space="0" w:color="auto"/>
              <w:right w:val="single" w:sz="4" w:space="0" w:color="auto"/>
            </w:tcBorders>
            <w:shd w:val="clear" w:color="auto" w:fill="auto"/>
            <w:noWrap/>
            <w:vAlign w:val="bottom"/>
            <w:hideMark/>
          </w:tcPr>
          <w:p w14:paraId="5B13E6F3"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OS</w:t>
            </w:r>
          </w:p>
        </w:tc>
        <w:tc>
          <w:tcPr>
            <w:tcW w:w="800" w:type="dxa"/>
            <w:tcBorders>
              <w:top w:val="nil"/>
              <w:left w:val="nil"/>
              <w:bottom w:val="single" w:sz="4" w:space="0" w:color="auto"/>
              <w:right w:val="single" w:sz="4" w:space="0" w:color="auto"/>
            </w:tcBorders>
            <w:shd w:val="clear" w:color="auto" w:fill="auto"/>
            <w:noWrap/>
            <w:vAlign w:val="bottom"/>
            <w:hideMark/>
          </w:tcPr>
          <w:p w14:paraId="258FD08B"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OS</w:t>
            </w:r>
          </w:p>
        </w:tc>
      </w:tr>
      <w:tr w:rsidR="00F763EE" w:rsidRPr="00F763EE" w14:paraId="2A7929EF" w14:textId="77777777" w:rsidTr="00F763E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7BFCB9"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Year 11</w:t>
            </w:r>
          </w:p>
        </w:tc>
        <w:tc>
          <w:tcPr>
            <w:tcW w:w="1254" w:type="dxa"/>
            <w:tcBorders>
              <w:top w:val="nil"/>
              <w:left w:val="nil"/>
              <w:bottom w:val="single" w:sz="4" w:space="0" w:color="auto"/>
              <w:right w:val="single" w:sz="4" w:space="0" w:color="auto"/>
            </w:tcBorders>
            <w:shd w:val="clear" w:color="auto" w:fill="auto"/>
            <w:noWrap/>
            <w:vAlign w:val="bottom"/>
            <w:hideMark/>
          </w:tcPr>
          <w:p w14:paraId="3F9B31EE"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T1 -3</w:t>
            </w:r>
          </w:p>
        </w:tc>
        <w:tc>
          <w:tcPr>
            <w:tcW w:w="1366" w:type="dxa"/>
            <w:tcBorders>
              <w:top w:val="nil"/>
              <w:left w:val="nil"/>
              <w:bottom w:val="single" w:sz="4" w:space="0" w:color="auto"/>
              <w:right w:val="single" w:sz="4" w:space="0" w:color="auto"/>
            </w:tcBorders>
            <w:shd w:val="clear" w:color="auto" w:fill="auto"/>
            <w:noWrap/>
            <w:vAlign w:val="bottom"/>
            <w:hideMark/>
          </w:tcPr>
          <w:p w14:paraId="3FD74071"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OS</w:t>
            </w:r>
          </w:p>
        </w:tc>
        <w:tc>
          <w:tcPr>
            <w:tcW w:w="800" w:type="dxa"/>
            <w:tcBorders>
              <w:top w:val="nil"/>
              <w:left w:val="nil"/>
              <w:bottom w:val="single" w:sz="4" w:space="0" w:color="auto"/>
              <w:right w:val="single" w:sz="4" w:space="0" w:color="auto"/>
            </w:tcBorders>
            <w:shd w:val="clear" w:color="auto" w:fill="auto"/>
            <w:noWrap/>
            <w:vAlign w:val="bottom"/>
            <w:hideMark/>
          </w:tcPr>
          <w:p w14:paraId="3FD005BE" w14:textId="77777777" w:rsidR="00F763EE" w:rsidRPr="00F763EE" w:rsidRDefault="00F763EE" w:rsidP="00F763EE">
            <w:pPr>
              <w:rPr>
                <w:rFonts w:ascii="Aptos Narrow" w:eastAsia="Times New Roman" w:hAnsi="Aptos Narrow" w:cs="Times New Roman"/>
                <w:color w:val="000000"/>
                <w14:ligatures w14:val="none"/>
              </w:rPr>
            </w:pPr>
            <w:r w:rsidRPr="00F763EE">
              <w:rPr>
                <w:rFonts w:ascii="Aptos Narrow" w:eastAsia="Times New Roman" w:hAnsi="Aptos Narrow" w:cs="Times New Roman"/>
                <w:color w:val="000000"/>
                <w14:ligatures w14:val="none"/>
              </w:rPr>
              <w:t> </w:t>
            </w:r>
          </w:p>
        </w:tc>
      </w:tr>
    </w:tbl>
    <w:p w14:paraId="7EF0A1A6" w14:textId="77777777" w:rsidR="00F763EE" w:rsidRPr="00F763EE" w:rsidRDefault="00F763EE">
      <w:pPr>
        <w:rPr>
          <w:rFonts w:ascii="Times New Roman" w:hAnsi="Times New Roman" w:cs="Times New Roman"/>
          <w:sz w:val="24"/>
          <w:szCs w:val="24"/>
        </w:rPr>
      </w:pPr>
    </w:p>
    <w:p w14:paraId="74B7E04F" w14:textId="77777777" w:rsidR="002D2DCA" w:rsidRDefault="002D2DCA">
      <w:pPr>
        <w:rPr>
          <w:rFonts w:ascii="Times New Roman" w:hAnsi="Times New Roman" w:cs="Times New Roman"/>
          <w:b/>
          <w:bCs/>
          <w:sz w:val="24"/>
          <w:szCs w:val="24"/>
        </w:rPr>
      </w:pPr>
    </w:p>
    <w:p w14:paraId="2A027E6F" w14:textId="4497201D" w:rsidR="00AA232A" w:rsidRPr="0041150A" w:rsidRDefault="00AA232A">
      <w:pPr>
        <w:rPr>
          <w:rFonts w:ascii="Times New Roman" w:hAnsi="Times New Roman" w:cs="Times New Roman"/>
          <w:b/>
          <w:bCs/>
          <w:sz w:val="24"/>
          <w:szCs w:val="24"/>
        </w:rPr>
      </w:pPr>
      <w:r w:rsidRPr="0041150A">
        <w:rPr>
          <w:rFonts w:ascii="Times New Roman" w:hAnsi="Times New Roman" w:cs="Times New Roman"/>
          <w:b/>
          <w:bCs/>
          <w:sz w:val="24"/>
          <w:szCs w:val="24"/>
        </w:rPr>
        <w:lastRenderedPageBreak/>
        <w:t>Selecting Stocks for Assessments Conducted by SEFSC through SEDAR</w:t>
      </w:r>
    </w:p>
    <w:p w14:paraId="1EB01BE8" w14:textId="77777777" w:rsidR="00AA232A" w:rsidRPr="00F763EE" w:rsidRDefault="00AA232A">
      <w:pPr>
        <w:rPr>
          <w:rFonts w:ascii="Times New Roman" w:hAnsi="Times New Roman" w:cs="Times New Roman"/>
          <w:sz w:val="24"/>
          <w:szCs w:val="24"/>
        </w:rPr>
      </w:pPr>
    </w:p>
    <w:p w14:paraId="3F80FEDC" w14:textId="36A48B4C" w:rsidR="00AA232A" w:rsidRDefault="00AA232A">
      <w:pPr>
        <w:rPr>
          <w:rFonts w:ascii="Times New Roman" w:hAnsi="Times New Roman" w:cs="Times New Roman"/>
          <w:sz w:val="24"/>
          <w:szCs w:val="24"/>
        </w:rPr>
      </w:pPr>
      <w:r w:rsidRPr="00F763EE">
        <w:rPr>
          <w:rFonts w:ascii="Times New Roman" w:hAnsi="Times New Roman" w:cs="Times New Roman"/>
          <w:sz w:val="24"/>
          <w:szCs w:val="24"/>
        </w:rPr>
        <w:t>Several metrics were considered and staff settled on a list of regularly assessed species that included 7 species.  The first criterium is</w:t>
      </w:r>
      <w:r w:rsidR="002D2DCA">
        <w:rPr>
          <w:rFonts w:ascii="Times New Roman" w:hAnsi="Times New Roman" w:cs="Times New Roman"/>
          <w:sz w:val="24"/>
          <w:szCs w:val="24"/>
        </w:rPr>
        <w:t xml:space="preserve"> that the</w:t>
      </w:r>
      <w:r w:rsidRPr="00F763EE">
        <w:rPr>
          <w:rFonts w:ascii="Times New Roman" w:hAnsi="Times New Roman" w:cs="Times New Roman"/>
          <w:sz w:val="24"/>
          <w:szCs w:val="24"/>
        </w:rPr>
        <w:t xml:space="preserve"> species has been assessed in the past.  This indicated the Council recognized this was an important species in the past.  Second is the frequency of previous assessments for a species.   These species tended to have shorter times between assessments indicating the Council has been requesting these species on a regular basis.</w:t>
      </w:r>
      <w:r w:rsidR="00F763EE">
        <w:rPr>
          <w:rFonts w:ascii="Times New Roman" w:hAnsi="Times New Roman" w:cs="Times New Roman"/>
          <w:sz w:val="24"/>
          <w:szCs w:val="24"/>
        </w:rPr>
        <w:t xml:space="preserve">  Reviewing the fishery performance report, the species considered for </w:t>
      </w:r>
      <w:r w:rsidR="002D2DCA">
        <w:rPr>
          <w:rFonts w:ascii="Times New Roman" w:hAnsi="Times New Roman" w:cs="Times New Roman"/>
          <w:sz w:val="24"/>
          <w:szCs w:val="24"/>
        </w:rPr>
        <w:t>T</w:t>
      </w:r>
      <w:r w:rsidR="00F763EE">
        <w:rPr>
          <w:rFonts w:ascii="Times New Roman" w:hAnsi="Times New Roman" w:cs="Times New Roman"/>
          <w:sz w:val="24"/>
          <w:szCs w:val="24"/>
        </w:rPr>
        <w:t xml:space="preserve">ier 1 assessments all have some community importance.  </w:t>
      </w:r>
    </w:p>
    <w:p w14:paraId="58CCBE90" w14:textId="77777777" w:rsidR="00F763EE" w:rsidRPr="00F763EE" w:rsidRDefault="00F763EE">
      <w:pPr>
        <w:rPr>
          <w:rFonts w:ascii="Times New Roman" w:hAnsi="Times New Roman" w:cs="Times New Roman"/>
          <w:sz w:val="24"/>
          <w:szCs w:val="24"/>
        </w:rPr>
      </w:pPr>
    </w:p>
    <w:p w14:paraId="48FE49DF" w14:textId="6180B8ED" w:rsidR="00AA232A" w:rsidRDefault="00AA232A">
      <w:pPr>
        <w:rPr>
          <w:rFonts w:ascii="Times New Roman" w:hAnsi="Times New Roman" w:cs="Times New Roman"/>
          <w:sz w:val="24"/>
          <w:szCs w:val="24"/>
        </w:rPr>
      </w:pPr>
      <w:r w:rsidRPr="00F763EE">
        <w:rPr>
          <w:rFonts w:ascii="Times New Roman" w:hAnsi="Times New Roman" w:cs="Times New Roman"/>
          <w:sz w:val="24"/>
          <w:szCs w:val="24"/>
        </w:rPr>
        <w:t>Other information streams reviewed were landings provided in SEDAR Attachment 2, stock status from NMFS 2023 Stock Status Report to Congress, long-term index (above or below the mean or 1 in the index),</w:t>
      </w:r>
      <w:r w:rsidR="00F763EE">
        <w:rPr>
          <w:rFonts w:ascii="Times New Roman" w:hAnsi="Times New Roman" w:cs="Times New Roman"/>
          <w:sz w:val="24"/>
          <w:szCs w:val="24"/>
        </w:rPr>
        <w:t xml:space="preserve"> and</w:t>
      </w:r>
      <w:r w:rsidRPr="00F763EE">
        <w:rPr>
          <w:rFonts w:ascii="Times New Roman" w:hAnsi="Times New Roman" w:cs="Times New Roman"/>
          <w:sz w:val="24"/>
          <w:szCs w:val="24"/>
        </w:rPr>
        <w:t xml:space="preserve"> recent index (last two years relative to last five years).  </w:t>
      </w:r>
      <w:r w:rsidR="00F763EE">
        <w:rPr>
          <w:rFonts w:ascii="Times New Roman" w:hAnsi="Times New Roman" w:cs="Times New Roman"/>
          <w:sz w:val="24"/>
          <w:szCs w:val="24"/>
        </w:rPr>
        <w:t xml:space="preserve">Ultimately staff felt like a SEDAR assessment slot might not be needed for overfished stocks.  These stocks are required to have regular updates and could be done outside of SEDAR.  Landings may not be a good indicator of overall importance because landings have been constrained for some species due to rebuilding.  The index of abundance would be most useful to determine when to get a species in an open slot.   </w:t>
      </w:r>
    </w:p>
    <w:p w14:paraId="29F2086E" w14:textId="77777777" w:rsidR="00F763EE" w:rsidRDefault="00F763EE">
      <w:pPr>
        <w:rPr>
          <w:rFonts w:ascii="Times New Roman" w:hAnsi="Times New Roman" w:cs="Times New Roman"/>
          <w:sz w:val="24"/>
          <w:szCs w:val="24"/>
        </w:rPr>
      </w:pPr>
    </w:p>
    <w:p w14:paraId="10132FF0" w14:textId="49C0C29D" w:rsidR="00AA232A" w:rsidRPr="00F763EE" w:rsidRDefault="00AA232A" w:rsidP="00AA232A">
      <w:pPr>
        <w:rPr>
          <w:rFonts w:ascii="Times New Roman" w:hAnsi="Times New Roman" w:cs="Times New Roman"/>
          <w:sz w:val="24"/>
          <w:szCs w:val="24"/>
        </w:rPr>
      </w:pPr>
      <w:r w:rsidRPr="00F763EE">
        <w:rPr>
          <w:rFonts w:ascii="Times New Roman" w:hAnsi="Times New Roman" w:cs="Times New Roman"/>
          <w:sz w:val="24"/>
          <w:szCs w:val="24"/>
        </w:rPr>
        <w:t xml:space="preserve">Staff recommend: </w:t>
      </w:r>
    </w:p>
    <w:p w14:paraId="4B22B220" w14:textId="77777777" w:rsidR="00AA232A" w:rsidRPr="0041150A" w:rsidRDefault="00AA232A" w:rsidP="0041150A">
      <w:pPr>
        <w:pStyle w:val="ListParagraph"/>
        <w:numPr>
          <w:ilvl w:val="0"/>
          <w:numId w:val="2"/>
        </w:numPr>
        <w:rPr>
          <w:rFonts w:ascii="Times New Roman" w:hAnsi="Times New Roman" w:cs="Times New Roman"/>
          <w:sz w:val="24"/>
          <w:szCs w:val="24"/>
        </w:rPr>
      </w:pPr>
      <w:r w:rsidRPr="0041150A">
        <w:rPr>
          <w:rFonts w:ascii="Times New Roman" w:hAnsi="Times New Roman" w:cs="Times New Roman"/>
          <w:sz w:val="24"/>
          <w:szCs w:val="24"/>
        </w:rPr>
        <w:t>Black Sea Bass</w:t>
      </w:r>
    </w:p>
    <w:p w14:paraId="0D184859" w14:textId="77777777" w:rsidR="00AA232A" w:rsidRPr="0041150A" w:rsidRDefault="00AA232A" w:rsidP="0041150A">
      <w:pPr>
        <w:pStyle w:val="ListParagraph"/>
        <w:numPr>
          <w:ilvl w:val="0"/>
          <w:numId w:val="2"/>
        </w:numPr>
        <w:rPr>
          <w:rFonts w:ascii="Times New Roman" w:hAnsi="Times New Roman" w:cs="Times New Roman"/>
          <w:sz w:val="24"/>
          <w:szCs w:val="24"/>
        </w:rPr>
      </w:pPr>
      <w:r w:rsidRPr="0041150A">
        <w:rPr>
          <w:rFonts w:ascii="Times New Roman" w:hAnsi="Times New Roman" w:cs="Times New Roman"/>
          <w:sz w:val="24"/>
          <w:szCs w:val="24"/>
        </w:rPr>
        <w:t>Golden Tilefish</w:t>
      </w:r>
    </w:p>
    <w:p w14:paraId="779C462F" w14:textId="77777777" w:rsidR="00AA232A" w:rsidRPr="0041150A" w:rsidRDefault="00AA232A" w:rsidP="0041150A">
      <w:pPr>
        <w:pStyle w:val="ListParagraph"/>
        <w:numPr>
          <w:ilvl w:val="0"/>
          <w:numId w:val="2"/>
        </w:numPr>
        <w:rPr>
          <w:rFonts w:ascii="Times New Roman" w:hAnsi="Times New Roman" w:cs="Times New Roman"/>
          <w:sz w:val="24"/>
          <w:szCs w:val="24"/>
        </w:rPr>
      </w:pPr>
      <w:r w:rsidRPr="0041150A">
        <w:rPr>
          <w:rFonts w:ascii="Times New Roman" w:hAnsi="Times New Roman" w:cs="Times New Roman"/>
          <w:sz w:val="24"/>
          <w:szCs w:val="24"/>
        </w:rPr>
        <w:t>King Mackerel</w:t>
      </w:r>
    </w:p>
    <w:p w14:paraId="413D80B2" w14:textId="77777777" w:rsidR="00AA232A" w:rsidRPr="0041150A" w:rsidRDefault="00AA232A" w:rsidP="0041150A">
      <w:pPr>
        <w:pStyle w:val="ListParagraph"/>
        <w:numPr>
          <w:ilvl w:val="0"/>
          <w:numId w:val="2"/>
        </w:numPr>
        <w:rPr>
          <w:rFonts w:ascii="Times New Roman" w:hAnsi="Times New Roman" w:cs="Times New Roman"/>
          <w:sz w:val="24"/>
          <w:szCs w:val="24"/>
        </w:rPr>
      </w:pPr>
      <w:r w:rsidRPr="0041150A">
        <w:rPr>
          <w:rFonts w:ascii="Times New Roman" w:hAnsi="Times New Roman" w:cs="Times New Roman"/>
          <w:sz w:val="24"/>
          <w:szCs w:val="24"/>
        </w:rPr>
        <w:t>Red Snapper</w:t>
      </w:r>
    </w:p>
    <w:p w14:paraId="6F7EFDCF" w14:textId="77777777" w:rsidR="00AA232A" w:rsidRPr="0041150A" w:rsidRDefault="00AA232A" w:rsidP="0041150A">
      <w:pPr>
        <w:pStyle w:val="ListParagraph"/>
        <w:numPr>
          <w:ilvl w:val="0"/>
          <w:numId w:val="2"/>
        </w:numPr>
        <w:rPr>
          <w:rFonts w:ascii="Times New Roman" w:hAnsi="Times New Roman" w:cs="Times New Roman"/>
          <w:sz w:val="24"/>
          <w:szCs w:val="24"/>
        </w:rPr>
      </w:pPr>
      <w:r w:rsidRPr="0041150A">
        <w:rPr>
          <w:rFonts w:ascii="Times New Roman" w:hAnsi="Times New Roman" w:cs="Times New Roman"/>
          <w:sz w:val="24"/>
          <w:szCs w:val="24"/>
        </w:rPr>
        <w:t>Snowy Grouper</w:t>
      </w:r>
    </w:p>
    <w:p w14:paraId="75DBE389" w14:textId="77777777" w:rsidR="00AA232A" w:rsidRPr="0041150A" w:rsidRDefault="00AA232A" w:rsidP="0041150A">
      <w:pPr>
        <w:pStyle w:val="ListParagraph"/>
        <w:numPr>
          <w:ilvl w:val="0"/>
          <w:numId w:val="2"/>
        </w:numPr>
        <w:rPr>
          <w:rFonts w:ascii="Times New Roman" w:hAnsi="Times New Roman" w:cs="Times New Roman"/>
          <w:sz w:val="24"/>
          <w:szCs w:val="24"/>
        </w:rPr>
      </w:pPr>
      <w:r w:rsidRPr="0041150A">
        <w:rPr>
          <w:rFonts w:ascii="Times New Roman" w:hAnsi="Times New Roman" w:cs="Times New Roman"/>
          <w:sz w:val="24"/>
          <w:szCs w:val="24"/>
        </w:rPr>
        <w:t>Spanish Mackerel</w:t>
      </w:r>
    </w:p>
    <w:p w14:paraId="0FB4E9FF" w14:textId="77777777" w:rsidR="00AA232A" w:rsidRPr="0041150A" w:rsidRDefault="00AA232A" w:rsidP="0041150A">
      <w:pPr>
        <w:pStyle w:val="ListParagraph"/>
        <w:numPr>
          <w:ilvl w:val="0"/>
          <w:numId w:val="2"/>
        </w:numPr>
        <w:rPr>
          <w:rFonts w:ascii="Times New Roman" w:hAnsi="Times New Roman" w:cs="Times New Roman"/>
          <w:sz w:val="24"/>
          <w:szCs w:val="24"/>
        </w:rPr>
      </w:pPr>
      <w:r w:rsidRPr="0041150A">
        <w:rPr>
          <w:rFonts w:ascii="Times New Roman" w:hAnsi="Times New Roman" w:cs="Times New Roman"/>
          <w:sz w:val="24"/>
          <w:szCs w:val="24"/>
        </w:rPr>
        <w:t>Vermilion Snapper</w:t>
      </w:r>
    </w:p>
    <w:p w14:paraId="3C1BC2F6" w14:textId="77777777" w:rsidR="00AA232A" w:rsidRPr="00F763EE" w:rsidRDefault="00AA232A">
      <w:pPr>
        <w:rPr>
          <w:rFonts w:ascii="Times New Roman" w:hAnsi="Times New Roman" w:cs="Times New Roman"/>
          <w:sz w:val="24"/>
          <w:szCs w:val="24"/>
        </w:rPr>
      </w:pPr>
    </w:p>
    <w:p w14:paraId="41CFA89E" w14:textId="215EB9D0" w:rsidR="00AA232A" w:rsidRPr="00F763EE" w:rsidRDefault="00AA232A">
      <w:pPr>
        <w:rPr>
          <w:rFonts w:ascii="Times New Roman" w:hAnsi="Times New Roman" w:cs="Times New Roman"/>
          <w:sz w:val="24"/>
          <w:szCs w:val="24"/>
        </w:rPr>
      </w:pPr>
      <w:r w:rsidRPr="00F763EE">
        <w:rPr>
          <w:rFonts w:ascii="Times New Roman" w:hAnsi="Times New Roman" w:cs="Times New Roman"/>
          <w:b/>
          <w:bCs/>
          <w:sz w:val="24"/>
          <w:szCs w:val="24"/>
        </w:rPr>
        <w:t xml:space="preserve">Table </w:t>
      </w:r>
      <w:r w:rsidR="00F763EE" w:rsidRPr="00F763EE">
        <w:rPr>
          <w:rFonts w:ascii="Times New Roman" w:hAnsi="Times New Roman" w:cs="Times New Roman"/>
          <w:b/>
          <w:bCs/>
          <w:sz w:val="24"/>
          <w:szCs w:val="24"/>
        </w:rPr>
        <w:t>3</w:t>
      </w:r>
      <w:r w:rsidRPr="00F763EE">
        <w:rPr>
          <w:rFonts w:ascii="Times New Roman" w:hAnsi="Times New Roman" w:cs="Times New Roman"/>
          <w:sz w:val="24"/>
          <w:szCs w:val="24"/>
        </w:rPr>
        <w:t xml:space="preserve">.  Information </w:t>
      </w:r>
      <w:r w:rsidR="00F763EE">
        <w:rPr>
          <w:rFonts w:ascii="Times New Roman" w:hAnsi="Times New Roman" w:cs="Times New Roman"/>
          <w:sz w:val="24"/>
          <w:szCs w:val="24"/>
        </w:rPr>
        <w:t>considered to select</w:t>
      </w:r>
      <w:r w:rsidRPr="00F763EE">
        <w:rPr>
          <w:rFonts w:ascii="Times New Roman" w:hAnsi="Times New Roman" w:cs="Times New Roman"/>
          <w:sz w:val="24"/>
          <w:szCs w:val="24"/>
        </w:rPr>
        <w:t xml:space="preserve"> species for regular assessments through the SEDAR Process.  Species bolded are recommended for regular assessments through the SEDAR Process.  </w:t>
      </w:r>
    </w:p>
    <w:tbl>
      <w:tblPr>
        <w:tblW w:w="6451" w:type="dxa"/>
        <w:tblInd w:w="113" w:type="dxa"/>
        <w:tblLook w:val="04A0" w:firstRow="1" w:lastRow="0" w:firstColumn="1" w:lastColumn="0" w:noHBand="0" w:noVBand="1"/>
      </w:tblPr>
      <w:tblGrid>
        <w:gridCol w:w="2492"/>
        <w:gridCol w:w="1443"/>
        <w:gridCol w:w="1363"/>
        <w:gridCol w:w="960"/>
        <w:gridCol w:w="1349"/>
      </w:tblGrid>
      <w:tr w:rsidR="00AA232A" w:rsidRPr="00F763EE" w14:paraId="4E722C5F" w14:textId="77777777" w:rsidTr="00AA232A">
        <w:trPr>
          <w:trHeight w:val="360"/>
        </w:trPr>
        <w:tc>
          <w:tcPr>
            <w:tcW w:w="2492" w:type="dxa"/>
            <w:tcBorders>
              <w:top w:val="single" w:sz="4" w:space="0" w:color="auto"/>
              <w:left w:val="single" w:sz="4" w:space="0" w:color="auto"/>
              <w:bottom w:val="single" w:sz="4" w:space="0" w:color="auto"/>
              <w:right w:val="single" w:sz="4" w:space="0" w:color="auto"/>
            </w:tcBorders>
            <w:shd w:val="clear" w:color="000000" w:fill="BFBFBF"/>
            <w:noWrap/>
            <w:hideMark/>
          </w:tcPr>
          <w:p w14:paraId="50726972"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Species</w:t>
            </w:r>
          </w:p>
        </w:tc>
        <w:tc>
          <w:tcPr>
            <w:tcW w:w="1053" w:type="dxa"/>
            <w:tcBorders>
              <w:top w:val="single" w:sz="4" w:space="0" w:color="auto"/>
              <w:left w:val="nil"/>
              <w:bottom w:val="single" w:sz="4" w:space="0" w:color="auto"/>
              <w:right w:val="single" w:sz="4" w:space="0" w:color="auto"/>
            </w:tcBorders>
            <w:shd w:val="clear" w:color="000000" w:fill="BFBFBF"/>
            <w:noWrap/>
            <w:hideMark/>
          </w:tcPr>
          <w:p w14:paraId="504425A3"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Time Between Assessments</w:t>
            </w:r>
          </w:p>
        </w:tc>
        <w:tc>
          <w:tcPr>
            <w:tcW w:w="986" w:type="dxa"/>
            <w:tcBorders>
              <w:top w:val="single" w:sz="4" w:space="0" w:color="auto"/>
              <w:left w:val="nil"/>
              <w:bottom w:val="single" w:sz="4" w:space="0" w:color="auto"/>
              <w:right w:val="single" w:sz="4" w:space="0" w:color="auto"/>
            </w:tcBorders>
            <w:shd w:val="clear" w:color="000000" w:fill="BFBFBF"/>
            <w:noWrap/>
            <w:hideMark/>
          </w:tcPr>
          <w:p w14:paraId="6164B548"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Overfished or Overfishing</w:t>
            </w:r>
          </w:p>
        </w:tc>
        <w:tc>
          <w:tcPr>
            <w:tcW w:w="960" w:type="dxa"/>
            <w:tcBorders>
              <w:top w:val="single" w:sz="4" w:space="0" w:color="auto"/>
              <w:left w:val="nil"/>
              <w:bottom w:val="single" w:sz="4" w:space="0" w:color="auto"/>
              <w:right w:val="single" w:sz="4" w:space="0" w:color="auto"/>
            </w:tcBorders>
            <w:shd w:val="clear" w:color="000000" w:fill="BFBFBF"/>
            <w:noWrap/>
            <w:hideMark/>
          </w:tcPr>
          <w:p w14:paraId="6F8B678A" w14:textId="7B3A8FB1"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xml:space="preserve">Long Term Index </w:t>
            </w:r>
          </w:p>
        </w:tc>
        <w:tc>
          <w:tcPr>
            <w:tcW w:w="960" w:type="dxa"/>
            <w:tcBorders>
              <w:top w:val="single" w:sz="4" w:space="0" w:color="auto"/>
              <w:left w:val="nil"/>
              <w:bottom w:val="single" w:sz="4" w:space="0" w:color="auto"/>
              <w:right w:val="single" w:sz="4" w:space="0" w:color="auto"/>
            </w:tcBorders>
            <w:shd w:val="clear" w:color="000000" w:fill="BFBFBF"/>
            <w:noWrap/>
            <w:hideMark/>
          </w:tcPr>
          <w:p w14:paraId="521017E9" w14:textId="378D1BE5"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Recent Index</w:t>
            </w:r>
          </w:p>
        </w:tc>
      </w:tr>
      <w:tr w:rsidR="00AA232A" w:rsidRPr="00F763EE" w14:paraId="6BEA0162" w14:textId="77777777" w:rsidTr="00AA232A">
        <w:trPr>
          <w:trHeight w:val="360"/>
        </w:trPr>
        <w:tc>
          <w:tcPr>
            <w:tcW w:w="2492" w:type="dxa"/>
            <w:tcBorders>
              <w:top w:val="nil"/>
              <w:left w:val="single" w:sz="4" w:space="0" w:color="auto"/>
              <w:bottom w:val="single" w:sz="4" w:space="0" w:color="auto"/>
              <w:right w:val="single" w:sz="4" w:space="0" w:color="auto"/>
            </w:tcBorders>
            <w:shd w:val="clear" w:color="auto" w:fill="auto"/>
            <w:noWrap/>
            <w:hideMark/>
          </w:tcPr>
          <w:p w14:paraId="0D1D137A"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sz w:val="24"/>
                <w:szCs w:val="24"/>
                <w14:ligatures w14:val="none"/>
              </w:rPr>
              <w:t>ASMFC Atlantic Group Cobia</w:t>
            </w:r>
          </w:p>
        </w:tc>
        <w:tc>
          <w:tcPr>
            <w:tcW w:w="1053" w:type="dxa"/>
            <w:tcBorders>
              <w:top w:val="nil"/>
              <w:left w:val="nil"/>
              <w:bottom w:val="single" w:sz="4" w:space="0" w:color="auto"/>
              <w:right w:val="single" w:sz="4" w:space="0" w:color="auto"/>
            </w:tcBorders>
            <w:shd w:val="clear" w:color="auto" w:fill="auto"/>
            <w:noWrap/>
            <w:hideMark/>
          </w:tcPr>
          <w:p w14:paraId="2F80F66E"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5.5</w:t>
            </w:r>
          </w:p>
        </w:tc>
        <w:tc>
          <w:tcPr>
            <w:tcW w:w="986" w:type="dxa"/>
            <w:tcBorders>
              <w:top w:val="nil"/>
              <w:left w:val="nil"/>
              <w:bottom w:val="single" w:sz="4" w:space="0" w:color="auto"/>
              <w:right w:val="single" w:sz="4" w:space="0" w:color="auto"/>
            </w:tcBorders>
            <w:shd w:val="clear" w:color="auto" w:fill="auto"/>
            <w:noWrap/>
            <w:hideMark/>
          </w:tcPr>
          <w:p w14:paraId="017A9BE7"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hideMark/>
          </w:tcPr>
          <w:p w14:paraId="57BB9A66"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hideMark/>
          </w:tcPr>
          <w:p w14:paraId="531F1EB6"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r>
      <w:tr w:rsidR="00AA232A" w:rsidRPr="00F763EE" w14:paraId="617CBB44" w14:textId="77777777" w:rsidTr="00AA232A">
        <w:trPr>
          <w:trHeight w:val="360"/>
        </w:trPr>
        <w:tc>
          <w:tcPr>
            <w:tcW w:w="2492" w:type="dxa"/>
            <w:tcBorders>
              <w:top w:val="nil"/>
              <w:left w:val="single" w:sz="4" w:space="0" w:color="auto"/>
              <w:bottom w:val="single" w:sz="4" w:space="0" w:color="auto"/>
              <w:right w:val="single" w:sz="4" w:space="0" w:color="auto"/>
            </w:tcBorders>
            <w:shd w:val="clear" w:color="auto" w:fill="auto"/>
            <w:noWrap/>
            <w:hideMark/>
          </w:tcPr>
          <w:p w14:paraId="0B440191" w14:textId="77777777" w:rsidR="00AA232A" w:rsidRPr="00F763EE" w:rsidRDefault="00AA232A" w:rsidP="00AA232A">
            <w:pPr>
              <w:rPr>
                <w:rFonts w:ascii="Times New Roman" w:eastAsia="Times New Roman" w:hAnsi="Times New Roman" w:cs="Times New Roman"/>
                <w:b/>
                <w:bCs/>
                <w:color w:val="000000"/>
                <w:sz w:val="24"/>
                <w:szCs w:val="24"/>
                <w14:ligatures w14:val="none"/>
              </w:rPr>
            </w:pPr>
            <w:r w:rsidRPr="00F763EE">
              <w:rPr>
                <w:rFonts w:ascii="Times New Roman" w:eastAsia="Times New Roman" w:hAnsi="Times New Roman" w:cs="Times New Roman"/>
                <w:b/>
                <w:bCs/>
                <w:sz w:val="24"/>
                <w:szCs w:val="24"/>
                <w14:ligatures w14:val="none"/>
              </w:rPr>
              <w:t>Black Sea Bass</w:t>
            </w:r>
          </w:p>
        </w:tc>
        <w:tc>
          <w:tcPr>
            <w:tcW w:w="1053" w:type="dxa"/>
            <w:tcBorders>
              <w:top w:val="nil"/>
              <w:left w:val="nil"/>
              <w:bottom w:val="single" w:sz="4" w:space="0" w:color="auto"/>
              <w:right w:val="single" w:sz="4" w:space="0" w:color="auto"/>
            </w:tcBorders>
            <w:shd w:val="clear" w:color="auto" w:fill="auto"/>
            <w:noWrap/>
            <w:hideMark/>
          </w:tcPr>
          <w:p w14:paraId="4AFCDFFB" w14:textId="77777777" w:rsidR="00AA232A" w:rsidRPr="00F763EE" w:rsidRDefault="00AA232A" w:rsidP="00AA232A">
            <w:pPr>
              <w:rPr>
                <w:rFonts w:ascii="Times New Roman" w:eastAsia="Times New Roman" w:hAnsi="Times New Roman" w:cs="Times New Roman"/>
                <w:b/>
                <w:bCs/>
                <w:color w:val="000000"/>
                <w:sz w:val="24"/>
                <w:szCs w:val="24"/>
                <w14:ligatures w14:val="none"/>
              </w:rPr>
            </w:pPr>
            <w:r w:rsidRPr="00F763EE">
              <w:rPr>
                <w:rFonts w:ascii="Times New Roman" w:eastAsia="Times New Roman" w:hAnsi="Times New Roman" w:cs="Times New Roman"/>
                <w:b/>
                <w:bCs/>
                <w:color w:val="000000"/>
                <w:sz w:val="24"/>
                <w:szCs w:val="24"/>
                <w14:ligatures w14:val="none"/>
              </w:rPr>
              <w:t>3.8</w:t>
            </w:r>
          </w:p>
        </w:tc>
        <w:tc>
          <w:tcPr>
            <w:tcW w:w="986" w:type="dxa"/>
            <w:tcBorders>
              <w:top w:val="nil"/>
              <w:left w:val="nil"/>
              <w:bottom w:val="single" w:sz="4" w:space="0" w:color="auto"/>
              <w:right w:val="single" w:sz="4" w:space="0" w:color="auto"/>
            </w:tcBorders>
            <w:shd w:val="clear" w:color="auto" w:fill="auto"/>
            <w:noWrap/>
            <w:hideMark/>
          </w:tcPr>
          <w:p w14:paraId="622984E3" w14:textId="77777777" w:rsidR="00AA232A" w:rsidRPr="00F763EE" w:rsidRDefault="00AA232A" w:rsidP="00AA232A">
            <w:pPr>
              <w:rPr>
                <w:rFonts w:ascii="Times New Roman" w:eastAsia="Times New Roman" w:hAnsi="Times New Roman" w:cs="Times New Roman"/>
                <w:b/>
                <w:bCs/>
                <w:color w:val="000000"/>
                <w:sz w:val="24"/>
                <w:szCs w:val="24"/>
                <w14:ligatures w14:val="none"/>
              </w:rPr>
            </w:pPr>
            <w:r w:rsidRPr="00F763EE">
              <w:rPr>
                <w:rFonts w:ascii="Times New Roman" w:eastAsia="Times New Roman" w:hAnsi="Times New Roman" w:cs="Times New Roman"/>
                <w:b/>
                <w:bCs/>
                <w:color w:val="000000"/>
                <w:sz w:val="24"/>
                <w:szCs w:val="24"/>
                <w14:ligatures w14:val="none"/>
              </w:rPr>
              <w:t>O*</w:t>
            </w:r>
          </w:p>
        </w:tc>
        <w:tc>
          <w:tcPr>
            <w:tcW w:w="960" w:type="dxa"/>
            <w:tcBorders>
              <w:top w:val="nil"/>
              <w:left w:val="nil"/>
              <w:bottom w:val="single" w:sz="4" w:space="0" w:color="auto"/>
              <w:right w:val="single" w:sz="4" w:space="0" w:color="auto"/>
            </w:tcBorders>
            <w:shd w:val="clear" w:color="auto" w:fill="auto"/>
            <w:noWrap/>
            <w:hideMark/>
          </w:tcPr>
          <w:p w14:paraId="6DDBD719" w14:textId="77777777" w:rsidR="00AA232A" w:rsidRPr="00F763EE" w:rsidRDefault="00AA232A" w:rsidP="00AA232A">
            <w:pPr>
              <w:rPr>
                <w:rFonts w:ascii="Times New Roman" w:eastAsia="Times New Roman" w:hAnsi="Times New Roman" w:cs="Times New Roman"/>
                <w:b/>
                <w:bCs/>
                <w:color w:val="000000"/>
                <w:sz w:val="24"/>
                <w:szCs w:val="24"/>
                <w14:ligatures w14:val="none"/>
              </w:rPr>
            </w:pPr>
            <w:r w:rsidRPr="00F763EE">
              <w:rPr>
                <w:rFonts w:ascii="Times New Roman" w:eastAsia="Times New Roman" w:hAnsi="Times New Roman" w:cs="Times New Roman"/>
                <w:b/>
                <w:bCs/>
                <w:color w:val="000000"/>
                <w:sz w:val="24"/>
                <w:szCs w:val="24"/>
                <w14:ligatures w14:val="none"/>
              </w:rPr>
              <w:t>Below</w:t>
            </w:r>
          </w:p>
        </w:tc>
        <w:tc>
          <w:tcPr>
            <w:tcW w:w="960" w:type="dxa"/>
            <w:tcBorders>
              <w:top w:val="nil"/>
              <w:left w:val="nil"/>
              <w:bottom w:val="single" w:sz="4" w:space="0" w:color="auto"/>
              <w:right w:val="single" w:sz="4" w:space="0" w:color="auto"/>
            </w:tcBorders>
            <w:shd w:val="clear" w:color="auto" w:fill="auto"/>
            <w:noWrap/>
            <w:hideMark/>
          </w:tcPr>
          <w:p w14:paraId="25D7C3BC" w14:textId="77777777" w:rsidR="00AA232A" w:rsidRPr="00F763EE" w:rsidRDefault="00AA232A" w:rsidP="00AA232A">
            <w:pPr>
              <w:rPr>
                <w:rFonts w:ascii="Times New Roman" w:eastAsia="Times New Roman" w:hAnsi="Times New Roman" w:cs="Times New Roman"/>
                <w:b/>
                <w:bCs/>
                <w:color w:val="000000"/>
                <w:sz w:val="24"/>
                <w:szCs w:val="24"/>
                <w14:ligatures w14:val="none"/>
              </w:rPr>
            </w:pPr>
            <w:r w:rsidRPr="00F763EE">
              <w:rPr>
                <w:rFonts w:ascii="Times New Roman" w:eastAsia="Times New Roman" w:hAnsi="Times New Roman" w:cs="Times New Roman"/>
                <w:b/>
                <w:bCs/>
                <w:color w:val="000000"/>
                <w:sz w:val="24"/>
                <w:szCs w:val="24"/>
                <w14:ligatures w14:val="none"/>
              </w:rPr>
              <w:t>Below</w:t>
            </w:r>
          </w:p>
        </w:tc>
      </w:tr>
      <w:tr w:rsidR="00AA232A" w:rsidRPr="00F763EE" w14:paraId="1B3CCADA" w14:textId="77777777" w:rsidTr="00AA232A">
        <w:trPr>
          <w:trHeight w:val="360"/>
        </w:trPr>
        <w:tc>
          <w:tcPr>
            <w:tcW w:w="2492" w:type="dxa"/>
            <w:tcBorders>
              <w:top w:val="nil"/>
              <w:left w:val="single" w:sz="4" w:space="0" w:color="auto"/>
              <w:bottom w:val="single" w:sz="4" w:space="0" w:color="auto"/>
              <w:right w:val="single" w:sz="4" w:space="0" w:color="auto"/>
            </w:tcBorders>
            <w:shd w:val="clear" w:color="auto" w:fill="auto"/>
            <w:noWrap/>
            <w:hideMark/>
          </w:tcPr>
          <w:p w14:paraId="092913D8"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sz w:val="24"/>
                <w:szCs w:val="24"/>
                <w14:ligatures w14:val="none"/>
              </w:rPr>
              <w:t>Blueline Tilefish</w:t>
            </w:r>
          </w:p>
        </w:tc>
        <w:tc>
          <w:tcPr>
            <w:tcW w:w="1053" w:type="dxa"/>
            <w:tcBorders>
              <w:top w:val="nil"/>
              <w:left w:val="nil"/>
              <w:bottom w:val="single" w:sz="4" w:space="0" w:color="auto"/>
              <w:right w:val="single" w:sz="4" w:space="0" w:color="auto"/>
            </w:tcBorders>
            <w:shd w:val="clear" w:color="auto" w:fill="auto"/>
            <w:noWrap/>
            <w:hideMark/>
          </w:tcPr>
          <w:p w14:paraId="07EB0DC7"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5.5</w:t>
            </w:r>
          </w:p>
        </w:tc>
        <w:tc>
          <w:tcPr>
            <w:tcW w:w="986" w:type="dxa"/>
            <w:tcBorders>
              <w:top w:val="nil"/>
              <w:left w:val="nil"/>
              <w:bottom w:val="single" w:sz="4" w:space="0" w:color="auto"/>
              <w:right w:val="single" w:sz="4" w:space="0" w:color="auto"/>
            </w:tcBorders>
            <w:shd w:val="clear" w:color="auto" w:fill="auto"/>
            <w:noWrap/>
            <w:hideMark/>
          </w:tcPr>
          <w:p w14:paraId="5F7C49A2"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hideMark/>
          </w:tcPr>
          <w:p w14:paraId="3E21AA7D"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N/A</w:t>
            </w:r>
          </w:p>
        </w:tc>
        <w:tc>
          <w:tcPr>
            <w:tcW w:w="960" w:type="dxa"/>
            <w:tcBorders>
              <w:top w:val="nil"/>
              <w:left w:val="nil"/>
              <w:bottom w:val="single" w:sz="4" w:space="0" w:color="auto"/>
              <w:right w:val="single" w:sz="4" w:space="0" w:color="auto"/>
            </w:tcBorders>
            <w:shd w:val="clear" w:color="auto" w:fill="auto"/>
            <w:noWrap/>
            <w:hideMark/>
          </w:tcPr>
          <w:p w14:paraId="2C9640B3"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N/A</w:t>
            </w:r>
          </w:p>
        </w:tc>
      </w:tr>
      <w:tr w:rsidR="00AA232A" w:rsidRPr="00F763EE" w14:paraId="05C3C3CE" w14:textId="77777777" w:rsidTr="00AA232A">
        <w:trPr>
          <w:trHeight w:val="360"/>
        </w:trPr>
        <w:tc>
          <w:tcPr>
            <w:tcW w:w="2492" w:type="dxa"/>
            <w:tcBorders>
              <w:top w:val="nil"/>
              <w:left w:val="single" w:sz="4" w:space="0" w:color="auto"/>
              <w:bottom w:val="single" w:sz="4" w:space="0" w:color="auto"/>
              <w:right w:val="single" w:sz="4" w:space="0" w:color="auto"/>
            </w:tcBorders>
            <w:shd w:val="clear" w:color="auto" w:fill="auto"/>
            <w:noWrap/>
            <w:hideMark/>
          </w:tcPr>
          <w:p w14:paraId="063ECD0A"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Gag</w:t>
            </w:r>
          </w:p>
        </w:tc>
        <w:tc>
          <w:tcPr>
            <w:tcW w:w="1053" w:type="dxa"/>
            <w:tcBorders>
              <w:top w:val="nil"/>
              <w:left w:val="nil"/>
              <w:bottom w:val="single" w:sz="4" w:space="0" w:color="auto"/>
              <w:right w:val="single" w:sz="4" w:space="0" w:color="auto"/>
            </w:tcBorders>
            <w:shd w:val="clear" w:color="auto" w:fill="auto"/>
            <w:noWrap/>
            <w:hideMark/>
          </w:tcPr>
          <w:p w14:paraId="324CA2D2"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7</w:t>
            </w:r>
          </w:p>
        </w:tc>
        <w:tc>
          <w:tcPr>
            <w:tcW w:w="986" w:type="dxa"/>
            <w:tcBorders>
              <w:top w:val="nil"/>
              <w:left w:val="nil"/>
              <w:bottom w:val="single" w:sz="4" w:space="0" w:color="auto"/>
              <w:right w:val="single" w:sz="4" w:space="0" w:color="auto"/>
            </w:tcBorders>
            <w:shd w:val="clear" w:color="auto" w:fill="auto"/>
            <w:noWrap/>
            <w:hideMark/>
          </w:tcPr>
          <w:p w14:paraId="410F0FE1"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OO</w:t>
            </w:r>
          </w:p>
        </w:tc>
        <w:tc>
          <w:tcPr>
            <w:tcW w:w="960" w:type="dxa"/>
            <w:tcBorders>
              <w:top w:val="nil"/>
              <w:left w:val="nil"/>
              <w:bottom w:val="single" w:sz="4" w:space="0" w:color="auto"/>
              <w:right w:val="single" w:sz="4" w:space="0" w:color="auto"/>
            </w:tcBorders>
            <w:shd w:val="clear" w:color="auto" w:fill="auto"/>
            <w:noWrap/>
            <w:hideMark/>
          </w:tcPr>
          <w:p w14:paraId="79E1106A"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Below</w:t>
            </w:r>
          </w:p>
        </w:tc>
        <w:tc>
          <w:tcPr>
            <w:tcW w:w="960" w:type="dxa"/>
            <w:tcBorders>
              <w:top w:val="nil"/>
              <w:left w:val="nil"/>
              <w:bottom w:val="single" w:sz="4" w:space="0" w:color="auto"/>
              <w:right w:val="single" w:sz="4" w:space="0" w:color="auto"/>
            </w:tcBorders>
            <w:shd w:val="clear" w:color="auto" w:fill="auto"/>
            <w:noWrap/>
            <w:hideMark/>
          </w:tcPr>
          <w:p w14:paraId="4A3F9F01"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Flat</w:t>
            </w:r>
          </w:p>
        </w:tc>
      </w:tr>
      <w:tr w:rsidR="00AA232A" w:rsidRPr="00F763EE" w14:paraId="7D35598E" w14:textId="77777777" w:rsidTr="00AA232A">
        <w:trPr>
          <w:trHeight w:val="720"/>
        </w:trPr>
        <w:tc>
          <w:tcPr>
            <w:tcW w:w="2492" w:type="dxa"/>
            <w:tcBorders>
              <w:top w:val="nil"/>
              <w:left w:val="single" w:sz="4" w:space="0" w:color="auto"/>
              <w:bottom w:val="single" w:sz="4" w:space="0" w:color="auto"/>
              <w:right w:val="single" w:sz="4" w:space="0" w:color="auto"/>
            </w:tcBorders>
            <w:shd w:val="clear" w:color="auto" w:fill="auto"/>
            <w:noWrap/>
            <w:hideMark/>
          </w:tcPr>
          <w:p w14:paraId="423B7287" w14:textId="77777777" w:rsidR="00AA232A" w:rsidRPr="00F763EE" w:rsidRDefault="00AA232A" w:rsidP="00AA232A">
            <w:pPr>
              <w:rPr>
                <w:rFonts w:ascii="Times New Roman" w:eastAsia="Times New Roman" w:hAnsi="Times New Roman" w:cs="Times New Roman"/>
                <w:b/>
                <w:bCs/>
                <w:color w:val="000000"/>
                <w:sz w:val="24"/>
                <w:szCs w:val="24"/>
                <w14:ligatures w14:val="none"/>
              </w:rPr>
            </w:pPr>
            <w:r w:rsidRPr="00F763EE">
              <w:rPr>
                <w:rFonts w:ascii="Times New Roman" w:eastAsia="Times New Roman" w:hAnsi="Times New Roman" w:cs="Times New Roman"/>
                <w:b/>
                <w:bCs/>
                <w:sz w:val="24"/>
                <w:szCs w:val="24"/>
                <w14:ligatures w14:val="none"/>
              </w:rPr>
              <w:t>Golden Tilefish</w:t>
            </w:r>
          </w:p>
        </w:tc>
        <w:tc>
          <w:tcPr>
            <w:tcW w:w="1053" w:type="dxa"/>
            <w:tcBorders>
              <w:top w:val="nil"/>
              <w:left w:val="nil"/>
              <w:bottom w:val="single" w:sz="4" w:space="0" w:color="auto"/>
              <w:right w:val="single" w:sz="4" w:space="0" w:color="auto"/>
            </w:tcBorders>
            <w:shd w:val="clear" w:color="auto" w:fill="auto"/>
            <w:noWrap/>
            <w:hideMark/>
          </w:tcPr>
          <w:p w14:paraId="7DA583D3" w14:textId="77777777" w:rsidR="00AA232A" w:rsidRPr="00F763EE" w:rsidRDefault="00AA232A" w:rsidP="00AA232A">
            <w:pPr>
              <w:rPr>
                <w:rFonts w:ascii="Times New Roman" w:eastAsia="Times New Roman" w:hAnsi="Times New Roman" w:cs="Times New Roman"/>
                <w:b/>
                <w:bCs/>
                <w:color w:val="000000"/>
                <w:sz w:val="24"/>
                <w:szCs w:val="24"/>
                <w14:ligatures w14:val="none"/>
              </w:rPr>
            </w:pPr>
            <w:r w:rsidRPr="00F763EE">
              <w:rPr>
                <w:rFonts w:ascii="Times New Roman" w:eastAsia="Times New Roman" w:hAnsi="Times New Roman" w:cs="Times New Roman"/>
                <w:b/>
                <w:bCs/>
                <w:color w:val="000000"/>
                <w:sz w:val="24"/>
                <w:szCs w:val="24"/>
                <w14:ligatures w14:val="none"/>
              </w:rPr>
              <w:t>5.25</w:t>
            </w:r>
          </w:p>
        </w:tc>
        <w:tc>
          <w:tcPr>
            <w:tcW w:w="986" w:type="dxa"/>
            <w:tcBorders>
              <w:top w:val="nil"/>
              <w:left w:val="nil"/>
              <w:bottom w:val="single" w:sz="4" w:space="0" w:color="auto"/>
              <w:right w:val="single" w:sz="4" w:space="0" w:color="auto"/>
            </w:tcBorders>
            <w:shd w:val="clear" w:color="auto" w:fill="auto"/>
            <w:noWrap/>
            <w:hideMark/>
          </w:tcPr>
          <w:p w14:paraId="51BF2D3D" w14:textId="77777777" w:rsidR="00AA232A" w:rsidRPr="00F763EE" w:rsidRDefault="00AA232A" w:rsidP="00AA232A">
            <w:pPr>
              <w:rPr>
                <w:rFonts w:ascii="Times New Roman" w:eastAsia="Times New Roman" w:hAnsi="Times New Roman" w:cs="Times New Roman"/>
                <w:b/>
                <w:bCs/>
                <w:color w:val="000000"/>
                <w:sz w:val="24"/>
                <w:szCs w:val="24"/>
                <w14:ligatures w14:val="none"/>
              </w:rPr>
            </w:pPr>
            <w:r w:rsidRPr="00F763EE">
              <w:rPr>
                <w:rFonts w:ascii="Times New Roman" w:eastAsia="Times New Roman" w:hAnsi="Times New Roman" w:cs="Times New Roman"/>
                <w:b/>
                <w:bCs/>
                <w:color w:val="00000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hideMark/>
          </w:tcPr>
          <w:p w14:paraId="2E37531B" w14:textId="77777777" w:rsidR="00AA232A" w:rsidRPr="00F763EE" w:rsidRDefault="00AA232A" w:rsidP="00AA232A">
            <w:pPr>
              <w:rPr>
                <w:rFonts w:ascii="Times New Roman" w:eastAsia="Times New Roman" w:hAnsi="Times New Roman" w:cs="Times New Roman"/>
                <w:b/>
                <w:bCs/>
                <w:color w:val="000000"/>
                <w:sz w:val="24"/>
                <w:szCs w:val="24"/>
                <w14:ligatures w14:val="none"/>
              </w:rPr>
            </w:pPr>
            <w:r w:rsidRPr="00F763EE">
              <w:rPr>
                <w:rFonts w:ascii="Times New Roman" w:eastAsia="Times New Roman" w:hAnsi="Times New Roman" w:cs="Times New Roman"/>
                <w:b/>
                <w:bCs/>
                <w:color w:val="000000"/>
                <w:sz w:val="24"/>
                <w:szCs w:val="24"/>
                <w14:ligatures w14:val="none"/>
              </w:rPr>
              <w:t>N/A</w:t>
            </w:r>
          </w:p>
        </w:tc>
        <w:tc>
          <w:tcPr>
            <w:tcW w:w="960" w:type="dxa"/>
            <w:tcBorders>
              <w:top w:val="nil"/>
              <w:left w:val="nil"/>
              <w:bottom w:val="single" w:sz="4" w:space="0" w:color="auto"/>
              <w:right w:val="single" w:sz="4" w:space="0" w:color="auto"/>
            </w:tcBorders>
            <w:shd w:val="clear" w:color="auto" w:fill="auto"/>
            <w:noWrap/>
            <w:hideMark/>
          </w:tcPr>
          <w:p w14:paraId="1B7BF366" w14:textId="77777777" w:rsidR="00AA232A" w:rsidRPr="00F763EE" w:rsidRDefault="00AA232A" w:rsidP="00AA232A">
            <w:pPr>
              <w:rPr>
                <w:rFonts w:ascii="Times New Roman" w:eastAsia="Times New Roman" w:hAnsi="Times New Roman" w:cs="Times New Roman"/>
                <w:b/>
                <w:bCs/>
                <w:color w:val="000000"/>
                <w:sz w:val="24"/>
                <w:szCs w:val="24"/>
                <w14:ligatures w14:val="none"/>
              </w:rPr>
            </w:pPr>
            <w:r w:rsidRPr="00F763EE">
              <w:rPr>
                <w:rFonts w:ascii="Times New Roman" w:eastAsia="Times New Roman" w:hAnsi="Times New Roman" w:cs="Times New Roman"/>
                <w:b/>
                <w:bCs/>
                <w:color w:val="000000"/>
                <w:sz w:val="24"/>
                <w:szCs w:val="24"/>
                <w14:ligatures w14:val="none"/>
              </w:rPr>
              <w:t>N/A</w:t>
            </w:r>
          </w:p>
        </w:tc>
      </w:tr>
      <w:tr w:rsidR="00AA232A" w:rsidRPr="00F763EE" w14:paraId="3AD2CA5F" w14:textId="77777777" w:rsidTr="00AA232A">
        <w:trPr>
          <w:trHeight w:val="600"/>
        </w:trPr>
        <w:tc>
          <w:tcPr>
            <w:tcW w:w="2492" w:type="dxa"/>
            <w:tcBorders>
              <w:top w:val="nil"/>
              <w:left w:val="single" w:sz="4" w:space="0" w:color="auto"/>
              <w:bottom w:val="single" w:sz="4" w:space="0" w:color="auto"/>
              <w:right w:val="single" w:sz="4" w:space="0" w:color="auto"/>
            </w:tcBorders>
            <w:shd w:val="clear" w:color="auto" w:fill="auto"/>
            <w:noWrap/>
            <w:hideMark/>
          </w:tcPr>
          <w:p w14:paraId="02B9A40F"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sz w:val="24"/>
                <w:szCs w:val="24"/>
                <w14:ligatures w14:val="none"/>
              </w:rPr>
              <w:t>Gray Triggerfish*</w:t>
            </w:r>
          </w:p>
        </w:tc>
        <w:tc>
          <w:tcPr>
            <w:tcW w:w="1053" w:type="dxa"/>
            <w:tcBorders>
              <w:top w:val="nil"/>
              <w:left w:val="nil"/>
              <w:bottom w:val="single" w:sz="4" w:space="0" w:color="auto"/>
              <w:right w:val="single" w:sz="4" w:space="0" w:color="auto"/>
            </w:tcBorders>
            <w:shd w:val="clear" w:color="auto" w:fill="auto"/>
            <w:noWrap/>
            <w:hideMark/>
          </w:tcPr>
          <w:p w14:paraId="26D79683"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8</w:t>
            </w:r>
          </w:p>
        </w:tc>
        <w:tc>
          <w:tcPr>
            <w:tcW w:w="986" w:type="dxa"/>
            <w:tcBorders>
              <w:top w:val="nil"/>
              <w:left w:val="nil"/>
              <w:bottom w:val="single" w:sz="4" w:space="0" w:color="auto"/>
              <w:right w:val="single" w:sz="4" w:space="0" w:color="auto"/>
            </w:tcBorders>
            <w:shd w:val="clear" w:color="auto" w:fill="auto"/>
            <w:noWrap/>
            <w:hideMark/>
          </w:tcPr>
          <w:p w14:paraId="37B5E8DF"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hideMark/>
          </w:tcPr>
          <w:p w14:paraId="58B39637"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Below</w:t>
            </w:r>
          </w:p>
        </w:tc>
        <w:tc>
          <w:tcPr>
            <w:tcW w:w="960" w:type="dxa"/>
            <w:tcBorders>
              <w:top w:val="nil"/>
              <w:left w:val="nil"/>
              <w:bottom w:val="single" w:sz="4" w:space="0" w:color="auto"/>
              <w:right w:val="single" w:sz="4" w:space="0" w:color="auto"/>
            </w:tcBorders>
            <w:shd w:val="clear" w:color="auto" w:fill="auto"/>
            <w:noWrap/>
            <w:hideMark/>
          </w:tcPr>
          <w:p w14:paraId="7C96A8B3"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Decreasing</w:t>
            </w:r>
          </w:p>
        </w:tc>
      </w:tr>
      <w:tr w:rsidR="00AA232A" w:rsidRPr="00F763EE" w14:paraId="78076DF4" w14:textId="77777777" w:rsidTr="00AA232A">
        <w:trPr>
          <w:trHeight w:val="360"/>
        </w:trPr>
        <w:tc>
          <w:tcPr>
            <w:tcW w:w="2492" w:type="dxa"/>
            <w:tcBorders>
              <w:top w:val="nil"/>
              <w:left w:val="single" w:sz="4" w:space="0" w:color="auto"/>
              <w:bottom w:val="single" w:sz="4" w:space="0" w:color="auto"/>
              <w:right w:val="single" w:sz="4" w:space="0" w:color="auto"/>
            </w:tcBorders>
            <w:shd w:val="clear" w:color="auto" w:fill="auto"/>
            <w:noWrap/>
            <w:hideMark/>
          </w:tcPr>
          <w:p w14:paraId="43AA755B"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sz w:val="24"/>
                <w:szCs w:val="24"/>
                <w14:ligatures w14:val="none"/>
              </w:rPr>
              <w:t>Greater Amberjack</w:t>
            </w:r>
          </w:p>
        </w:tc>
        <w:tc>
          <w:tcPr>
            <w:tcW w:w="1053" w:type="dxa"/>
            <w:tcBorders>
              <w:top w:val="nil"/>
              <w:left w:val="nil"/>
              <w:bottom w:val="single" w:sz="4" w:space="0" w:color="auto"/>
              <w:right w:val="single" w:sz="4" w:space="0" w:color="auto"/>
            </w:tcBorders>
            <w:shd w:val="clear" w:color="auto" w:fill="auto"/>
            <w:noWrap/>
            <w:hideMark/>
          </w:tcPr>
          <w:p w14:paraId="7D64EB89"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11</w:t>
            </w:r>
          </w:p>
        </w:tc>
        <w:tc>
          <w:tcPr>
            <w:tcW w:w="986" w:type="dxa"/>
            <w:tcBorders>
              <w:top w:val="nil"/>
              <w:left w:val="nil"/>
              <w:bottom w:val="single" w:sz="4" w:space="0" w:color="auto"/>
              <w:right w:val="single" w:sz="4" w:space="0" w:color="auto"/>
            </w:tcBorders>
            <w:shd w:val="clear" w:color="auto" w:fill="auto"/>
            <w:noWrap/>
            <w:hideMark/>
          </w:tcPr>
          <w:p w14:paraId="23ACF1EA"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hideMark/>
          </w:tcPr>
          <w:p w14:paraId="3CC95D53"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Above</w:t>
            </w:r>
          </w:p>
        </w:tc>
        <w:tc>
          <w:tcPr>
            <w:tcW w:w="960" w:type="dxa"/>
            <w:tcBorders>
              <w:top w:val="nil"/>
              <w:left w:val="nil"/>
              <w:bottom w:val="single" w:sz="4" w:space="0" w:color="auto"/>
              <w:right w:val="single" w:sz="4" w:space="0" w:color="auto"/>
            </w:tcBorders>
            <w:shd w:val="clear" w:color="auto" w:fill="auto"/>
            <w:noWrap/>
            <w:hideMark/>
          </w:tcPr>
          <w:p w14:paraId="140DFF4A"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Increasing</w:t>
            </w:r>
          </w:p>
        </w:tc>
      </w:tr>
      <w:tr w:rsidR="00AA232A" w:rsidRPr="00F763EE" w14:paraId="741B2633" w14:textId="77777777" w:rsidTr="00AA232A">
        <w:trPr>
          <w:trHeight w:val="360"/>
        </w:trPr>
        <w:tc>
          <w:tcPr>
            <w:tcW w:w="2492" w:type="dxa"/>
            <w:tcBorders>
              <w:top w:val="nil"/>
              <w:left w:val="single" w:sz="4" w:space="0" w:color="auto"/>
              <w:bottom w:val="single" w:sz="4" w:space="0" w:color="auto"/>
              <w:right w:val="single" w:sz="4" w:space="0" w:color="auto"/>
            </w:tcBorders>
            <w:shd w:val="clear" w:color="auto" w:fill="auto"/>
            <w:noWrap/>
            <w:hideMark/>
          </w:tcPr>
          <w:p w14:paraId="5012330F" w14:textId="77777777" w:rsidR="00AA232A" w:rsidRPr="00F763EE" w:rsidRDefault="00AA232A" w:rsidP="00AA232A">
            <w:pPr>
              <w:rPr>
                <w:rFonts w:ascii="Times New Roman" w:eastAsia="Times New Roman" w:hAnsi="Times New Roman" w:cs="Times New Roman"/>
                <w:b/>
                <w:bCs/>
                <w:color w:val="000000"/>
                <w:sz w:val="24"/>
                <w:szCs w:val="24"/>
                <w14:ligatures w14:val="none"/>
              </w:rPr>
            </w:pPr>
            <w:r w:rsidRPr="00F763EE">
              <w:rPr>
                <w:rFonts w:ascii="Times New Roman" w:eastAsia="Times New Roman" w:hAnsi="Times New Roman" w:cs="Times New Roman"/>
                <w:b/>
                <w:bCs/>
                <w:sz w:val="24"/>
                <w:szCs w:val="24"/>
                <w14:ligatures w14:val="none"/>
              </w:rPr>
              <w:lastRenderedPageBreak/>
              <w:t>King Mackerel</w:t>
            </w:r>
          </w:p>
        </w:tc>
        <w:tc>
          <w:tcPr>
            <w:tcW w:w="1053" w:type="dxa"/>
            <w:tcBorders>
              <w:top w:val="nil"/>
              <w:left w:val="nil"/>
              <w:bottom w:val="single" w:sz="4" w:space="0" w:color="auto"/>
              <w:right w:val="single" w:sz="4" w:space="0" w:color="auto"/>
            </w:tcBorders>
            <w:shd w:val="clear" w:color="auto" w:fill="auto"/>
            <w:noWrap/>
            <w:hideMark/>
          </w:tcPr>
          <w:p w14:paraId="653DA562" w14:textId="77777777" w:rsidR="00AA232A" w:rsidRPr="00F763EE" w:rsidRDefault="00AA232A" w:rsidP="00AA232A">
            <w:pPr>
              <w:rPr>
                <w:rFonts w:ascii="Times New Roman" w:eastAsia="Times New Roman" w:hAnsi="Times New Roman" w:cs="Times New Roman"/>
                <w:b/>
                <w:bCs/>
                <w:color w:val="000000"/>
                <w:sz w:val="24"/>
                <w:szCs w:val="24"/>
                <w14:ligatures w14:val="none"/>
              </w:rPr>
            </w:pPr>
            <w:r w:rsidRPr="00F763EE">
              <w:rPr>
                <w:rFonts w:ascii="Times New Roman" w:eastAsia="Times New Roman" w:hAnsi="Times New Roman" w:cs="Times New Roman"/>
                <w:b/>
                <w:bCs/>
                <w:color w:val="000000"/>
                <w:sz w:val="24"/>
                <w:szCs w:val="24"/>
                <w14:ligatures w14:val="none"/>
              </w:rPr>
              <w:t>5.333333</w:t>
            </w:r>
          </w:p>
        </w:tc>
        <w:tc>
          <w:tcPr>
            <w:tcW w:w="986" w:type="dxa"/>
            <w:tcBorders>
              <w:top w:val="nil"/>
              <w:left w:val="nil"/>
              <w:bottom w:val="single" w:sz="4" w:space="0" w:color="auto"/>
              <w:right w:val="single" w:sz="4" w:space="0" w:color="auto"/>
            </w:tcBorders>
            <w:shd w:val="clear" w:color="auto" w:fill="auto"/>
            <w:noWrap/>
            <w:hideMark/>
          </w:tcPr>
          <w:p w14:paraId="08FE7FC4" w14:textId="77777777" w:rsidR="00AA232A" w:rsidRPr="00F763EE" w:rsidRDefault="00AA232A" w:rsidP="00AA232A">
            <w:pPr>
              <w:rPr>
                <w:rFonts w:ascii="Times New Roman" w:eastAsia="Times New Roman" w:hAnsi="Times New Roman" w:cs="Times New Roman"/>
                <w:b/>
                <w:bCs/>
                <w:color w:val="000000"/>
                <w:sz w:val="24"/>
                <w:szCs w:val="24"/>
                <w14:ligatures w14:val="none"/>
              </w:rPr>
            </w:pPr>
            <w:r w:rsidRPr="00F763EE">
              <w:rPr>
                <w:rFonts w:ascii="Times New Roman" w:eastAsia="Times New Roman" w:hAnsi="Times New Roman" w:cs="Times New Roman"/>
                <w:b/>
                <w:bCs/>
                <w:color w:val="00000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hideMark/>
          </w:tcPr>
          <w:p w14:paraId="2678298B" w14:textId="77777777" w:rsidR="00AA232A" w:rsidRPr="00F763EE" w:rsidRDefault="00AA232A" w:rsidP="00AA232A">
            <w:pPr>
              <w:rPr>
                <w:rFonts w:ascii="Times New Roman" w:eastAsia="Times New Roman" w:hAnsi="Times New Roman" w:cs="Times New Roman"/>
                <w:b/>
                <w:bCs/>
                <w:color w:val="000000"/>
                <w:sz w:val="24"/>
                <w:szCs w:val="24"/>
                <w14:ligatures w14:val="none"/>
              </w:rPr>
            </w:pPr>
            <w:r w:rsidRPr="00F763EE">
              <w:rPr>
                <w:rFonts w:ascii="Times New Roman" w:eastAsia="Times New Roman" w:hAnsi="Times New Roman" w:cs="Times New Roman"/>
                <w:b/>
                <w:bCs/>
                <w:color w:val="000000"/>
                <w:sz w:val="24"/>
                <w:szCs w:val="24"/>
                <w14:ligatures w14:val="none"/>
              </w:rPr>
              <w:t>N/A</w:t>
            </w:r>
          </w:p>
        </w:tc>
        <w:tc>
          <w:tcPr>
            <w:tcW w:w="960" w:type="dxa"/>
            <w:tcBorders>
              <w:top w:val="nil"/>
              <w:left w:val="nil"/>
              <w:bottom w:val="single" w:sz="4" w:space="0" w:color="auto"/>
              <w:right w:val="single" w:sz="4" w:space="0" w:color="auto"/>
            </w:tcBorders>
            <w:shd w:val="clear" w:color="auto" w:fill="auto"/>
            <w:noWrap/>
            <w:hideMark/>
          </w:tcPr>
          <w:p w14:paraId="6ADE7AD5" w14:textId="77777777" w:rsidR="00AA232A" w:rsidRPr="00F763EE" w:rsidRDefault="00AA232A" w:rsidP="00AA232A">
            <w:pPr>
              <w:rPr>
                <w:rFonts w:ascii="Times New Roman" w:eastAsia="Times New Roman" w:hAnsi="Times New Roman" w:cs="Times New Roman"/>
                <w:b/>
                <w:bCs/>
                <w:color w:val="000000"/>
                <w:sz w:val="24"/>
                <w:szCs w:val="24"/>
                <w14:ligatures w14:val="none"/>
              </w:rPr>
            </w:pPr>
            <w:r w:rsidRPr="00F763EE">
              <w:rPr>
                <w:rFonts w:ascii="Times New Roman" w:eastAsia="Times New Roman" w:hAnsi="Times New Roman" w:cs="Times New Roman"/>
                <w:b/>
                <w:bCs/>
                <w:color w:val="000000"/>
                <w:sz w:val="24"/>
                <w:szCs w:val="24"/>
                <w14:ligatures w14:val="none"/>
              </w:rPr>
              <w:t>N/A</w:t>
            </w:r>
          </w:p>
        </w:tc>
      </w:tr>
      <w:tr w:rsidR="00AA232A" w:rsidRPr="00F763EE" w14:paraId="2CAB05E2" w14:textId="77777777" w:rsidTr="00AA232A">
        <w:trPr>
          <w:trHeight w:val="360"/>
        </w:trPr>
        <w:tc>
          <w:tcPr>
            <w:tcW w:w="2492" w:type="dxa"/>
            <w:tcBorders>
              <w:top w:val="nil"/>
              <w:left w:val="single" w:sz="4" w:space="0" w:color="auto"/>
              <w:bottom w:val="single" w:sz="4" w:space="0" w:color="auto"/>
              <w:right w:val="single" w:sz="4" w:space="0" w:color="auto"/>
            </w:tcBorders>
            <w:shd w:val="clear" w:color="auto" w:fill="auto"/>
            <w:noWrap/>
            <w:hideMark/>
          </w:tcPr>
          <w:p w14:paraId="5095773A"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Red Grouper</w:t>
            </w:r>
          </w:p>
        </w:tc>
        <w:tc>
          <w:tcPr>
            <w:tcW w:w="1053" w:type="dxa"/>
            <w:tcBorders>
              <w:top w:val="nil"/>
              <w:left w:val="nil"/>
              <w:bottom w:val="single" w:sz="4" w:space="0" w:color="auto"/>
              <w:right w:val="single" w:sz="4" w:space="0" w:color="auto"/>
            </w:tcBorders>
            <w:shd w:val="clear" w:color="auto" w:fill="auto"/>
            <w:noWrap/>
            <w:hideMark/>
          </w:tcPr>
          <w:p w14:paraId="110BB9ED"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7</w:t>
            </w:r>
          </w:p>
        </w:tc>
        <w:tc>
          <w:tcPr>
            <w:tcW w:w="986" w:type="dxa"/>
            <w:tcBorders>
              <w:top w:val="nil"/>
              <w:left w:val="nil"/>
              <w:bottom w:val="single" w:sz="4" w:space="0" w:color="auto"/>
              <w:right w:val="single" w:sz="4" w:space="0" w:color="auto"/>
            </w:tcBorders>
            <w:shd w:val="clear" w:color="auto" w:fill="auto"/>
            <w:noWrap/>
            <w:hideMark/>
          </w:tcPr>
          <w:p w14:paraId="09E86203"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O</w:t>
            </w:r>
          </w:p>
        </w:tc>
        <w:tc>
          <w:tcPr>
            <w:tcW w:w="960" w:type="dxa"/>
            <w:tcBorders>
              <w:top w:val="nil"/>
              <w:left w:val="nil"/>
              <w:bottom w:val="single" w:sz="4" w:space="0" w:color="auto"/>
              <w:right w:val="single" w:sz="4" w:space="0" w:color="auto"/>
            </w:tcBorders>
            <w:shd w:val="clear" w:color="auto" w:fill="auto"/>
            <w:noWrap/>
            <w:hideMark/>
          </w:tcPr>
          <w:p w14:paraId="3304C74F"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Below</w:t>
            </w:r>
          </w:p>
        </w:tc>
        <w:tc>
          <w:tcPr>
            <w:tcW w:w="960" w:type="dxa"/>
            <w:tcBorders>
              <w:top w:val="nil"/>
              <w:left w:val="nil"/>
              <w:bottom w:val="single" w:sz="4" w:space="0" w:color="auto"/>
              <w:right w:val="single" w:sz="4" w:space="0" w:color="auto"/>
            </w:tcBorders>
            <w:shd w:val="clear" w:color="auto" w:fill="auto"/>
            <w:noWrap/>
            <w:hideMark/>
          </w:tcPr>
          <w:p w14:paraId="595F00B5"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Decreasing</w:t>
            </w:r>
          </w:p>
        </w:tc>
      </w:tr>
      <w:tr w:rsidR="00AA232A" w:rsidRPr="00F763EE" w14:paraId="1894016C" w14:textId="77777777" w:rsidTr="00AA232A">
        <w:trPr>
          <w:trHeight w:val="360"/>
        </w:trPr>
        <w:tc>
          <w:tcPr>
            <w:tcW w:w="2492" w:type="dxa"/>
            <w:tcBorders>
              <w:top w:val="nil"/>
              <w:left w:val="single" w:sz="4" w:space="0" w:color="auto"/>
              <w:bottom w:val="single" w:sz="4" w:space="0" w:color="auto"/>
              <w:right w:val="single" w:sz="4" w:space="0" w:color="auto"/>
            </w:tcBorders>
            <w:shd w:val="clear" w:color="auto" w:fill="auto"/>
            <w:noWrap/>
            <w:hideMark/>
          </w:tcPr>
          <w:p w14:paraId="380D78AF"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Red Porgy</w:t>
            </w:r>
          </w:p>
        </w:tc>
        <w:tc>
          <w:tcPr>
            <w:tcW w:w="1053" w:type="dxa"/>
            <w:tcBorders>
              <w:top w:val="nil"/>
              <w:left w:val="nil"/>
              <w:bottom w:val="single" w:sz="4" w:space="0" w:color="auto"/>
              <w:right w:val="single" w:sz="4" w:space="0" w:color="auto"/>
            </w:tcBorders>
            <w:shd w:val="clear" w:color="auto" w:fill="auto"/>
            <w:noWrap/>
            <w:hideMark/>
          </w:tcPr>
          <w:p w14:paraId="77DB9349"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5.333333</w:t>
            </w:r>
          </w:p>
        </w:tc>
        <w:tc>
          <w:tcPr>
            <w:tcW w:w="986" w:type="dxa"/>
            <w:tcBorders>
              <w:top w:val="nil"/>
              <w:left w:val="nil"/>
              <w:bottom w:val="single" w:sz="4" w:space="0" w:color="auto"/>
              <w:right w:val="single" w:sz="4" w:space="0" w:color="auto"/>
            </w:tcBorders>
            <w:shd w:val="clear" w:color="auto" w:fill="auto"/>
            <w:noWrap/>
            <w:hideMark/>
          </w:tcPr>
          <w:p w14:paraId="3DAE3CD3"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O</w:t>
            </w:r>
          </w:p>
        </w:tc>
        <w:tc>
          <w:tcPr>
            <w:tcW w:w="960" w:type="dxa"/>
            <w:tcBorders>
              <w:top w:val="nil"/>
              <w:left w:val="nil"/>
              <w:bottom w:val="single" w:sz="4" w:space="0" w:color="auto"/>
              <w:right w:val="single" w:sz="4" w:space="0" w:color="auto"/>
            </w:tcBorders>
            <w:shd w:val="clear" w:color="auto" w:fill="auto"/>
            <w:noWrap/>
            <w:hideMark/>
          </w:tcPr>
          <w:p w14:paraId="6060344E"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Below</w:t>
            </w:r>
          </w:p>
        </w:tc>
        <w:tc>
          <w:tcPr>
            <w:tcW w:w="960" w:type="dxa"/>
            <w:tcBorders>
              <w:top w:val="nil"/>
              <w:left w:val="nil"/>
              <w:bottom w:val="single" w:sz="4" w:space="0" w:color="auto"/>
              <w:right w:val="single" w:sz="4" w:space="0" w:color="auto"/>
            </w:tcBorders>
            <w:shd w:val="clear" w:color="auto" w:fill="auto"/>
            <w:noWrap/>
            <w:hideMark/>
          </w:tcPr>
          <w:p w14:paraId="65C38361"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Decreasing</w:t>
            </w:r>
          </w:p>
        </w:tc>
      </w:tr>
      <w:tr w:rsidR="00AA232A" w:rsidRPr="00F763EE" w14:paraId="6706317C" w14:textId="77777777" w:rsidTr="00AA232A">
        <w:trPr>
          <w:trHeight w:val="360"/>
        </w:trPr>
        <w:tc>
          <w:tcPr>
            <w:tcW w:w="2492" w:type="dxa"/>
            <w:tcBorders>
              <w:top w:val="nil"/>
              <w:left w:val="single" w:sz="4" w:space="0" w:color="auto"/>
              <w:bottom w:val="single" w:sz="4" w:space="0" w:color="auto"/>
              <w:right w:val="single" w:sz="4" w:space="0" w:color="auto"/>
            </w:tcBorders>
            <w:shd w:val="clear" w:color="auto" w:fill="auto"/>
            <w:noWrap/>
            <w:hideMark/>
          </w:tcPr>
          <w:p w14:paraId="01075645" w14:textId="77777777" w:rsidR="00AA232A" w:rsidRPr="00F763EE" w:rsidRDefault="00AA232A" w:rsidP="00AA232A">
            <w:pPr>
              <w:rPr>
                <w:rFonts w:ascii="Times New Roman" w:eastAsia="Times New Roman" w:hAnsi="Times New Roman" w:cs="Times New Roman"/>
                <w:b/>
                <w:bCs/>
                <w:color w:val="000000"/>
                <w:sz w:val="24"/>
                <w:szCs w:val="24"/>
                <w14:ligatures w14:val="none"/>
              </w:rPr>
            </w:pPr>
            <w:r w:rsidRPr="00F763EE">
              <w:rPr>
                <w:rFonts w:ascii="Times New Roman" w:eastAsia="Times New Roman" w:hAnsi="Times New Roman" w:cs="Times New Roman"/>
                <w:b/>
                <w:bCs/>
                <w:color w:val="000000"/>
                <w:sz w:val="24"/>
                <w:szCs w:val="24"/>
                <w14:ligatures w14:val="none"/>
              </w:rPr>
              <w:t>Red Snapper</w:t>
            </w:r>
          </w:p>
        </w:tc>
        <w:tc>
          <w:tcPr>
            <w:tcW w:w="1053" w:type="dxa"/>
            <w:tcBorders>
              <w:top w:val="nil"/>
              <w:left w:val="nil"/>
              <w:bottom w:val="single" w:sz="4" w:space="0" w:color="auto"/>
              <w:right w:val="single" w:sz="4" w:space="0" w:color="auto"/>
            </w:tcBorders>
            <w:shd w:val="clear" w:color="auto" w:fill="auto"/>
            <w:noWrap/>
            <w:hideMark/>
          </w:tcPr>
          <w:p w14:paraId="118533DD" w14:textId="77777777" w:rsidR="00AA232A" w:rsidRPr="00F763EE" w:rsidRDefault="00AA232A" w:rsidP="00AA232A">
            <w:pPr>
              <w:rPr>
                <w:rFonts w:ascii="Times New Roman" w:eastAsia="Times New Roman" w:hAnsi="Times New Roman" w:cs="Times New Roman"/>
                <w:b/>
                <w:bCs/>
                <w:color w:val="000000"/>
                <w:sz w:val="24"/>
                <w:szCs w:val="24"/>
                <w14:ligatures w14:val="none"/>
              </w:rPr>
            </w:pPr>
            <w:r w:rsidRPr="00F763EE">
              <w:rPr>
                <w:rFonts w:ascii="Times New Roman" w:eastAsia="Times New Roman" w:hAnsi="Times New Roman" w:cs="Times New Roman"/>
                <w:b/>
                <w:bCs/>
                <w:color w:val="000000"/>
                <w:sz w:val="24"/>
                <w:szCs w:val="24"/>
                <w14:ligatures w14:val="none"/>
              </w:rPr>
              <w:t>4.25</w:t>
            </w:r>
          </w:p>
        </w:tc>
        <w:tc>
          <w:tcPr>
            <w:tcW w:w="986" w:type="dxa"/>
            <w:tcBorders>
              <w:top w:val="nil"/>
              <w:left w:val="nil"/>
              <w:bottom w:val="single" w:sz="4" w:space="0" w:color="auto"/>
              <w:right w:val="single" w:sz="4" w:space="0" w:color="auto"/>
            </w:tcBorders>
            <w:shd w:val="clear" w:color="auto" w:fill="auto"/>
            <w:noWrap/>
            <w:hideMark/>
          </w:tcPr>
          <w:p w14:paraId="3E2371DD" w14:textId="77777777" w:rsidR="00AA232A" w:rsidRPr="00F763EE" w:rsidRDefault="00AA232A" w:rsidP="00AA232A">
            <w:pPr>
              <w:rPr>
                <w:rFonts w:ascii="Times New Roman" w:eastAsia="Times New Roman" w:hAnsi="Times New Roman" w:cs="Times New Roman"/>
                <w:b/>
                <w:bCs/>
                <w:color w:val="000000"/>
                <w:sz w:val="24"/>
                <w:szCs w:val="24"/>
                <w14:ligatures w14:val="none"/>
              </w:rPr>
            </w:pPr>
            <w:r w:rsidRPr="00F763EE">
              <w:rPr>
                <w:rFonts w:ascii="Times New Roman" w:eastAsia="Times New Roman" w:hAnsi="Times New Roman" w:cs="Times New Roman"/>
                <w:b/>
                <w:bCs/>
                <w:color w:val="000000"/>
                <w:sz w:val="24"/>
                <w:szCs w:val="24"/>
                <w14:ligatures w14:val="none"/>
              </w:rPr>
              <w:t>OO</w:t>
            </w:r>
          </w:p>
        </w:tc>
        <w:tc>
          <w:tcPr>
            <w:tcW w:w="960" w:type="dxa"/>
            <w:tcBorders>
              <w:top w:val="nil"/>
              <w:left w:val="nil"/>
              <w:bottom w:val="single" w:sz="4" w:space="0" w:color="auto"/>
              <w:right w:val="single" w:sz="4" w:space="0" w:color="auto"/>
            </w:tcBorders>
            <w:shd w:val="clear" w:color="auto" w:fill="auto"/>
            <w:noWrap/>
            <w:hideMark/>
          </w:tcPr>
          <w:p w14:paraId="70D402B0" w14:textId="77777777" w:rsidR="00AA232A" w:rsidRPr="00F763EE" w:rsidRDefault="00AA232A" w:rsidP="00AA232A">
            <w:pPr>
              <w:rPr>
                <w:rFonts w:ascii="Times New Roman" w:eastAsia="Times New Roman" w:hAnsi="Times New Roman" w:cs="Times New Roman"/>
                <w:b/>
                <w:bCs/>
                <w:color w:val="000000"/>
                <w:sz w:val="24"/>
                <w:szCs w:val="24"/>
                <w14:ligatures w14:val="none"/>
              </w:rPr>
            </w:pPr>
            <w:r w:rsidRPr="00F763EE">
              <w:rPr>
                <w:rFonts w:ascii="Times New Roman" w:eastAsia="Times New Roman" w:hAnsi="Times New Roman" w:cs="Times New Roman"/>
                <w:b/>
                <w:bCs/>
                <w:color w:val="000000"/>
                <w:sz w:val="24"/>
                <w:szCs w:val="24"/>
                <w14:ligatures w14:val="none"/>
              </w:rPr>
              <w:t>Above</w:t>
            </w:r>
          </w:p>
        </w:tc>
        <w:tc>
          <w:tcPr>
            <w:tcW w:w="960" w:type="dxa"/>
            <w:tcBorders>
              <w:top w:val="nil"/>
              <w:left w:val="nil"/>
              <w:bottom w:val="single" w:sz="4" w:space="0" w:color="auto"/>
              <w:right w:val="single" w:sz="4" w:space="0" w:color="auto"/>
            </w:tcBorders>
            <w:shd w:val="clear" w:color="auto" w:fill="auto"/>
            <w:noWrap/>
            <w:hideMark/>
          </w:tcPr>
          <w:p w14:paraId="1078028A" w14:textId="77777777" w:rsidR="00AA232A" w:rsidRPr="00F763EE" w:rsidRDefault="00AA232A" w:rsidP="00AA232A">
            <w:pPr>
              <w:rPr>
                <w:rFonts w:ascii="Times New Roman" w:eastAsia="Times New Roman" w:hAnsi="Times New Roman" w:cs="Times New Roman"/>
                <w:b/>
                <w:bCs/>
                <w:color w:val="000000"/>
                <w:sz w:val="24"/>
                <w:szCs w:val="24"/>
                <w14:ligatures w14:val="none"/>
              </w:rPr>
            </w:pPr>
            <w:r w:rsidRPr="00F763EE">
              <w:rPr>
                <w:rFonts w:ascii="Times New Roman" w:eastAsia="Times New Roman" w:hAnsi="Times New Roman" w:cs="Times New Roman"/>
                <w:b/>
                <w:bCs/>
                <w:color w:val="000000"/>
                <w:sz w:val="24"/>
                <w:szCs w:val="24"/>
                <w14:ligatures w14:val="none"/>
              </w:rPr>
              <w:t>Increasing</w:t>
            </w:r>
          </w:p>
        </w:tc>
      </w:tr>
      <w:tr w:rsidR="00AA232A" w:rsidRPr="00F763EE" w14:paraId="40DDF7C9" w14:textId="77777777" w:rsidTr="00AA232A">
        <w:trPr>
          <w:trHeight w:val="360"/>
        </w:trPr>
        <w:tc>
          <w:tcPr>
            <w:tcW w:w="2492" w:type="dxa"/>
            <w:tcBorders>
              <w:top w:val="nil"/>
              <w:left w:val="single" w:sz="4" w:space="0" w:color="auto"/>
              <w:bottom w:val="single" w:sz="4" w:space="0" w:color="auto"/>
              <w:right w:val="single" w:sz="4" w:space="0" w:color="auto"/>
            </w:tcBorders>
            <w:shd w:val="clear" w:color="auto" w:fill="auto"/>
            <w:noWrap/>
            <w:hideMark/>
          </w:tcPr>
          <w:p w14:paraId="73A55B94"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sz w:val="24"/>
                <w:szCs w:val="24"/>
                <w14:ligatures w14:val="none"/>
              </w:rPr>
              <w:t>Scamp</w:t>
            </w:r>
          </w:p>
        </w:tc>
        <w:tc>
          <w:tcPr>
            <w:tcW w:w="1053" w:type="dxa"/>
            <w:tcBorders>
              <w:top w:val="nil"/>
              <w:left w:val="nil"/>
              <w:bottom w:val="single" w:sz="4" w:space="0" w:color="auto"/>
              <w:right w:val="single" w:sz="4" w:space="0" w:color="auto"/>
            </w:tcBorders>
            <w:shd w:val="clear" w:color="auto" w:fill="auto"/>
            <w:noWrap/>
            <w:hideMark/>
          </w:tcPr>
          <w:p w14:paraId="29B72E6F"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c>
          <w:tcPr>
            <w:tcW w:w="986" w:type="dxa"/>
            <w:tcBorders>
              <w:top w:val="nil"/>
              <w:left w:val="nil"/>
              <w:bottom w:val="single" w:sz="4" w:space="0" w:color="auto"/>
              <w:right w:val="single" w:sz="4" w:space="0" w:color="auto"/>
            </w:tcBorders>
            <w:shd w:val="clear" w:color="auto" w:fill="auto"/>
            <w:noWrap/>
            <w:hideMark/>
          </w:tcPr>
          <w:p w14:paraId="737D20ED"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O*</w:t>
            </w:r>
          </w:p>
        </w:tc>
        <w:tc>
          <w:tcPr>
            <w:tcW w:w="960" w:type="dxa"/>
            <w:tcBorders>
              <w:top w:val="nil"/>
              <w:left w:val="nil"/>
              <w:bottom w:val="single" w:sz="4" w:space="0" w:color="auto"/>
              <w:right w:val="single" w:sz="4" w:space="0" w:color="auto"/>
            </w:tcBorders>
            <w:shd w:val="clear" w:color="auto" w:fill="auto"/>
            <w:noWrap/>
            <w:hideMark/>
          </w:tcPr>
          <w:p w14:paraId="226524AD"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Below</w:t>
            </w:r>
          </w:p>
        </w:tc>
        <w:tc>
          <w:tcPr>
            <w:tcW w:w="960" w:type="dxa"/>
            <w:tcBorders>
              <w:top w:val="nil"/>
              <w:left w:val="nil"/>
              <w:bottom w:val="single" w:sz="4" w:space="0" w:color="auto"/>
              <w:right w:val="single" w:sz="4" w:space="0" w:color="auto"/>
            </w:tcBorders>
            <w:shd w:val="clear" w:color="auto" w:fill="auto"/>
            <w:noWrap/>
            <w:hideMark/>
          </w:tcPr>
          <w:p w14:paraId="1D3CCF00"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Stable</w:t>
            </w:r>
          </w:p>
        </w:tc>
      </w:tr>
      <w:tr w:rsidR="00AA232A" w:rsidRPr="00F763EE" w14:paraId="402377BB" w14:textId="77777777" w:rsidTr="00AA232A">
        <w:trPr>
          <w:trHeight w:val="360"/>
        </w:trPr>
        <w:tc>
          <w:tcPr>
            <w:tcW w:w="2492" w:type="dxa"/>
            <w:tcBorders>
              <w:top w:val="nil"/>
              <w:left w:val="single" w:sz="4" w:space="0" w:color="auto"/>
              <w:bottom w:val="single" w:sz="4" w:space="0" w:color="auto"/>
              <w:right w:val="single" w:sz="4" w:space="0" w:color="auto"/>
            </w:tcBorders>
            <w:shd w:val="clear" w:color="auto" w:fill="auto"/>
            <w:noWrap/>
            <w:hideMark/>
          </w:tcPr>
          <w:p w14:paraId="1E77AA1F" w14:textId="77777777" w:rsidR="00AA232A" w:rsidRPr="00F763EE" w:rsidRDefault="00AA232A" w:rsidP="00AA232A">
            <w:pPr>
              <w:rPr>
                <w:rFonts w:ascii="Times New Roman" w:eastAsia="Times New Roman" w:hAnsi="Times New Roman" w:cs="Times New Roman"/>
                <w:b/>
                <w:bCs/>
                <w:color w:val="000000"/>
                <w:sz w:val="24"/>
                <w:szCs w:val="24"/>
                <w14:ligatures w14:val="none"/>
              </w:rPr>
            </w:pPr>
            <w:r w:rsidRPr="00F763EE">
              <w:rPr>
                <w:rFonts w:ascii="Times New Roman" w:eastAsia="Times New Roman" w:hAnsi="Times New Roman" w:cs="Times New Roman"/>
                <w:b/>
                <w:bCs/>
                <w:color w:val="000000"/>
                <w:sz w:val="24"/>
                <w:szCs w:val="24"/>
                <w14:ligatures w14:val="none"/>
              </w:rPr>
              <w:t>Snowy Grouper</w:t>
            </w:r>
          </w:p>
        </w:tc>
        <w:tc>
          <w:tcPr>
            <w:tcW w:w="1053" w:type="dxa"/>
            <w:tcBorders>
              <w:top w:val="nil"/>
              <w:left w:val="nil"/>
              <w:bottom w:val="single" w:sz="4" w:space="0" w:color="auto"/>
              <w:right w:val="single" w:sz="4" w:space="0" w:color="auto"/>
            </w:tcBorders>
            <w:shd w:val="clear" w:color="auto" w:fill="auto"/>
            <w:noWrap/>
            <w:hideMark/>
          </w:tcPr>
          <w:p w14:paraId="6FC62167" w14:textId="77777777" w:rsidR="00AA232A" w:rsidRPr="00F763EE" w:rsidRDefault="00AA232A" w:rsidP="00AA232A">
            <w:pPr>
              <w:rPr>
                <w:rFonts w:ascii="Times New Roman" w:eastAsia="Times New Roman" w:hAnsi="Times New Roman" w:cs="Times New Roman"/>
                <w:b/>
                <w:bCs/>
                <w:color w:val="000000"/>
                <w:sz w:val="24"/>
                <w:szCs w:val="24"/>
                <w14:ligatures w14:val="none"/>
              </w:rPr>
            </w:pPr>
            <w:r w:rsidRPr="00F763EE">
              <w:rPr>
                <w:rFonts w:ascii="Times New Roman" w:eastAsia="Times New Roman" w:hAnsi="Times New Roman" w:cs="Times New Roman"/>
                <w:b/>
                <w:bCs/>
                <w:color w:val="000000"/>
                <w:sz w:val="24"/>
                <w:szCs w:val="24"/>
                <w14:ligatures w14:val="none"/>
              </w:rPr>
              <w:t>7.5</w:t>
            </w:r>
          </w:p>
        </w:tc>
        <w:tc>
          <w:tcPr>
            <w:tcW w:w="986" w:type="dxa"/>
            <w:tcBorders>
              <w:top w:val="nil"/>
              <w:left w:val="nil"/>
              <w:bottom w:val="single" w:sz="4" w:space="0" w:color="auto"/>
              <w:right w:val="single" w:sz="4" w:space="0" w:color="auto"/>
            </w:tcBorders>
            <w:shd w:val="clear" w:color="auto" w:fill="auto"/>
            <w:noWrap/>
            <w:hideMark/>
          </w:tcPr>
          <w:p w14:paraId="1EFC6AD3" w14:textId="77777777" w:rsidR="00AA232A" w:rsidRPr="00F763EE" w:rsidRDefault="00AA232A" w:rsidP="00AA232A">
            <w:pPr>
              <w:rPr>
                <w:rFonts w:ascii="Times New Roman" w:eastAsia="Times New Roman" w:hAnsi="Times New Roman" w:cs="Times New Roman"/>
                <w:b/>
                <w:bCs/>
                <w:color w:val="000000"/>
                <w:sz w:val="24"/>
                <w:szCs w:val="24"/>
                <w14:ligatures w14:val="none"/>
              </w:rPr>
            </w:pPr>
            <w:r w:rsidRPr="00F763EE">
              <w:rPr>
                <w:rFonts w:ascii="Times New Roman" w:eastAsia="Times New Roman" w:hAnsi="Times New Roman" w:cs="Times New Roman"/>
                <w:b/>
                <w:bCs/>
                <w:color w:val="000000"/>
                <w:sz w:val="24"/>
                <w:szCs w:val="24"/>
                <w14:ligatures w14:val="none"/>
              </w:rPr>
              <w:t>OO</w:t>
            </w:r>
          </w:p>
        </w:tc>
        <w:tc>
          <w:tcPr>
            <w:tcW w:w="960" w:type="dxa"/>
            <w:tcBorders>
              <w:top w:val="nil"/>
              <w:left w:val="nil"/>
              <w:bottom w:val="single" w:sz="4" w:space="0" w:color="auto"/>
              <w:right w:val="single" w:sz="4" w:space="0" w:color="auto"/>
            </w:tcBorders>
            <w:shd w:val="clear" w:color="auto" w:fill="auto"/>
            <w:noWrap/>
            <w:hideMark/>
          </w:tcPr>
          <w:p w14:paraId="549AE49D" w14:textId="77777777" w:rsidR="00AA232A" w:rsidRPr="00F763EE" w:rsidRDefault="00AA232A" w:rsidP="00AA232A">
            <w:pPr>
              <w:rPr>
                <w:rFonts w:ascii="Times New Roman" w:eastAsia="Times New Roman" w:hAnsi="Times New Roman" w:cs="Times New Roman"/>
                <w:b/>
                <w:bCs/>
                <w:color w:val="000000"/>
                <w:sz w:val="24"/>
                <w:szCs w:val="24"/>
                <w14:ligatures w14:val="none"/>
              </w:rPr>
            </w:pPr>
            <w:r w:rsidRPr="00F763EE">
              <w:rPr>
                <w:rFonts w:ascii="Times New Roman" w:eastAsia="Times New Roman" w:hAnsi="Times New Roman" w:cs="Times New Roman"/>
                <w:b/>
                <w:bCs/>
                <w:color w:val="000000"/>
                <w:sz w:val="24"/>
                <w:szCs w:val="24"/>
                <w14:ligatures w14:val="none"/>
              </w:rPr>
              <w:t>N/A</w:t>
            </w:r>
          </w:p>
        </w:tc>
        <w:tc>
          <w:tcPr>
            <w:tcW w:w="960" w:type="dxa"/>
            <w:tcBorders>
              <w:top w:val="nil"/>
              <w:left w:val="nil"/>
              <w:bottom w:val="single" w:sz="4" w:space="0" w:color="auto"/>
              <w:right w:val="single" w:sz="4" w:space="0" w:color="auto"/>
            </w:tcBorders>
            <w:shd w:val="clear" w:color="auto" w:fill="auto"/>
            <w:noWrap/>
            <w:hideMark/>
          </w:tcPr>
          <w:p w14:paraId="55412B35" w14:textId="77777777" w:rsidR="00AA232A" w:rsidRPr="00F763EE" w:rsidRDefault="00AA232A" w:rsidP="00AA232A">
            <w:pPr>
              <w:rPr>
                <w:rFonts w:ascii="Times New Roman" w:eastAsia="Times New Roman" w:hAnsi="Times New Roman" w:cs="Times New Roman"/>
                <w:b/>
                <w:bCs/>
                <w:color w:val="000000"/>
                <w:sz w:val="24"/>
                <w:szCs w:val="24"/>
                <w14:ligatures w14:val="none"/>
              </w:rPr>
            </w:pPr>
            <w:r w:rsidRPr="00F763EE">
              <w:rPr>
                <w:rFonts w:ascii="Times New Roman" w:eastAsia="Times New Roman" w:hAnsi="Times New Roman" w:cs="Times New Roman"/>
                <w:b/>
                <w:bCs/>
                <w:color w:val="000000"/>
                <w:sz w:val="24"/>
                <w:szCs w:val="24"/>
                <w14:ligatures w14:val="none"/>
              </w:rPr>
              <w:t>N/A</w:t>
            </w:r>
          </w:p>
        </w:tc>
      </w:tr>
      <w:tr w:rsidR="00AA232A" w:rsidRPr="00F763EE" w14:paraId="74B480B3" w14:textId="77777777" w:rsidTr="00AA232A">
        <w:trPr>
          <w:trHeight w:val="360"/>
        </w:trPr>
        <w:tc>
          <w:tcPr>
            <w:tcW w:w="2492" w:type="dxa"/>
            <w:tcBorders>
              <w:top w:val="nil"/>
              <w:left w:val="single" w:sz="4" w:space="0" w:color="auto"/>
              <w:bottom w:val="single" w:sz="4" w:space="0" w:color="auto"/>
              <w:right w:val="single" w:sz="4" w:space="0" w:color="auto"/>
            </w:tcBorders>
            <w:shd w:val="clear" w:color="auto" w:fill="auto"/>
            <w:noWrap/>
            <w:hideMark/>
          </w:tcPr>
          <w:p w14:paraId="2BB514DB" w14:textId="77777777" w:rsidR="00AA232A" w:rsidRPr="00F763EE" w:rsidRDefault="00AA232A" w:rsidP="00AA232A">
            <w:pPr>
              <w:rPr>
                <w:rFonts w:ascii="Times New Roman" w:eastAsia="Times New Roman" w:hAnsi="Times New Roman" w:cs="Times New Roman"/>
                <w:b/>
                <w:bCs/>
                <w:color w:val="000000"/>
                <w:sz w:val="24"/>
                <w:szCs w:val="24"/>
                <w14:ligatures w14:val="none"/>
              </w:rPr>
            </w:pPr>
            <w:r w:rsidRPr="00F763EE">
              <w:rPr>
                <w:rFonts w:ascii="Times New Roman" w:eastAsia="Times New Roman" w:hAnsi="Times New Roman" w:cs="Times New Roman"/>
                <w:b/>
                <w:bCs/>
                <w:sz w:val="24"/>
                <w:szCs w:val="24"/>
                <w14:ligatures w14:val="none"/>
              </w:rPr>
              <w:t>Spanish Mackerel</w:t>
            </w:r>
          </w:p>
        </w:tc>
        <w:tc>
          <w:tcPr>
            <w:tcW w:w="1053" w:type="dxa"/>
            <w:tcBorders>
              <w:top w:val="nil"/>
              <w:left w:val="nil"/>
              <w:bottom w:val="single" w:sz="4" w:space="0" w:color="auto"/>
              <w:right w:val="single" w:sz="4" w:space="0" w:color="auto"/>
            </w:tcBorders>
            <w:shd w:val="clear" w:color="auto" w:fill="auto"/>
            <w:noWrap/>
            <w:hideMark/>
          </w:tcPr>
          <w:p w14:paraId="5CEDD9D1" w14:textId="77777777" w:rsidR="00AA232A" w:rsidRPr="00F763EE" w:rsidRDefault="00AA232A" w:rsidP="00AA232A">
            <w:pPr>
              <w:rPr>
                <w:rFonts w:ascii="Times New Roman" w:eastAsia="Times New Roman" w:hAnsi="Times New Roman" w:cs="Times New Roman"/>
                <w:b/>
                <w:bCs/>
                <w:color w:val="000000"/>
                <w:sz w:val="24"/>
                <w:szCs w:val="24"/>
                <w14:ligatures w14:val="none"/>
              </w:rPr>
            </w:pPr>
            <w:r w:rsidRPr="00F763EE">
              <w:rPr>
                <w:rFonts w:ascii="Times New Roman" w:eastAsia="Times New Roman" w:hAnsi="Times New Roman" w:cs="Times New Roman"/>
                <w:b/>
                <w:bCs/>
                <w:color w:val="000000"/>
                <w:sz w:val="24"/>
                <w:szCs w:val="24"/>
                <w14:ligatures w14:val="none"/>
              </w:rPr>
              <w:t>6.5</w:t>
            </w:r>
          </w:p>
        </w:tc>
        <w:tc>
          <w:tcPr>
            <w:tcW w:w="986" w:type="dxa"/>
            <w:tcBorders>
              <w:top w:val="nil"/>
              <w:left w:val="nil"/>
              <w:bottom w:val="single" w:sz="4" w:space="0" w:color="auto"/>
              <w:right w:val="single" w:sz="4" w:space="0" w:color="auto"/>
            </w:tcBorders>
            <w:shd w:val="clear" w:color="auto" w:fill="auto"/>
            <w:noWrap/>
            <w:hideMark/>
          </w:tcPr>
          <w:p w14:paraId="2BCA12F9" w14:textId="77777777" w:rsidR="00AA232A" w:rsidRPr="00F763EE" w:rsidRDefault="00AA232A" w:rsidP="00AA232A">
            <w:pPr>
              <w:rPr>
                <w:rFonts w:ascii="Times New Roman" w:eastAsia="Times New Roman" w:hAnsi="Times New Roman" w:cs="Times New Roman"/>
                <w:b/>
                <w:bCs/>
                <w:color w:val="000000"/>
                <w:sz w:val="24"/>
                <w:szCs w:val="24"/>
                <w14:ligatures w14:val="none"/>
              </w:rPr>
            </w:pPr>
            <w:r w:rsidRPr="00F763EE">
              <w:rPr>
                <w:rFonts w:ascii="Times New Roman" w:eastAsia="Times New Roman" w:hAnsi="Times New Roman" w:cs="Times New Roman"/>
                <w:b/>
                <w:bCs/>
                <w:color w:val="00000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hideMark/>
          </w:tcPr>
          <w:p w14:paraId="0246B174" w14:textId="77777777" w:rsidR="00AA232A" w:rsidRPr="00F763EE" w:rsidRDefault="00AA232A" w:rsidP="00AA232A">
            <w:pPr>
              <w:rPr>
                <w:rFonts w:ascii="Times New Roman" w:eastAsia="Times New Roman" w:hAnsi="Times New Roman" w:cs="Times New Roman"/>
                <w:b/>
                <w:bCs/>
                <w:color w:val="000000"/>
                <w:sz w:val="24"/>
                <w:szCs w:val="24"/>
                <w14:ligatures w14:val="none"/>
              </w:rPr>
            </w:pPr>
            <w:r w:rsidRPr="00F763EE">
              <w:rPr>
                <w:rFonts w:ascii="Times New Roman" w:eastAsia="Times New Roman" w:hAnsi="Times New Roman" w:cs="Times New Roman"/>
                <w:b/>
                <w:bCs/>
                <w:color w:val="000000"/>
                <w:sz w:val="24"/>
                <w:szCs w:val="24"/>
                <w14:ligatures w14:val="none"/>
              </w:rPr>
              <w:t>N/A</w:t>
            </w:r>
          </w:p>
        </w:tc>
        <w:tc>
          <w:tcPr>
            <w:tcW w:w="960" w:type="dxa"/>
            <w:tcBorders>
              <w:top w:val="nil"/>
              <w:left w:val="nil"/>
              <w:bottom w:val="single" w:sz="4" w:space="0" w:color="auto"/>
              <w:right w:val="single" w:sz="4" w:space="0" w:color="auto"/>
            </w:tcBorders>
            <w:shd w:val="clear" w:color="auto" w:fill="auto"/>
            <w:noWrap/>
            <w:hideMark/>
          </w:tcPr>
          <w:p w14:paraId="6D125E31" w14:textId="77777777" w:rsidR="00AA232A" w:rsidRPr="00F763EE" w:rsidRDefault="00AA232A" w:rsidP="00AA232A">
            <w:pPr>
              <w:rPr>
                <w:rFonts w:ascii="Times New Roman" w:eastAsia="Times New Roman" w:hAnsi="Times New Roman" w:cs="Times New Roman"/>
                <w:b/>
                <w:bCs/>
                <w:color w:val="000000"/>
                <w:sz w:val="24"/>
                <w:szCs w:val="24"/>
                <w14:ligatures w14:val="none"/>
              </w:rPr>
            </w:pPr>
            <w:r w:rsidRPr="00F763EE">
              <w:rPr>
                <w:rFonts w:ascii="Times New Roman" w:eastAsia="Times New Roman" w:hAnsi="Times New Roman" w:cs="Times New Roman"/>
                <w:b/>
                <w:bCs/>
                <w:color w:val="000000"/>
                <w:sz w:val="24"/>
                <w:szCs w:val="24"/>
                <w14:ligatures w14:val="none"/>
              </w:rPr>
              <w:t>N/A</w:t>
            </w:r>
          </w:p>
        </w:tc>
      </w:tr>
      <w:tr w:rsidR="00AA232A" w:rsidRPr="00F763EE" w14:paraId="22873F8D" w14:textId="77777777" w:rsidTr="00AA232A">
        <w:trPr>
          <w:trHeight w:val="360"/>
        </w:trPr>
        <w:tc>
          <w:tcPr>
            <w:tcW w:w="2492" w:type="dxa"/>
            <w:tcBorders>
              <w:top w:val="nil"/>
              <w:left w:val="single" w:sz="4" w:space="0" w:color="auto"/>
              <w:bottom w:val="single" w:sz="4" w:space="0" w:color="auto"/>
              <w:right w:val="single" w:sz="4" w:space="0" w:color="auto"/>
            </w:tcBorders>
            <w:shd w:val="clear" w:color="auto" w:fill="auto"/>
            <w:noWrap/>
            <w:hideMark/>
          </w:tcPr>
          <w:p w14:paraId="4BBA5062" w14:textId="77777777" w:rsidR="00AA232A" w:rsidRPr="00F763EE" w:rsidRDefault="00AA232A" w:rsidP="00AA232A">
            <w:pPr>
              <w:rPr>
                <w:rFonts w:ascii="Times New Roman" w:eastAsia="Times New Roman" w:hAnsi="Times New Roman" w:cs="Times New Roman"/>
                <w:b/>
                <w:bCs/>
                <w:color w:val="000000"/>
                <w:sz w:val="24"/>
                <w:szCs w:val="24"/>
                <w14:ligatures w14:val="none"/>
              </w:rPr>
            </w:pPr>
            <w:r w:rsidRPr="00F763EE">
              <w:rPr>
                <w:rFonts w:ascii="Times New Roman" w:eastAsia="Times New Roman" w:hAnsi="Times New Roman" w:cs="Times New Roman"/>
                <w:b/>
                <w:bCs/>
                <w:color w:val="000000"/>
                <w:sz w:val="24"/>
                <w:szCs w:val="24"/>
                <w14:ligatures w14:val="none"/>
              </w:rPr>
              <w:t>Vermilion Snapper</w:t>
            </w:r>
          </w:p>
        </w:tc>
        <w:tc>
          <w:tcPr>
            <w:tcW w:w="1053" w:type="dxa"/>
            <w:tcBorders>
              <w:top w:val="nil"/>
              <w:left w:val="nil"/>
              <w:bottom w:val="single" w:sz="4" w:space="0" w:color="auto"/>
              <w:right w:val="single" w:sz="4" w:space="0" w:color="auto"/>
            </w:tcBorders>
            <w:shd w:val="clear" w:color="auto" w:fill="auto"/>
            <w:noWrap/>
            <w:hideMark/>
          </w:tcPr>
          <w:p w14:paraId="45AA9518" w14:textId="77777777" w:rsidR="00AA232A" w:rsidRPr="00F763EE" w:rsidRDefault="00AA232A" w:rsidP="00AA232A">
            <w:pPr>
              <w:rPr>
                <w:rFonts w:ascii="Times New Roman" w:eastAsia="Times New Roman" w:hAnsi="Times New Roman" w:cs="Times New Roman"/>
                <w:b/>
                <w:bCs/>
                <w:color w:val="000000"/>
                <w:sz w:val="24"/>
                <w:szCs w:val="24"/>
                <w14:ligatures w14:val="none"/>
              </w:rPr>
            </w:pPr>
            <w:r w:rsidRPr="00F763EE">
              <w:rPr>
                <w:rFonts w:ascii="Times New Roman" w:eastAsia="Times New Roman" w:hAnsi="Times New Roman" w:cs="Times New Roman"/>
                <w:b/>
                <w:bCs/>
                <w:color w:val="000000"/>
                <w:sz w:val="24"/>
                <w:szCs w:val="24"/>
                <w14:ligatures w14:val="none"/>
              </w:rPr>
              <w:t>3.75</w:t>
            </w:r>
          </w:p>
        </w:tc>
        <w:tc>
          <w:tcPr>
            <w:tcW w:w="986" w:type="dxa"/>
            <w:tcBorders>
              <w:top w:val="nil"/>
              <w:left w:val="nil"/>
              <w:bottom w:val="single" w:sz="4" w:space="0" w:color="auto"/>
              <w:right w:val="single" w:sz="4" w:space="0" w:color="auto"/>
            </w:tcBorders>
            <w:shd w:val="clear" w:color="auto" w:fill="auto"/>
            <w:noWrap/>
            <w:hideMark/>
          </w:tcPr>
          <w:p w14:paraId="3C269D39" w14:textId="77777777" w:rsidR="00AA232A" w:rsidRPr="00F763EE" w:rsidRDefault="00AA232A" w:rsidP="00AA232A">
            <w:pPr>
              <w:rPr>
                <w:rFonts w:ascii="Times New Roman" w:eastAsia="Times New Roman" w:hAnsi="Times New Roman" w:cs="Times New Roman"/>
                <w:b/>
                <w:bCs/>
                <w:color w:val="000000"/>
                <w:sz w:val="24"/>
                <w:szCs w:val="24"/>
                <w14:ligatures w14:val="none"/>
              </w:rPr>
            </w:pPr>
            <w:r w:rsidRPr="00F763EE">
              <w:rPr>
                <w:rFonts w:ascii="Times New Roman" w:eastAsia="Times New Roman" w:hAnsi="Times New Roman" w:cs="Times New Roman"/>
                <w:b/>
                <w:bCs/>
                <w:color w:val="00000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hideMark/>
          </w:tcPr>
          <w:p w14:paraId="306A75F0" w14:textId="77777777" w:rsidR="00AA232A" w:rsidRPr="00F763EE" w:rsidRDefault="00AA232A" w:rsidP="00AA232A">
            <w:pPr>
              <w:rPr>
                <w:rFonts w:ascii="Times New Roman" w:eastAsia="Times New Roman" w:hAnsi="Times New Roman" w:cs="Times New Roman"/>
                <w:b/>
                <w:bCs/>
                <w:color w:val="000000"/>
                <w:sz w:val="24"/>
                <w:szCs w:val="24"/>
                <w14:ligatures w14:val="none"/>
              </w:rPr>
            </w:pPr>
            <w:r w:rsidRPr="00F763EE">
              <w:rPr>
                <w:rFonts w:ascii="Times New Roman" w:eastAsia="Times New Roman" w:hAnsi="Times New Roman" w:cs="Times New Roman"/>
                <w:b/>
                <w:bCs/>
                <w:color w:val="000000"/>
                <w:sz w:val="24"/>
                <w:szCs w:val="24"/>
                <w14:ligatures w14:val="none"/>
              </w:rPr>
              <w:t>Below</w:t>
            </w:r>
          </w:p>
        </w:tc>
        <w:tc>
          <w:tcPr>
            <w:tcW w:w="960" w:type="dxa"/>
            <w:tcBorders>
              <w:top w:val="nil"/>
              <w:left w:val="nil"/>
              <w:bottom w:val="single" w:sz="4" w:space="0" w:color="auto"/>
              <w:right w:val="single" w:sz="4" w:space="0" w:color="auto"/>
            </w:tcBorders>
            <w:shd w:val="clear" w:color="auto" w:fill="auto"/>
            <w:noWrap/>
            <w:hideMark/>
          </w:tcPr>
          <w:p w14:paraId="7F3B570B" w14:textId="77777777" w:rsidR="00AA232A" w:rsidRPr="00F763EE" w:rsidRDefault="00AA232A" w:rsidP="00AA232A">
            <w:pPr>
              <w:rPr>
                <w:rFonts w:ascii="Times New Roman" w:eastAsia="Times New Roman" w:hAnsi="Times New Roman" w:cs="Times New Roman"/>
                <w:b/>
                <w:bCs/>
                <w:color w:val="000000"/>
                <w:sz w:val="24"/>
                <w:szCs w:val="24"/>
                <w14:ligatures w14:val="none"/>
              </w:rPr>
            </w:pPr>
            <w:r w:rsidRPr="00F763EE">
              <w:rPr>
                <w:rFonts w:ascii="Times New Roman" w:eastAsia="Times New Roman" w:hAnsi="Times New Roman" w:cs="Times New Roman"/>
                <w:b/>
                <w:bCs/>
                <w:color w:val="000000"/>
                <w:sz w:val="24"/>
                <w:szCs w:val="24"/>
                <w14:ligatures w14:val="none"/>
              </w:rPr>
              <w:t>Decreasing</w:t>
            </w:r>
          </w:p>
        </w:tc>
      </w:tr>
      <w:tr w:rsidR="00AA232A" w:rsidRPr="00F763EE" w14:paraId="1667DF80" w14:textId="77777777" w:rsidTr="00AA232A">
        <w:trPr>
          <w:trHeight w:val="360"/>
        </w:trPr>
        <w:tc>
          <w:tcPr>
            <w:tcW w:w="2492" w:type="dxa"/>
            <w:tcBorders>
              <w:top w:val="nil"/>
              <w:left w:val="single" w:sz="4" w:space="0" w:color="auto"/>
              <w:bottom w:val="single" w:sz="4" w:space="0" w:color="auto"/>
              <w:right w:val="single" w:sz="4" w:space="0" w:color="auto"/>
            </w:tcBorders>
            <w:shd w:val="clear" w:color="auto" w:fill="auto"/>
            <w:noWrap/>
            <w:hideMark/>
          </w:tcPr>
          <w:p w14:paraId="399DD61F"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White Grunt</w:t>
            </w:r>
          </w:p>
        </w:tc>
        <w:tc>
          <w:tcPr>
            <w:tcW w:w="1053" w:type="dxa"/>
            <w:tcBorders>
              <w:top w:val="nil"/>
              <w:left w:val="nil"/>
              <w:bottom w:val="single" w:sz="4" w:space="0" w:color="auto"/>
              <w:right w:val="single" w:sz="4" w:space="0" w:color="auto"/>
            </w:tcBorders>
            <w:shd w:val="clear" w:color="auto" w:fill="auto"/>
            <w:noWrap/>
            <w:hideMark/>
          </w:tcPr>
          <w:p w14:paraId="772C2B31"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c>
          <w:tcPr>
            <w:tcW w:w="986" w:type="dxa"/>
            <w:tcBorders>
              <w:top w:val="nil"/>
              <w:left w:val="nil"/>
              <w:bottom w:val="single" w:sz="4" w:space="0" w:color="auto"/>
              <w:right w:val="single" w:sz="4" w:space="0" w:color="auto"/>
            </w:tcBorders>
            <w:shd w:val="clear" w:color="auto" w:fill="auto"/>
            <w:noWrap/>
            <w:hideMark/>
          </w:tcPr>
          <w:p w14:paraId="7481DF06"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hideMark/>
          </w:tcPr>
          <w:p w14:paraId="3555DC7F"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Below</w:t>
            </w:r>
          </w:p>
        </w:tc>
        <w:tc>
          <w:tcPr>
            <w:tcW w:w="960" w:type="dxa"/>
            <w:tcBorders>
              <w:top w:val="nil"/>
              <w:left w:val="nil"/>
              <w:bottom w:val="single" w:sz="4" w:space="0" w:color="auto"/>
              <w:right w:val="single" w:sz="4" w:space="0" w:color="auto"/>
            </w:tcBorders>
            <w:shd w:val="clear" w:color="auto" w:fill="auto"/>
            <w:noWrap/>
            <w:hideMark/>
          </w:tcPr>
          <w:p w14:paraId="39F8BC98" w14:textId="77777777" w:rsidR="00AA232A" w:rsidRPr="00F763EE" w:rsidRDefault="00AA232A" w:rsidP="00AA232A">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Decreasing</w:t>
            </w:r>
          </w:p>
        </w:tc>
      </w:tr>
    </w:tbl>
    <w:p w14:paraId="597055E0" w14:textId="77777777" w:rsidR="00AA232A" w:rsidRPr="00F763EE" w:rsidRDefault="00AA232A">
      <w:pPr>
        <w:rPr>
          <w:rFonts w:ascii="Times New Roman" w:hAnsi="Times New Roman" w:cs="Times New Roman"/>
          <w:sz w:val="24"/>
          <w:szCs w:val="24"/>
        </w:rPr>
      </w:pPr>
    </w:p>
    <w:p w14:paraId="1AEA5807" w14:textId="670EE735" w:rsidR="00AA232A" w:rsidRPr="00F763EE" w:rsidRDefault="00AA232A">
      <w:pPr>
        <w:rPr>
          <w:rFonts w:ascii="Times New Roman" w:hAnsi="Times New Roman" w:cs="Times New Roman"/>
          <w:sz w:val="24"/>
          <w:szCs w:val="24"/>
        </w:rPr>
      </w:pPr>
    </w:p>
    <w:p w14:paraId="6526017B" w14:textId="2B84C606" w:rsidR="00F763EE" w:rsidRPr="00F763EE" w:rsidRDefault="00F763EE">
      <w:pPr>
        <w:rPr>
          <w:rFonts w:ascii="Times New Roman" w:hAnsi="Times New Roman" w:cs="Times New Roman"/>
          <w:sz w:val="24"/>
          <w:szCs w:val="24"/>
        </w:rPr>
      </w:pPr>
      <w:r w:rsidRPr="00F763EE">
        <w:rPr>
          <w:rFonts w:ascii="Times New Roman" w:hAnsi="Times New Roman" w:cs="Times New Roman"/>
          <w:sz w:val="24"/>
          <w:szCs w:val="24"/>
        </w:rPr>
        <w:t xml:space="preserve">Table 3.  Community dependence based on past fishery performance reports.  </w:t>
      </w:r>
    </w:p>
    <w:tbl>
      <w:tblPr>
        <w:tblW w:w="8831" w:type="dxa"/>
        <w:tblLook w:val="04A0" w:firstRow="1" w:lastRow="0" w:firstColumn="1" w:lastColumn="0" w:noHBand="0" w:noVBand="1"/>
      </w:tblPr>
      <w:tblGrid>
        <w:gridCol w:w="1970"/>
        <w:gridCol w:w="723"/>
        <w:gridCol w:w="6138"/>
      </w:tblGrid>
      <w:tr w:rsidR="00F763EE" w:rsidRPr="00F763EE" w14:paraId="3DDDBABD" w14:textId="77777777" w:rsidTr="00F763EE">
        <w:trPr>
          <w:trHeight w:val="573"/>
        </w:trPr>
        <w:tc>
          <w:tcPr>
            <w:tcW w:w="1970" w:type="dxa"/>
            <w:tcBorders>
              <w:top w:val="nil"/>
              <w:left w:val="nil"/>
              <w:bottom w:val="single" w:sz="4" w:space="0" w:color="auto"/>
              <w:right w:val="nil"/>
            </w:tcBorders>
            <w:shd w:val="clear" w:color="000000" w:fill="C0E6F5"/>
            <w:noWrap/>
            <w:vAlign w:val="center"/>
            <w:hideMark/>
          </w:tcPr>
          <w:p w14:paraId="2289CEA6" w14:textId="77777777" w:rsidR="00F763EE" w:rsidRPr="00F763EE" w:rsidRDefault="00F763EE" w:rsidP="00F763EE">
            <w:pPr>
              <w:jc w:val="center"/>
              <w:rPr>
                <w:rFonts w:ascii="Times New Roman" w:eastAsia="Times New Roman" w:hAnsi="Times New Roman" w:cs="Times New Roman"/>
                <w:b/>
                <w:bCs/>
                <w:color w:val="000000"/>
                <w:sz w:val="24"/>
                <w:szCs w:val="24"/>
                <w14:ligatures w14:val="none"/>
              </w:rPr>
            </w:pPr>
            <w:r w:rsidRPr="00F763EE">
              <w:rPr>
                <w:rFonts w:ascii="Times New Roman" w:eastAsia="Times New Roman" w:hAnsi="Times New Roman" w:cs="Times New Roman"/>
                <w:b/>
                <w:bCs/>
                <w:color w:val="000000"/>
                <w:sz w:val="24"/>
                <w:szCs w:val="24"/>
                <w14:ligatures w14:val="none"/>
              </w:rPr>
              <w:t>Species</w:t>
            </w:r>
          </w:p>
        </w:tc>
        <w:tc>
          <w:tcPr>
            <w:tcW w:w="652" w:type="dxa"/>
            <w:tcBorders>
              <w:top w:val="nil"/>
              <w:left w:val="nil"/>
              <w:bottom w:val="single" w:sz="4" w:space="0" w:color="auto"/>
              <w:right w:val="nil"/>
            </w:tcBorders>
            <w:shd w:val="clear" w:color="000000" w:fill="C0E6F5"/>
            <w:vAlign w:val="center"/>
            <w:hideMark/>
          </w:tcPr>
          <w:p w14:paraId="1BC970C0" w14:textId="77777777" w:rsidR="00F763EE" w:rsidRPr="00F763EE" w:rsidRDefault="00F763EE" w:rsidP="00F763EE">
            <w:pPr>
              <w:jc w:val="center"/>
              <w:rPr>
                <w:rFonts w:ascii="Times New Roman" w:eastAsia="Times New Roman" w:hAnsi="Times New Roman" w:cs="Times New Roman"/>
                <w:b/>
                <w:bCs/>
                <w:color w:val="000000"/>
                <w:sz w:val="24"/>
                <w:szCs w:val="24"/>
                <w14:ligatures w14:val="none"/>
              </w:rPr>
            </w:pPr>
            <w:r w:rsidRPr="00F763EE">
              <w:rPr>
                <w:rFonts w:ascii="Times New Roman" w:eastAsia="Times New Roman" w:hAnsi="Times New Roman" w:cs="Times New Roman"/>
                <w:b/>
                <w:bCs/>
                <w:color w:val="000000"/>
                <w:sz w:val="24"/>
                <w:szCs w:val="24"/>
                <w14:ligatures w14:val="none"/>
              </w:rPr>
              <w:t>FPR Year</w:t>
            </w:r>
          </w:p>
        </w:tc>
        <w:tc>
          <w:tcPr>
            <w:tcW w:w="6209" w:type="dxa"/>
            <w:tcBorders>
              <w:top w:val="nil"/>
              <w:left w:val="nil"/>
              <w:bottom w:val="single" w:sz="4" w:space="0" w:color="auto"/>
              <w:right w:val="nil"/>
            </w:tcBorders>
            <w:shd w:val="clear" w:color="000000" w:fill="C0E6F5"/>
            <w:vAlign w:val="center"/>
            <w:hideMark/>
          </w:tcPr>
          <w:p w14:paraId="19F7434E" w14:textId="77777777" w:rsidR="00F763EE" w:rsidRPr="00F763EE" w:rsidRDefault="00F763EE" w:rsidP="00F763EE">
            <w:pPr>
              <w:jc w:val="center"/>
              <w:rPr>
                <w:rFonts w:ascii="Times New Roman" w:eastAsia="Times New Roman" w:hAnsi="Times New Roman" w:cs="Times New Roman"/>
                <w:b/>
                <w:bCs/>
                <w:color w:val="000000"/>
                <w:sz w:val="24"/>
                <w:szCs w:val="24"/>
                <w14:ligatures w14:val="none"/>
              </w:rPr>
            </w:pPr>
            <w:r w:rsidRPr="00F763EE">
              <w:rPr>
                <w:rFonts w:ascii="Times New Roman" w:eastAsia="Times New Roman" w:hAnsi="Times New Roman" w:cs="Times New Roman"/>
                <w:b/>
                <w:bCs/>
                <w:color w:val="000000"/>
                <w:sz w:val="24"/>
                <w:szCs w:val="24"/>
                <w14:ligatures w14:val="none"/>
              </w:rPr>
              <w:t>Community Dependence</w:t>
            </w:r>
          </w:p>
        </w:tc>
      </w:tr>
      <w:tr w:rsidR="00F763EE" w:rsidRPr="00F763EE" w14:paraId="13E2AB25" w14:textId="77777777" w:rsidTr="00F763EE">
        <w:trPr>
          <w:trHeight w:val="859"/>
        </w:trPr>
        <w:tc>
          <w:tcPr>
            <w:tcW w:w="1970" w:type="dxa"/>
            <w:tcBorders>
              <w:top w:val="nil"/>
              <w:left w:val="nil"/>
              <w:bottom w:val="nil"/>
              <w:right w:val="nil"/>
            </w:tcBorders>
            <w:shd w:val="clear" w:color="auto" w:fill="auto"/>
            <w:noWrap/>
            <w:vAlign w:val="center"/>
            <w:hideMark/>
          </w:tcPr>
          <w:p w14:paraId="7E51AF5C"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Black Sea Bass</w:t>
            </w:r>
          </w:p>
        </w:tc>
        <w:tc>
          <w:tcPr>
            <w:tcW w:w="652" w:type="dxa"/>
            <w:tcBorders>
              <w:top w:val="nil"/>
              <w:left w:val="nil"/>
              <w:bottom w:val="nil"/>
              <w:right w:val="nil"/>
            </w:tcBorders>
            <w:shd w:val="clear" w:color="auto" w:fill="auto"/>
            <w:vAlign w:val="center"/>
            <w:hideMark/>
          </w:tcPr>
          <w:p w14:paraId="1EC1604C" w14:textId="77777777" w:rsidR="00F763EE" w:rsidRPr="00F763EE" w:rsidRDefault="00F763EE" w:rsidP="00F763EE">
            <w:pPr>
              <w:jc w:val="cente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2017 2022</w:t>
            </w:r>
          </w:p>
        </w:tc>
        <w:tc>
          <w:tcPr>
            <w:tcW w:w="6209" w:type="dxa"/>
            <w:tcBorders>
              <w:top w:val="nil"/>
              <w:left w:val="nil"/>
              <w:bottom w:val="nil"/>
              <w:right w:val="nil"/>
            </w:tcBorders>
            <w:shd w:val="clear" w:color="auto" w:fill="auto"/>
            <w:vAlign w:val="center"/>
            <w:hideMark/>
          </w:tcPr>
          <w:p w14:paraId="7B981175" w14:textId="0190E53C"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Dependance on Black Sea Bass for both the commercial and recreational sectors is influenced significantly by regulations and relative abundance of black sea bass in comparison to other targetable species.</w:t>
            </w:r>
          </w:p>
        </w:tc>
      </w:tr>
      <w:tr w:rsidR="00F763EE" w:rsidRPr="00F763EE" w14:paraId="7CAE3B95" w14:textId="77777777" w:rsidTr="00F763EE">
        <w:trPr>
          <w:trHeight w:val="573"/>
        </w:trPr>
        <w:tc>
          <w:tcPr>
            <w:tcW w:w="1970" w:type="dxa"/>
            <w:tcBorders>
              <w:top w:val="nil"/>
              <w:left w:val="nil"/>
              <w:bottom w:val="nil"/>
              <w:right w:val="nil"/>
            </w:tcBorders>
            <w:shd w:val="clear" w:color="auto" w:fill="auto"/>
            <w:noWrap/>
            <w:vAlign w:val="center"/>
            <w:hideMark/>
          </w:tcPr>
          <w:p w14:paraId="79CC64CF"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Blueline Tilefish</w:t>
            </w:r>
          </w:p>
        </w:tc>
        <w:tc>
          <w:tcPr>
            <w:tcW w:w="652" w:type="dxa"/>
            <w:tcBorders>
              <w:top w:val="nil"/>
              <w:left w:val="nil"/>
              <w:bottom w:val="nil"/>
              <w:right w:val="nil"/>
            </w:tcBorders>
            <w:shd w:val="clear" w:color="auto" w:fill="auto"/>
            <w:vAlign w:val="center"/>
            <w:hideMark/>
          </w:tcPr>
          <w:p w14:paraId="31444625" w14:textId="77777777" w:rsidR="00F763EE" w:rsidRPr="00F763EE" w:rsidRDefault="00F763EE" w:rsidP="00F763EE">
            <w:pPr>
              <w:jc w:val="cente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2019 2023</w:t>
            </w:r>
          </w:p>
        </w:tc>
        <w:tc>
          <w:tcPr>
            <w:tcW w:w="6209" w:type="dxa"/>
            <w:tcBorders>
              <w:top w:val="nil"/>
              <w:left w:val="nil"/>
              <w:bottom w:val="nil"/>
              <w:right w:val="nil"/>
            </w:tcBorders>
            <w:shd w:val="clear" w:color="auto" w:fill="auto"/>
            <w:vAlign w:val="center"/>
            <w:hideMark/>
          </w:tcPr>
          <w:p w14:paraId="2343D77A"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Communities in the Outer Banks, North Carolina are very reliant on Blueline Tilefish, especially in the event dolphin are unavailable.</w:t>
            </w:r>
          </w:p>
        </w:tc>
      </w:tr>
      <w:tr w:rsidR="00F763EE" w:rsidRPr="00F763EE" w14:paraId="79E47B4F" w14:textId="77777777" w:rsidTr="00F763EE">
        <w:trPr>
          <w:trHeight w:val="573"/>
        </w:trPr>
        <w:tc>
          <w:tcPr>
            <w:tcW w:w="1970" w:type="dxa"/>
            <w:tcBorders>
              <w:top w:val="nil"/>
              <w:left w:val="nil"/>
              <w:bottom w:val="nil"/>
              <w:right w:val="nil"/>
            </w:tcBorders>
            <w:shd w:val="clear" w:color="auto" w:fill="auto"/>
            <w:noWrap/>
            <w:vAlign w:val="center"/>
            <w:hideMark/>
          </w:tcPr>
          <w:p w14:paraId="4330C248"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Gag</w:t>
            </w:r>
          </w:p>
        </w:tc>
        <w:tc>
          <w:tcPr>
            <w:tcW w:w="652" w:type="dxa"/>
            <w:tcBorders>
              <w:top w:val="nil"/>
              <w:left w:val="nil"/>
              <w:bottom w:val="nil"/>
              <w:right w:val="nil"/>
            </w:tcBorders>
            <w:shd w:val="clear" w:color="auto" w:fill="auto"/>
            <w:vAlign w:val="center"/>
            <w:hideMark/>
          </w:tcPr>
          <w:p w14:paraId="409A2770" w14:textId="77777777" w:rsidR="00F763EE" w:rsidRPr="00F763EE" w:rsidRDefault="00F763EE" w:rsidP="00F763EE">
            <w:pPr>
              <w:jc w:val="cente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2020</w:t>
            </w:r>
          </w:p>
        </w:tc>
        <w:tc>
          <w:tcPr>
            <w:tcW w:w="6209" w:type="dxa"/>
            <w:tcBorders>
              <w:top w:val="nil"/>
              <w:left w:val="nil"/>
              <w:bottom w:val="nil"/>
              <w:right w:val="nil"/>
            </w:tcBorders>
            <w:shd w:val="clear" w:color="auto" w:fill="auto"/>
            <w:vAlign w:val="center"/>
            <w:hideMark/>
          </w:tcPr>
          <w:p w14:paraId="74E7C103"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xml:space="preserve">Gag remains a prized catch in the South </w:t>
            </w:r>
            <w:proofErr w:type="gramStart"/>
            <w:r w:rsidRPr="00F763EE">
              <w:rPr>
                <w:rFonts w:ascii="Times New Roman" w:eastAsia="Times New Roman" w:hAnsi="Times New Roman" w:cs="Times New Roman"/>
                <w:color w:val="000000"/>
                <w:sz w:val="24"/>
                <w:szCs w:val="24"/>
                <w14:ligatures w14:val="none"/>
              </w:rPr>
              <w:t>Atlantic</w:t>
            </w:r>
            <w:proofErr w:type="gramEnd"/>
            <w:r w:rsidRPr="00F763EE">
              <w:rPr>
                <w:rFonts w:ascii="Times New Roman" w:eastAsia="Times New Roman" w:hAnsi="Times New Roman" w:cs="Times New Roman"/>
                <w:color w:val="000000"/>
                <w:sz w:val="24"/>
                <w:szCs w:val="24"/>
                <w14:ligatures w14:val="none"/>
              </w:rPr>
              <w:t xml:space="preserve"> but infrastructure challenges have made it hard to target grouper, generally.</w:t>
            </w:r>
          </w:p>
        </w:tc>
      </w:tr>
      <w:tr w:rsidR="00F763EE" w:rsidRPr="00F763EE" w14:paraId="028373B5" w14:textId="77777777" w:rsidTr="00F763EE">
        <w:trPr>
          <w:trHeight w:val="573"/>
        </w:trPr>
        <w:tc>
          <w:tcPr>
            <w:tcW w:w="1970" w:type="dxa"/>
            <w:tcBorders>
              <w:top w:val="nil"/>
              <w:left w:val="nil"/>
              <w:bottom w:val="nil"/>
              <w:right w:val="nil"/>
            </w:tcBorders>
            <w:shd w:val="clear" w:color="auto" w:fill="auto"/>
            <w:noWrap/>
            <w:vAlign w:val="center"/>
            <w:hideMark/>
          </w:tcPr>
          <w:p w14:paraId="4D5B8334"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Golden Tilefish</w:t>
            </w:r>
          </w:p>
        </w:tc>
        <w:tc>
          <w:tcPr>
            <w:tcW w:w="652" w:type="dxa"/>
            <w:tcBorders>
              <w:top w:val="nil"/>
              <w:left w:val="nil"/>
              <w:bottom w:val="nil"/>
              <w:right w:val="nil"/>
            </w:tcBorders>
            <w:shd w:val="clear" w:color="auto" w:fill="auto"/>
            <w:vAlign w:val="center"/>
            <w:hideMark/>
          </w:tcPr>
          <w:p w14:paraId="4AC54552" w14:textId="77777777" w:rsidR="00F763EE" w:rsidRPr="00F763EE" w:rsidRDefault="00F763EE" w:rsidP="00F763EE">
            <w:pPr>
              <w:jc w:val="cente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2018</w:t>
            </w:r>
          </w:p>
        </w:tc>
        <w:tc>
          <w:tcPr>
            <w:tcW w:w="6209" w:type="dxa"/>
            <w:tcBorders>
              <w:top w:val="nil"/>
              <w:left w:val="nil"/>
              <w:bottom w:val="nil"/>
              <w:right w:val="nil"/>
            </w:tcBorders>
            <w:shd w:val="clear" w:color="auto" w:fill="auto"/>
            <w:vAlign w:val="center"/>
            <w:hideMark/>
          </w:tcPr>
          <w:p w14:paraId="0D01360E" w14:textId="4514BA6C"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Fishermen utilizing longline gear in Florida are very dependent on Golden Tilefish and they have few species they can switch to in the event of a decline.</w:t>
            </w:r>
          </w:p>
        </w:tc>
      </w:tr>
      <w:tr w:rsidR="00F763EE" w:rsidRPr="00F763EE" w14:paraId="5396FD99" w14:textId="77777777" w:rsidTr="00F763EE">
        <w:trPr>
          <w:trHeight w:val="573"/>
        </w:trPr>
        <w:tc>
          <w:tcPr>
            <w:tcW w:w="1970" w:type="dxa"/>
            <w:tcBorders>
              <w:top w:val="nil"/>
              <w:left w:val="nil"/>
              <w:bottom w:val="nil"/>
              <w:right w:val="nil"/>
            </w:tcBorders>
            <w:shd w:val="clear" w:color="auto" w:fill="auto"/>
            <w:noWrap/>
            <w:vAlign w:val="center"/>
            <w:hideMark/>
          </w:tcPr>
          <w:p w14:paraId="07FA9836"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Gray Triggerfish</w:t>
            </w:r>
          </w:p>
        </w:tc>
        <w:tc>
          <w:tcPr>
            <w:tcW w:w="652" w:type="dxa"/>
            <w:tcBorders>
              <w:top w:val="nil"/>
              <w:left w:val="nil"/>
              <w:bottom w:val="nil"/>
              <w:right w:val="nil"/>
            </w:tcBorders>
            <w:shd w:val="clear" w:color="auto" w:fill="auto"/>
            <w:vAlign w:val="center"/>
            <w:hideMark/>
          </w:tcPr>
          <w:p w14:paraId="33ADFE9A" w14:textId="77777777" w:rsidR="00F763EE" w:rsidRPr="00F763EE" w:rsidRDefault="00F763EE" w:rsidP="00F763EE">
            <w:pPr>
              <w:jc w:val="cente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2021</w:t>
            </w:r>
          </w:p>
        </w:tc>
        <w:tc>
          <w:tcPr>
            <w:tcW w:w="6209" w:type="dxa"/>
            <w:tcBorders>
              <w:top w:val="nil"/>
              <w:left w:val="nil"/>
              <w:bottom w:val="nil"/>
              <w:right w:val="nil"/>
            </w:tcBorders>
            <w:shd w:val="clear" w:color="auto" w:fill="auto"/>
            <w:vAlign w:val="center"/>
            <w:hideMark/>
          </w:tcPr>
          <w:p w14:paraId="350D2025"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xml:space="preserve">Gray </w:t>
            </w:r>
            <w:proofErr w:type="gramStart"/>
            <w:r w:rsidRPr="00F763EE">
              <w:rPr>
                <w:rFonts w:ascii="Times New Roman" w:eastAsia="Times New Roman" w:hAnsi="Times New Roman" w:cs="Times New Roman"/>
                <w:color w:val="000000"/>
                <w:sz w:val="24"/>
                <w:szCs w:val="24"/>
                <w14:ligatures w14:val="none"/>
              </w:rPr>
              <w:t>Triggerfish</w:t>
            </w:r>
            <w:proofErr w:type="gramEnd"/>
            <w:r w:rsidRPr="00F763EE">
              <w:rPr>
                <w:rFonts w:ascii="Times New Roman" w:eastAsia="Times New Roman" w:hAnsi="Times New Roman" w:cs="Times New Roman"/>
                <w:color w:val="000000"/>
                <w:sz w:val="24"/>
                <w:szCs w:val="24"/>
                <w14:ligatures w14:val="none"/>
              </w:rPr>
              <w:t xml:space="preserve"> are becoming increasingly important as they are sold easily for a good price and other species are becoming less accessible.</w:t>
            </w:r>
          </w:p>
        </w:tc>
      </w:tr>
      <w:tr w:rsidR="00F763EE" w:rsidRPr="00F763EE" w14:paraId="50362636" w14:textId="77777777" w:rsidTr="00F763EE">
        <w:trPr>
          <w:trHeight w:val="859"/>
        </w:trPr>
        <w:tc>
          <w:tcPr>
            <w:tcW w:w="1970" w:type="dxa"/>
            <w:tcBorders>
              <w:top w:val="nil"/>
              <w:left w:val="nil"/>
              <w:bottom w:val="nil"/>
              <w:right w:val="nil"/>
            </w:tcBorders>
            <w:shd w:val="clear" w:color="auto" w:fill="auto"/>
            <w:noWrap/>
            <w:vAlign w:val="center"/>
            <w:hideMark/>
          </w:tcPr>
          <w:p w14:paraId="628BCA15"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Greater Amberjack</w:t>
            </w:r>
          </w:p>
        </w:tc>
        <w:tc>
          <w:tcPr>
            <w:tcW w:w="652" w:type="dxa"/>
            <w:tcBorders>
              <w:top w:val="nil"/>
              <w:left w:val="nil"/>
              <w:bottom w:val="nil"/>
              <w:right w:val="nil"/>
            </w:tcBorders>
            <w:shd w:val="clear" w:color="auto" w:fill="auto"/>
            <w:vAlign w:val="center"/>
            <w:hideMark/>
          </w:tcPr>
          <w:p w14:paraId="27D47494" w14:textId="77777777" w:rsidR="00F763EE" w:rsidRPr="00F763EE" w:rsidRDefault="00F763EE" w:rsidP="00F763EE">
            <w:pPr>
              <w:jc w:val="cente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2018</w:t>
            </w:r>
          </w:p>
        </w:tc>
        <w:tc>
          <w:tcPr>
            <w:tcW w:w="6209" w:type="dxa"/>
            <w:tcBorders>
              <w:top w:val="nil"/>
              <w:left w:val="nil"/>
              <w:bottom w:val="nil"/>
              <w:right w:val="nil"/>
            </w:tcBorders>
            <w:shd w:val="clear" w:color="auto" w:fill="auto"/>
            <w:vAlign w:val="bottom"/>
            <w:hideMark/>
          </w:tcPr>
          <w:p w14:paraId="1C89094A"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Greater Amberjack are important for all states and sectors in the South Atlantic because they are reliably caught and are part of the set of species that allow commercial and for-hire fishermen to make a trip.</w:t>
            </w:r>
          </w:p>
        </w:tc>
      </w:tr>
      <w:tr w:rsidR="00F763EE" w:rsidRPr="00F763EE" w14:paraId="7BC57459" w14:textId="77777777" w:rsidTr="00F763EE">
        <w:trPr>
          <w:trHeight w:val="573"/>
        </w:trPr>
        <w:tc>
          <w:tcPr>
            <w:tcW w:w="1970" w:type="dxa"/>
            <w:tcBorders>
              <w:top w:val="nil"/>
              <w:left w:val="nil"/>
              <w:bottom w:val="nil"/>
              <w:right w:val="nil"/>
            </w:tcBorders>
            <w:shd w:val="clear" w:color="auto" w:fill="auto"/>
            <w:noWrap/>
            <w:vAlign w:val="center"/>
            <w:hideMark/>
          </w:tcPr>
          <w:p w14:paraId="4864C6A6"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King Mackerel</w:t>
            </w:r>
          </w:p>
        </w:tc>
        <w:tc>
          <w:tcPr>
            <w:tcW w:w="652" w:type="dxa"/>
            <w:tcBorders>
              <w:top w:val="nil"/>
              <w:left w:val="nil"/>
              <w:bottom w:val="nil"/>
              <w:right w:val="nil"/>
            </w:tcBorders>
            <w:shd w:val="clear" w:color="auto" w:fill="auto"/>
            <w:vAlign w:val="center"/>
            <w:hideMark/>
          </w:tcPr>
          <w:p w14:paraId="5D25B0C2" w14:textId="77777777" w:rsidR="00F763EE" w:rsidRPr="00F763EE" w:rsidRDefault="00F763EE" w:rsidP="00F763EE">
            <w:pPr>
              <w:jc w:val="cente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2018 2019</w:t>
            </w:r>
          </w:p>
        </w:tc>
        <w:tc>
          <w:tcPr>
            <w:tcW w:w="6209" w:type="dxa"/>
            <w:tcBorders>
              <w:top w:val="nil"/>
              <w:left w:val="nil"/>
              <w:bottom w:val="nil"/>
              <w:right w:val="nil"/>
            </w:tcBorders>
            <w:shd w:val="clear" w:color="auto" w:fill="auto"/>
            <w:vAlign w:val="center"/>
            <w:hideMark/>
          </w:tcPr>
          <w:p w14:paraId="09FAF63F"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King mackerel are important to fishermen in North Carolina and Florida in all sectors, but they are being affected by loss of infrastructure and changes in species distribution.</w:t>
            </w:r>
          </w:p>
        </w:tc>
      </w:tr>
      <w:tr w:rsidR="00F763EE" w:rsidRPr="00F763EE" w14:paraId="6CF03F82" w14:textId="77777777" w:rsidTr="00F763EE">
        <w:trPr>
          <w:trHeight w:val="573"/>
        </w:trPr>
        <w:tc>
          <w:tcPr>
            <w:tcW w:w="1970" w:type="dxa"/>
            <w:tcBorders>
              <w:top w:val="nil"/>
              <w:left w:val="nil"/>
              <w:bottom w:val="nil"/>
              <w:right w:val="nil"/>
            </w:tcBorders>
            <w:shd w:val="clear" w:color="auto" w:fill="auto"/>
            <w:noWrap/>
            <w:vAlign w:val="center"/>
            <w:hideMark/>
          </w:tcPr>
          <w:p w14:paraId="610D73A4"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Red Grouper</w:t>
            </w:r>
          </w:p>
        </w:tc>
        <w:tc>
          <w:tcPr>
            <w:tcW w:w="652" w:type="dxa"/>
            <w:tcBorders>
              <w:top w:val="nil"/>
              <w:left w:val="nil"/>
              <w:bottom w:val="nil"/>
              <w:right w:val="nil"/>
            </w:tcBorders>
            <w:shd w:val="clear" w:color="auto" w:fill="auto"/>
            <w:vAlign w:val="center"/>
            <w:hideMark/>
          </w:tcPr>
          <w:p w14:paraId="5C1A376A" w14:textId="77777777" w:rsidR="00F763EE" w:rsidRPr="00F763EE" w:rsidRDefault="00F763EE" w:rsidP="00F763EE">
            <w:pPr>
              <w:jc w:val="cente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2017 2023</w:t>
            </w:r>
          </w:p>
        </w:tc>
        <w:tc>
          <w:tcPr>
            <w:tcW w:w="6209" w:type="dxa"/>
            <w:tcBorders>
              <w:top w:val="nil"/>
              <w:left w:val="nil"/>
              <w:bottom w:val="nil"/>
              <w:right w:val="nil"/>
            </w:tcBorders>
            <w:shd w:val="clear" w:color="auto" w:fill="auto"/>
            <w:vAlign w:val="center"/>
            <w:hideMark/>
          </w:tcPr>
          <w:p w14:paraId="74CCB95E"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Red Grouper is not an important species due to lack of access and availability, but popularity of spearfishing for red grouper is increasing in Florida.</w:t>
            </w:r>
          </w:p>
        </w:tc>
      </w:tr>
      <w:tr w:rsidR="00F763EE" w:rsidRPr="00F763EE" w14:paraId="2160D6F8" w14:textId="77777777" w:rsidTr="00F763EE">
        <w:trPr>
          <w:trHeight w:val="573"/>
        </w:trPr>
        <w:tc>
          <w:tcPr>
            <w:tcW w:w="1970" w:type="dxa"/>
            <w:tcBorders>
              <w:top w:val="nil"/>
              <w:left w:val="nil"/>
              <w:bottom w:val="nil"/>
              <w:right w:val="nil"/>
            </w:tcBorders>
            <w:shd w:val="clear" w:color="auto" w:fill="auto"/>
            <w:noWrap/>
            <w:vAlign w:val="center"/>
            <w:hideMark/>
          </w:tcPr>
          <w:p w14:paraId="57C161E0"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Red Porgy</w:t>
            </w:r>
          </w:p>
        </w:tc>
        <w:tc>
          <w:tcPr>
            <w:tcW w:w="652" w:type="dxa"/>
            <w:tcBorders>
              <w:top w:val="nil"/>
              <w:left w:val="nil"/>
              <w:bottom w:val="nil"/>
              <w:right w:val="nil"/>
            </w:tcBorders>
            <w:shd w:val="clear" w:color="auto" w:fill="auto"/>
            <w:vAlign w:val="center"/>
            <w:hideMark/>
          </w:tcPr>
          <w:p w14:paraId="30D4ADC3" w14:textId="77777777" w:rsidR="00F763EE" w:rsidRPr="00F763EE" w:rsidRDefault="00F763EE" w:rsidP="00F763EE">
            <w:pPr>
              <w:jc w:val="cente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2018</w:t>
            </w:r>
          </w:p>
        </w:tc>
        <w:tc>
          <w:tcPr>
            <w:tcW w:w="6209" w:type="dxa"/>
            <w:tcBorders>
              <w:top w:val="nil"/>
              <w:left w:val="nil"/>
              <w:bottom w:val="nil"/>
              <w:right w:val="nil"/>
            </w:tcBorders>
            <w:shd w:val="clear" w:color="auto" w:fill="auto"/>
            <w:vAlign w:val="center"/>
            <w:hideMark/>
          </w:tcPr>
          <w:p w14:paraId="6A1ACE14"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xml:space="preserve">Communities are not dependent on Red Porgy </w:t>
            </w:r>
            <w:proofErr w:type="gramStart"/>
            <w:r w:rsidRPr="00F763EE">
              <w:rPr>
                <w:rFonts w:ascii="Times New Roman" w:eastAsia="Times New Roman" w:hAnsi="Times New Roman" w:cs="Times New Roman"/>
                <w:color w:val="000000"/>
                <w:sz w:val="24"/>
                <w:szCs w:val="24"/>
                <w14:ligatures w14:val="none"/>
              </w:rPr>
              <w:t>alone,</w:t>
            </w:r>
            <w:proofErr w:type="gramEnd"/>
            <w:r w:rsidRPr="00F763EE">
              <w:rPr>
                <w:rFonts w:ascii="Times New Roman" w:eastAsia="Times New Roman" w:hAnsi="Times New Roman" w:cs="Times New Roman"/>
                <w:color w:val="000000"/>
                <w:sz w:val="24"/>
                <w:szCs w:val="24"/>
                <w14:ligatures w14:val="none"/>
              </w:rPr>
              <w:t xml:space="preserve"> however they are a key part of a suite of species and losing them would be detrimental.</w:t>
            </w:r>
          </w:p>
        </w:tc>
      </w:tr>
      <w:tr w:rsidR="00F763EE" w:rsidRPr="00F763EE" w14:paraId="05D6B10D" w14:textId="77777777" w:rsidTr="00F763EE">
        <w:trPr>
          <w:trHeight w:val="573"/>
        </w:trPr>
        <w:tc>
          <w:tcPr>
            <w:tcW w:w="1970" w:type="dxa"/>
            <w:tcBorders>
              <w:top w:val="nil"/>
              <w:left w:val="nil"/>
              <w:bottom w:val="nil"/>
              <w:right w:val="nil"/>
            </w:tcBorders>
            <w:shd w:val="clear" w:color="auto" w:fill="auto"/>
            <w:noWrap/>
            <w:vAlign w:val="center"/>
            <w:hideMark/>
          </w:tcPr>
          <w:p w14:paraId="1B23ABAF"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lastRenderedPageBreak/>
              <w:t>Red Snapper</w:t>
            </w:r>
          </w:p>
        </w:tc>
        <w:tc>
          <w:tcPr>
            <w:tcW w:w="652" w:type="dxa"/>
            <w:tcBorders>
              <w:top w:val="nil"/>
              <w:left w:val="nil"/>
              <w:bottom w:val="nil"/>
              <w:right w:val="nil"/>
            </w:tcBorders>
            <w:shd w:val="clear" w:color="auto" w:fill="auto"/>
            <w:vAlign w:val="center"/>
            <w:hideMark/>
          </w:tcPr>
          <w:p w14:paraId="427E05E8" w14:textId="77777777" w:rsidR="00F763EE" w:rsidRPr="00F763EE" w:rsidRDefault="00F763EE" w:rsidP="00F763EE">
            <w:pPr>
              <w:jc w:val="cente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2020</w:t>
            </w:r>
          </w:p>
        </w:tc>
        <w:tc>
          <w:tcPr>
            <w:tcW w:w="6209" w:type="dxa"/>
            <w:tcBorders>
              <w:top w:val="nil"/>
              <w:left w:val="nil"/>
              <w:bottom w:val="nil"/>
              <w:right w:val="nil"/>
            </w:tcBorders>
            <w:shd w:val="clear" w:color="auto" w:fill="auto"/>
            <w:vAlign w:val="center"/>
            <w:hideMark/>
          </w:tcPr>
          <w:p w14:paraId="77B56AFF"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Red Snapper was historically an important species to communities and current restrictions have hurt local economies and have resulting in high frustrations.</w:t>
            </w:r>
          </w:p>
        </w:tc>
      </w:tr>
      <w:tr w:rsidR="00F763EE" w:rsidRPr="00F763EE" w14:paraId="4954890D" w14:textId="77777777" w:rsidTr="00F763EE">
        <w:trPr>
          <w:trHeight w:val="573"/>
        </w:trPr>
        <w:tc>
          <w:tcPr>
            <w:tcW w:w="1970" w:type="dxa"/>
            <w:tcBorders>
              <w:top w:val="nil"/>
              <w:left w:val="nil"/>
              <w:bottom w:val="nil"/>
              <w:right w:val="nil"/>
            </w:tcBorders>
            <w:shd w:val="clear" w:color="auto" w:fill="auto"/>
            <w:noWrap/>
            <w:vAlign w:val="center"/>
            <w:hideMark/>
          </w:tcPr>
          <w:p w14:paraId="1852EF4E"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Scamp</w:t>
            </w:r>
          </w:p>
        </w:tc>
        <w:tc>
          <w:tcPr>
            <w:tcW w:w="652" w:type="dxa"/>
            <w:tcBorders>
              <w:top w:val="nil"/>
              <w:left w:val="nil"/>
              <w:bottom w:val="nil"/>
              <w:right w:val="nil"/>
            </w:tcBorders>
            <w:shd w:val="clear" w:color="auto" w:fill="auto"/>
            <w:vAlign w:val="center"/>
            <w:hideMark/>
          </w:tcPr>
          <w:p w14:paraId="40B343ED" w14:textId="77777777" w:rsidR="00F763EE" w:rsidRPr="00F763EE" w:rsidRDefault="00F763EE" w:rsidP="00F763EE">
            <w:pPr>
              <w:jc w:val="cente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2019</w:t>
            </w:r>
          </w:p>
        </w:tc>
        <w:tc>
          <w:tcPr>
            <w:tcW w:w="6209" w:type="dxa"/>
            <w:tcBorders>
              <w:top w:val="nil"/>
              <w:left w:val="nil"/>
              <w:bottom w:val="nil"/>
              <w:right w:val="nil"/>
            </w:tcBorders>
            <w:shd w:val="clear" w:color="auto" w:fill="auto"/>
            <w:vAlign w:val="center"/>
            <w:hideMark/>
          </w:tcPr>
          <w:p w14:paraId="3841A49A" w14:textId="17A5C6BE"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Scamp receives a high price and is desirable for recreational anglers to catch but communities are not as dependent on them due to scarcity.</w:t>
            </w:r>
          </w:p>
        </w:tc>
      </w:tr>
      <w:tr w:rsidR="00F763EE" w:rsidRPr="00F763EE" w14:paraId="771BBD96" w14:textId="77777777" w:rsidTr="00F763EE">
        <w:trPr>
          <w:trHeight w:val="286"/>
        </w:trPr>
        <w:tc>
          <w:tcPr>
            <w:tcW w:w="1970" w:type="dxa"/>
            <w:tcBorders>
              <w:top w:val="nil"/>
              <w:left w:val="nil"/>
              <w:bottom w:val="nil"/>
              <w:right w:val="nil"/>
            </w:tcBorders>
            <w:shd w:val="clear" w:color="auto" w:fill="auto"/>
            <w:noWrap/>
            <w:vAlign w:val="center"/>
            <w:hideMark/>
          </w:tcPr>
          <w:p w14:paraId="4B1AA125"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Snowy Grouper</w:t>
            </w:r>
          </w:p>
        </w:tc>
        <w:tc>
          <w:tcPr>
            <w:tcW w:w="652" w:type="dxa"/>
            <w:tcBorders>
              <w:top w:val="nil"/>
              <w:left w:val="nil"/>
              <w:bottom w:val="nil"/>
              <w:right w:val="nil"/>
            </w:tcBorders>
            <w:shd w:val="clear" w:color="auto" w:fill="auto"/>
            <w:vAlign w:val="center"/>
            <w:hideMark/>
          </w:tcPr>
          <w:p w14:paraId="57A4F815" w14:textId="77777777" w:rsidR="00F763EE" w:rsidRPr="00F763EE" w:rsidRDefault="00F763EE" w:rsidP="00F763EE">
            <w:pPr>
              <w:jc w:val="cente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N/A</w:t>
            </w:r>
          </w:p>
        </w:tc>
        <w:tc>
          <w:tcPr>
            <w:tcW w:w="6209" w:type="dxa"/>
            <w:tcBorders>
              <w:top w:val="nil"/>
              <w:left w:val="nil"/>
              <w:bottom w:val="nil"/>
              <w:right w:val="nil"/>
            </w:tcBorders>
            <w:shd w:val="clear" w:color="auto" w:fill="auto"/>
            <w:vAlign w:val="center"/>
            <w:hideMark/>
          </w:tcPr>
          <w:p w14:paraId="6ECE3031" w14:textId="77777777" w:rsidR="00F763EE" w:rsidRPr="00F763EE" w:rsidRDefault="00F763EE" w:rsidP="00F763EE">
            <w:pPr>
              <w:rPr>
                <w:rFonts w:ascii="Times New Roman" w:eastAsia="Times New Roman" w:hAnsi="Times New Roman" w:cs="Times New Roman"/>
                <w:i/>
                <w:iCs/>
                <w:color w:val="000000"/>
                <w:sz w:val="24"/>
                <w:szCs w:val="24"/>
                <w14:ligatures w14:val="none"/>
              </w:rPr>
            </w:pPr>
            <w:r w:rsidRPr="00F763EE">
              <w:rPr>
                <w:rFonts w:ascii="Times New Roman" w:eastAsia="Times New Roman" w:hAnsi="Times New Roman" w:cs="Times New Roman"/>
                <w:i/>
                <w:iCs/>
                <w:color w:val="000000"/>
                <w:sz w:val="24"/>
                <w:szCs w:val="24"/>
                <w14:ligatures w14:val="none"/>
              </w:rPr>
              <w:t>There is no completed Fishery Performance Report for Snowy Grouper.</w:t>
            </w:r>
          </w:p>
        </w:tc>
      </w:tr>
      <w:tr w:rsidR="00F763EE" w:rsidRPr="00F763EE" w14:paraId="790F57FB" w14:textId="77777777" w:rsidTr="00F763EE">
        <w:trPr>
          <w:trHeight w:val="656"/>
        </w:trPr>
        <w:tc>
          <w:tcPr>
            <w:tcW w:w="1970" w:type="dxa"/>
            <w:tcBorders>
              <w:top w:val="nil"/>
              <w:left w:val="nil"/>
              <w:bottom w:val="nil"/>
              <w:right w:val="nil"/>
            </w:tcBorders>
            <w:shd w:val="clear" w:color="auto" w:fill="auto"/>
            <w:noWrap/>
            <w:vAlign w:val="center"/>
            <w:hideMark/>
          </w:tcPr>
          <w:p w14:paraId="7E451202"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Spanish Mackerel</w:t>
            </w:r>
          </w:p>
        </w:tc>
        <w:tc>
          <w:tcPr>
            <w:tcW w:w="652" w:type="dxa"/>
            <w:tcBorders>
              <w:top w:val="nil"/>
              <w:left w:val="nil"/>
              <w:bottom w:val="nil"/>
              <w:right w:val="nil"/>
            </w:tcBorders>
            <w:shd w:val="clear" w:color="auto" w:fill="auto"/>
            <w:vAlign w:val="center"/>
            <w:hideMark/>
          </w:tcPr>
          <w:p w14:paraId="3AD0D3EF" w14:textId="77777777" w:rsidR="00F763EE" w:rsidRPr="00F763EE" w:rsidRDefault="00F763EE" w:rsidP="00F763EE">
            <w:pPr>
              <w:jc w:val="cente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2018 2021</w:t>
            </w:r>
          </w:p>
        </w:tc>
        <w:tc>
          <w:tcPr>
            <w:tcW w:w="6209" w:type="dxa"/>
            <w:tcBorders>
              <w:top w:val="nil"/>
              <w:left w:val="nil"/>
              <w:bottom w:val="nil"/>
              <w:right w:val="nil"/>
            </w:tcBorders>
            <w:shd w:val="clear" w:color="auto" w:fill="auto"/>
            <w:vAlign w:val="bottom"/>
            <w:hideMark/>
          </w:tcPr>
          <w:p w14:paraId="785F3F61"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Spanish mackerel is a critical species for the commercial and for-hire sector in North Carolina and Florida and is becoming increasingly important in the Mid-Atlantic region.</w:t>
            </w:r>
          </w:p>
        </w:tc>
      </w:tr>
      <w:tr w:rsidR="00F763EE" w:rsidRPr="00F763EE" w14:paraId="6C86AC82" w14:textId="77777777" w:rsidTr="00F763EE">
        <w:trPr>
          <w:trHeight w:val="859"/>
        </w:trPr>
        <w:tc>
          <w:tcPr>
            <w:tcW w:w="1970" w:type="dxa"/>
            <w:tcBorders>
              <w:top w:val="nil"/>
              <w:left w:val="nil"/>
              <w:bottom w:val="nil"/>
              <w:right w:val="nil"/>
            </w:tcBorders>
            <w:shd w:val="clear" w:color="auto" w:fill="auto"/>
            <w:noWrap/>
            <w:vAlign w:val="center"/>
            <w:hideMark/>
          </w:tcPr>
          <w:p w14:paraId="5CAF402D" w14:textId="77777777"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Vermilion Snapper</w:t>
            </w:r>
          </w:p>
        </w:tc>
        <w:tc>
          <w:tcPr>
            <w:tcW w:w="652" w:type="dxa"/>
            <w:tcBorders>
              <w:top w:val="nil"/>
              <w:left w:val="nil"/>
              <w:bottom w:val="nil"/>
              <w:right w:val="nil"/>
            </w:tcBorders>
            <w:shd w:val="clear" w:color="auto" w:fill="auto"/>
            <w:vAlign w:val="center"/>
            <w:hideMark/>
          </w:tcPr>
          <w:p w14:paraId="4A3DF243" w14:textId="77777777" w:rsidR="00F763EE" w:rsidRPr="00F763EE" w:rsidRDefault="00F763EE" w:rsidP="00F763EE">
            <w:pPr>
              <w:jc w:val="cente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2017</w:t>
            </w:r>
          </w:p>
        </w:tc>
        <w:tc>
          <w:tcPr>
            <w:tcW w:w="6209" w:type="dxa"/>
            <w:tcBorders>
              <w:top w:val="nil"/>
              <w:left w:val="nil"/>
              <w:bottom w:val="nil"/>
              <w:right w:val="nil"/>
            </w:tcBorders>
            <w:shd w:val="clear" w:color="auto" w:fill="auto"/>
            <w:vAlign w:val="bottom"/>
            <w:hideMark/>
          </w:tcPr>
          <w:p w14:paraId="4583CE1B" w14:textId="348B48C3" w:rsidR="00F763EE" w:rsidRPr="00F763EE" w:rsidRDefault="00F763EE" w:rsidP="00F763EE">
            <w:pPr>
              <w:rPr>
                <w:rFonts w:ascii="Times New Roman" w:eastAsia="Times New Roman" w:hAnsi="Times New Roman" w:cs="Times New Roman"/>
                <w:color w:val="000000"/>
                <w:sz w:val="24"/>
                <w:szCs w:val="24"/>
                <w14:ligatures w14:val="none"/>
              </w:rPr>
            </w:pPr>
            <w:r w:rsidRPr="00F763EE">
              <w:rPr>
                <w:rFonts w:ascii="Times New Roman" w:eastAsia="Times New Roman" w:hAnsi="Times New Roman" w:cs="Times New Roman"/>
                <w:color w:val="000000"/>
                <w:sz w:val="24"/>
                <w:szCs w:val="24"/>
                <w14:ligatures w14:val="none"/>
              </w:rPr>
              <w:t xml:space="preserve">Vermilion Snapper </w:t>
            </w:r>
            <w:proofErr w:type="gramStart"/>
            <w:r w:rsidRPr="00F763EE">
              <w:rPr>
                <w:rFonts w:ascii="Times New Roman" w:eastAsia="Times New Roman" w:hAnsi="Times New Roman" w:cs="Times New Roman"/>
                <w:color w:val="000000"/>
                <w:sz w:val="24"/>
                <w:szCs w:val="24"/>
                <w14:ligatures w14:val="none"/>
              </w:rPr>
              <w:t>are</w:t>
            </w:r>
            <w:proofErr w:type="gramEnd"/>
            <w:r w:rsidRPr="00F763EE">
              <w:rPr>
                <w:rFonts w:ascii="Times New Roman" w:eastAsia="Times New Roman" w:hAnsi="Times New Roman" w:cs="Times New Roman"/>
                <w:color w:val="000000"/>
                <w:sz w:val="24"/>
                <w:szCs w:val="24"/>
                <w14:ligatures w14:val="none"/>
              </w:rPr>
              <w:t xml:space="preserve"> very important to commercial and recreational fisheries. Commercially price and demand are increasing and recreationally they are a substitute for red snapper and black sea bass when those species cannot be kept.</w:t>
            </w:r>
          </w:p>
        </w:tc>
      </w:tr>
    </w:tbl>
    <w:p w14:paraId="6825BA9A" w14:textId="77777777" w:rsidR="00F763EE" w:rsidRDefault="00F763EE"/>
    <w:sectPr w:rsidR="00F763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A2C47"/>
    <w:multiLevelType w:val="hybridMultilevel"/>
    <w:tmpl w:val="DBD8A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432575"/>
    <w:multiLevelType w:val="hybridMultilevel"/>
    <w:tmpl w:val="555AE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5065972">
    <w:abstractNumId w:val="0"/>
  </w:num>
  <w:num w:numId="2" w16cid:durableId="110562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DF8"/>
    <w:rsid w:val="00030DF8"/>
    <w:rsid w:val="00047D7D"/>
    <w:rsid w:val="000A1A74"/>
    <w:rsid w:val="00133132"/>
    <w:rsid w:val="001B0A7C"/>
    <w:rsid w:val="00233769"/>
    <w:rsid w:val="002D2DCA"/>
    <w:rsid w:val="003105CD"/>
    <w:rsid w:val="003E7D5C"/>
    <w:rsid w:val="0041150A"/>
    <w:rsid w:val="004556EE"/>
    <w:rsid w:val="004D7398"/>
    <w:rsid w:val="004F0EEE"/>
    <w:rsid w:val="00541543"/>
    <w:rsid w:val="005D5706"/>
    <w:rsid w:val="006A046E"/>
    <w:rsid w:val="00742BE8"/>
    <w:rsid w:val="007C72EC"/>
    <w:rsid w:val="00844A1D"/>
    <w:rsid w:val="00A94799"/>
    <w:rsid w:val="00AA11B9"/>
    <w:rsid w:val="00AA232A"/>
    <w:rsid w:val="00B1566F"/>
    <w:rsid w:val="00BC5FE6"/>
    <w:rsid w:val="00C53207"/>
    <w:rsid w:val="00CE066D"/>
    <w:rsid w:val="00DE38AE"/>
    <w:rsid w:val="00DE5533"/>
    <w:rsid w:val="00E53361"/>
    <w:rsid w:val="00E709B9"/>
    <w:rsid w:val="00E74CA5"/>
    <w:rsid w:val="00F763EE"/>
    <w:rsid w:val="00FD3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805BA"/>
  <w15:chartTrackingRefBased/>
  <w15:docId w15:val="{EE56C6C1-64F9-4AB3-BAC4-A7243DFDF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DF8"/>
    <w:pPr>
      <w:spacing w:after="0" w:line="240" w:lineRule="auto"/>
    </w:pPr>
    <w:rPr>
      <w:rFonts w:ascii="Aptos" w:hAnsi="Aptos" w:cs="Aptos"/>
      <w:kern w:val="0"/>
    </w:rPr>
  </w:style>
  <w:style w:type="paragraph" w:styleId="Heading1">
    <w:name w:val="heading 1"/>
    <w:basedOn w:val="Normal"/>
    <w:next w:val="Normal"/>
    <w:link w:val="Heading1Char"/>
    <w:uiPriority w:val="9"/>
    <w:qFormat/>
    <w:rsid w:val="00030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0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0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0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D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D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D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D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0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0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0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0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0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DF8"/>
    <w:rPr>
      <w:rFonts w:eastAsiaTheme="majorEastAsia" w:cstheme="majorBidi"/>
      <w:color w:val="272727" w:themeColor="text1" w:themeTint="D8"/>
    </w:rPr>
  </w:style>
  <w:style w:type="paragraph" w:styleId="Title">
    <w:name w:val="Title"/>
    <w:basedOn w:val="Normal"/>
    <w:next w:val="Normal"/>
    <w:link w:val="TitleChar"/>
    <w:uiPriority w:val="10"/>
    <w:qFormat/>
    <w:rsid w:val="00030D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DF8"/>
    <w:pPr>
      <w:spacing w:before="160"/>
      <w:jc w:val="center"/>
    </w:pPr>
    <w:rPr>
      <w:i/>
      <w:iCs/>
      <w:color w:val="404040" w:themeColor="text1" w:themeTint="BF"/>
    </w:rPr>
  </w:style>
  <w:style w:type="character" w:customStyle="1" w:styleId="QuoteChar">
    <w:name w:val="Quote Char"/>
    <w:basedOn w:val="DefaultParagraphFont"/>
    <w:link w:val="Quote"/>
    <w:uiPriority w:val="29"/>
    <w:rsid w:val="00030DF8"/>
    <w:rPr>
      <w:i/>
      <w:iCs/>
      <w:color w:val="404040" w:themeColor="text1" w:themeTint="BF"/>
    </w:rPr>
  </w:style>
  <w:style w:type="paragraph" w:styleId="ListParagraph">
    <w:name w:val="List Paragraph"/>
    <w:basedOn w:val="Normal"/>
    <w:uiPriority w:val="34"/>
    <w:qFormat/>
    <w:rsid w:val="00030DF8"/>
    <w:pPr>
      <w:ind w:left="720"/>
      <w:contextualSpacing/>
    </w:pPr>
  </w:style>
  <w:style w:type="character" w:styleId="IntenseEmphasis">
    <w:name w:val="Intense Emphasis"/>
    <w:basedOn w:val="DefaultParagraphFont"/>
    <w:uiPriority w:val="21"/>
    <w:qFormat/>
    <w:rsid w:val="00030DF8"/>
    <w:rPr>
      <w:i/>
      <w:iCs/>
      <w:color w:val="0F4761" w:themeColor="accent1" w:themeShade="BF"/>
    </w:rPr>
  </w:style>
  <w:style w:type="paragraph" w:styleId="IntenseQuote">
    <w:name w:val="Intense Quote"/>
    <w:basedOn w:val="Normal"/>
    <w:next w:val="Normal"/>
    <w:link w:val="IntenseQuoteChar"/>
    <w:uiPriority w:val="30"/>
    <w:qFormat/>
    <w:rsid w:val="00030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DF8"/>
    <w:rPr>
      <w:i/>
      <w:iCs/>
      <w:color w:val="0F4761" w:themeColor="accent1" w:themeShade="BF"/>
    </w:rPr>
  </w:style>
  <w:style w:type="character" w:styleId="IntenseReference">
    <w:name w:val="Intense Reference"/>
    <w:basedOn w:val="DefaultParagraphFont"/>
    <w:uiPriority w:val="32"/>
    <w:qFormat/>
    <w:rsid w:val="00030DF8"/>
    <w:rPr>
      <w:b/>
      <w:bCs/>
      <w:smallCaps/>
      <w:color w:val="0F4761" w:themeColor="accent1" w:themeShade="BF"/>
      <w:spacing w:val="5"/>
    </w:rPr>
  </w:style>
  <w:style w:type="character" w:styleId="Hyperlink">
    <w:name w:val="Hyperlink"/>
    <w:basedOn w:val="DefaultParagraphFont"/>
    <w:uiPriority w:val="99"/>
    <w:unhideWhenUsed/>
    <w:rsid w:val="00AA232A"/>
    <w:rPr>
      <w:color w:val="467886" w:themeColor="hyperlink"/>
      <w:u w:val="single"/>
    </w:rPr>
  </w:style>
  <w:style w:type="character" w:styleId="UnresolvedMention">
    <w:name w:val="Unresolved Mention"/>
    <w:basedOn w:val="DefaultParagraphFont"/>
    <w:uiPriority w:val="99"/>
    <w:semiHidden/>
    <w:unhideWhenUsed/>
    <w:rsid w:val="00AA232A"/>
    <w:rPr>
      <w:color w:val="605E5C"/>
      <w:shd w:val="clear" w:color="auto" w:fill="E1DFDD"/>
    </w:rPr>
  </w:style>
  <w:style w:type="character" w:styleId="CommentReference">
    <w:name w:val="annotation reference"/>
    <w:basedOn w:val="DefaultParagraphFont"/>
    <w:uiPriority w:val="99"/>
    <w:semiHidden/>
    <w:unhideWhenUsed/>
    <w:rsid w:val="007C72EC"/>
    <w:rPr>
      <w:sz w:val="16"/>
      <w:szCs w:val="16"/>
    </w:rPr>
  </w:style>
  <w:style w:type="paragraph" w:styleId="CommentText">
    <w:name w:val="annotation text"/>
    <w:basedOn w:val="Normal"/>
    <w:link w:val="CommentTextChar"/>
    <w:uiPriority w:val="99"/>
    <w:unhideWhenUsed/>
    <w:rsid w:val="007C72EC"/>
    <w:rPr>
      <w:sz w:val="20"/>
      <w:szCs w:val="20"/>
    </w:rPr>
  </w:style>
  <w:style w:type="character" w:customStyle="1" w:styleId="CommentTextChar">
    <w:name w:val="Comment Text Char"/>
    <w:basedOn w:val="DefaultParagraphFont"/>
    <w:link w:val="CommentText"/>
    <w:uiPriority w:val="99"/>
    <w:rsid w:val="007C72EC"/>
    <w:rPr>
      <w:rFonts w:ascii="Aptos" w:hAnsi="Aptos" w:cs="Aptos"/>
      <w:kern w:val="0"/>
      <w:sz w:val="20"/>
      <w:szCs w:val="20"/>
    </w:rPr>
  </w:style>
  <w:style w:type="paragraph" w:styleId="CommentSubject">
    <w:name w:val="annotation subject"/>
    <w:basedOn w:val="CommentText"/>
    <w:next w:val="CommentText"/>
    <w:link w:val="CommentSubjectChar"/>
    <w:uiPriority w:val="99"/>
    <w:semiHidden/>
    <w:unhideWhenUsed/>
    <w:rsid w:val="007C72EC"/>
    <w:rPr>
      <w:b/>
      <w:bCs/>
    </w:rPr>
  </w:style>
  <w:style w:type="character" w:customStyle="1" w:styleId="CommentSubjectChar">
    <w:name w:val="Comment Subject Char"/>
    <w:basedOn w:val="CommentTextChar"/>
    <w:link w:val="CommentSubject"/>
    <w:uiPriority w:val="99"/>
    <w:semiHidden/>
    <w:rsid w:val="007C72EC"/>
    <w:rPr>
      <w:rFonts w:ascii="Aptos" w:hAnsi="Aptos" w:cs="Aptos"/>
      <w:b/>
      <w:bCs/>
      <w:kern w:val="0"/>
      <w:sz w:val="20"/>
      <w:szCs w:val="20"/>
    </w:rPr>
  </w:style>
  <w:style w:type="paragraph" w:styleId="Revision">
    <w:name w:val="Revision"/>
    <w:hidden/>
    <w:uiPriority w:val="99"/>
    <w:semiHidden/>
    <w:rsid w:val="007C72EC"/>
    <w:pPr>
      <w:spacing w:after="0" w:line="240" w:lineRule="auto"/>
    </w:pPr>
    <w:rPr>
      <w:rFonts w:ascii="Aptos" w:hAnsi="Aptos" w:cs="Apto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583842">
      <w:bodyDiv w:val="1"/>
      <w:marLeft w:val="0"/>
      <w:marRight w:val="0"/>
      <w:marTop w:val="0"/>
      <w:marBottom w:val="0"/>
      <w:divBdr>
        <w:top w:val="none" w:sz="0" w:space="0" w:color="auto"/>
        <w:left w:val="none" w:sz="0" w:space="0" w:color="auto"/>
        <w:bottom w:val="none" w:sz="0" w:space="0" w:color="auto"/>
        <w:right w:val="none" w:sz="0" w:space="0" w:color="auto"/>
      </w:divBdr>
    </w:div>
    <w:div w:id="787359803">
      <w:bodyDiv w:val="1"/>
      <w:marLeft w:val="0"/>
      <w:marRight w:val="0"/>
      <w:marTop w:val="0"/>
      <w:marBottom w:val="0"/>
      <w:divBdr>
        <w:top w:val="none" w:sz="0" w:space="0" w:color="auto"/>
        <w:left w:val="none" w:sz="0" w:space="0" w:color="auto"/>
        <w:bottom w:val="none" w:sz="0" w:space="0" w:color="auto"/>
        <w:right w:val="none" w:sz="0" w:space="0" w:color="auto"/>
      </w:divBdr>
    </w:div>
    <w:div w:id="806355261">
      <w:bodyDiv w:val="1"/>
      <w:marLeft w:val="0"/>
      <w:marRight w:val="0"/>
      <w:marTop w:val="0"/>
      <w:marBottom w:val="0"/>
      <w:divBdr>
        <w:top w:val="none" w:sz="0" w:space="0" w:color="auto"/>
        <w:left w:val="none" w:sz="0" w:space="0" w:color="auto"/>
        <w:bottom w:val="none" w:sz="0" w:space="0" w:color="auto"/>
        <w:right w:val="none" w:sz="0" w:space="0" w:color="auto"/>
      </w:divBdr>
    </w:div>
    <w:div w:id="1080636326">
      <w:bodyDiv w:val="1"/>
      <w:marLeft w:val="0"/>
      <w:marRight w:val="0"/>
      <w:marTop w:val="0"/>
      <w:marBottom w:val="0"/>
      <w:divBdr>
        <w:top w:val="none" w:sz="0" w:space="0" w:color="auto"/>
        <w:left w:val="none" w:sz="0" w:space="0" w:color="auto"/>
        <w:bottom w:val="none" w:sz="0" w:space="0" w:color="auto"/>
        <w:right w:val="none" w:sz="0" w:space="0" w:color="auto"/>
      </w:divBdr>
    </w:div>
    <w:div w:id="1112674801">
      <w:bodyDiv w:val="1"/>
      <w:marLeft w:val="0"/>
      <w:marRight w:val="0"/>
      <w:marTop w:val="0"/>
      <w:marBottom w:val="0"/>
      <w:divBdr>
        <w:top w:val="none" w:sz="0" w:space="0" w:color="auto"/>
        <w:left w:val="none" w:sz="0" w:space="0" w:color="auto"/>
        <w:bottom w:val="none" w:sz="0" w:space="0" w:color="auto"/>
        <w:right w:val="none" w:sz="0" w:space="0" w:color="auto"/>
      </w:divBdr>
    </w:div>
    <w:div w:id="1611208188">
      <w:bodyDiv w:val="1"/>
      <w:marLeft w:val="0"/>
      <w:marRight w:val="0"/>
      <w:marTop w:val="0"/>
      <w:marBottom w:val="0"/>
      <w:divBdr>
        <w:top w:val="none" w:sz="0" w:space="0" w:color="auto"/>
        <w:left w:val="none" w:sz="0" w:space="0" w:color="auto"/>
        <w:bottom w:val="none" w:sz="0" w:space="0" w:color="auto"/>
        <w:right w:val="none" w:sz="0" w:space="0" w:color="auto"/>
      </w:divBdr>
    </w:div>
    <w:div w:id="197513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1565</Words>
  <Characters>8640</Characters>
  <Application>Microsoft Office Word</Application>
  <DocSecurity>0</DocSecurity>
  <Lines>163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Chip Collier</dc:creator>
  <cp:keywords/>
  <dc:description/>
  <cp:lastModifiedBy>Chip Collier</cp:lastModifiedBy>
  <cp:revision>2</cp:revision>
  <dcterms:created xsi:type="dcterms:W3CDTF">2024-12-06T14:05:00Z</dcterms:created>
  <dcterms:modified xsi:type="dcterms:W3CDTF">2024-12-06T14:05:00Z</dcterms:modified>
</cp:coreProperties>
</file>