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FB058" w14:textId="77777777" w:rsidR="00084B4A" w:rsidRDefault="00084B4A" w:rsidP="008B05FC">
      <w:pPr>
        <w:ind w:right="-360"/>
        <w:rPr>
          <w:sz w:val="22"/>
          <w:szCs w:val="22"/>
        </w:rPr>
      </w:pPr>
      <w:bookmarkStart w:id="0" w:name="OLE_LINK20"/>
      <w:bookmarkStart w:id="1" w:name="OLE_LINK21"/>
    </w:p>
    <w:p w14:paraId="2C0CF816" w14:textId="77777777" w:rsidR="00084B4A" w:rsidRDefault="008B05FC" w:rsidP="003937B3">
      <w:pPr>
        <w:ind w:right="-360"/>
        <w:rPr>
          <w:sz w:val="22"/>
          <w:szCs w:val="22"/>
        </w:rPr>
      </w:pPr>
      <w:r>
        <w:rPr>
          <w:noProof/>
        </w:rPr>
        <mc:AlternateContent>
          <mc:Choice Requires="wps">
            <w:drawing>
              <wp:inline distT="0" distB="0" distL="0" distR="0" wp14:anchorId="43379C01" wp14:editId="629E53A2">
                <wp:extent cx="6229350" cy="3259016"/>
                <wp:effectExtent l="0" t="25400" r="171450" b="144780"/>
                <wp:docPr id="122" name="AutoShape 1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3259016"/>
                        </a:xfrm>
                        <a:prstGeom prst="roundRect">
                          <a:avLst>
                            <a:gd name="adj" fmla="val 16667"/>
                          </a:avLst>
                        </a:prstGeom>
                        <a:solidFill>
                          <a:srgbClr val="B8CCE4"/>
                        </a:solidFill>
                        <a:ln w="9525">
                          <a:solidFill>
                            <a:srgbClr val="000000"/>
                          </a:solidFill>
                          <a:round/>
                          <a:headEnd/>
                          <a:tailEnd/>
                        </a:ln>
                        <a:effectLst>
                          <a:outerShdw blurRad="63500" dist="91581" dir="2021404" algn="ctr" rotWithShape="0">
                            <a:srgbClr val="000000">
                              <a:alpha val="50000"/>
                            </a:srgbClr>
                          </a:outerShdw>
                        </a:effectLst>
                      </wps:spPr>
                      <wps:txbx>
                        <w:txbxContent>
                          <w:p w14:paraId="3456D486" w14:textId="5332D46E" w:rsidR="00973CE9" w:rsidRPr="001D62CA" w:rsidRDefault="00973CE9" w:rsidP="00D93F86">
                            <w:pPr>
                              <w:rPr>
                                <w:rFonts w:ascii="Garamond" w:hAnsi="Garamond"/>
                                <w:b/>
                                <w:sz w:val="40"/>
                                <w:szCs w:val="44"/>
                              </w:rPr>
                            </w:pPr>
                          </w:p>
                          <w:p w14:paraId="0223F585" w14:textId="77777777" w:rsidR="00973CE9" w:rsidRPr="001D62CA" w:rsidRDefault="00973CE9" w:rsidP="008B05FC">
                            <w:pPr>
                              <w:jc w:val="center"/>
                              <w:rPr>
                                <w:rFonts w:ascii="Garamond" w:hAnsi="Garamond"/>
                                <w:b/>
                                <w:sz w:val="40"/>
                                <w:szCs w:val="44"/>
                              </w:rPr>
                            </w:pPr>
                            <w:r>
                              <w:rPr>
                                <w:rFonts w:ascii="Garamond" w:hAnsi="Garamond"/>
                                <w:b/>
                                <w:sz w:val="40"/>
                                <w:szCs w:val="44"/>
                              </w:rPr>
                              <w:t>Regulatory Amendment 14</w:t>
                            </w:r>
                          </w:p>
                          <w:p w14:paraId="388EA4D1" w14:textId="77777777" w:rsidR="00973CE9" w:rsidRPr="001D62CA" w:rsidRDefault="00973CE9" w:rsidP="008B05FC">
                            <w:pPr>
                              <w:jc w:val="center"/>
                              <w:rPr>
                                <w:rFonts w:ascii="Garamond" w:hAnsi="Garamond"/>
                                <w:b/>
                                <w:sz w:val="40"/>
                                <w:szCs w:val="44"/>
                              </w:rPr>
                            </w:pPr>
                            <w:r w:rsidRPr="001D62CA">
                              <w:rPr>
                                <w:rFonts w:ascii="Garamond" w:hAnsi="Garamond"/>
                                <w:b/>
                                <w:sz w:val="40"/>
                                <w:szCs w:val="44"/>
                              </w:rPr>
                              <w:t xml:space="preserve">to the Fishery Management Plan for the Snapper Grouper Fishery </w:t>
                            </w:r>
                          </w:p>
                          <w:p w14:paraId="5355B3ED" w14:textId="77777777" w:rsidR="00973CE9" w:rsidRPr="001D62CA" w:rsidRDefault="00973CE9" w:rsidP="008B05FC">
                            <w:pPr>
                              <w:jc w:val="center"/>
                              <w:rPr>
                                <w:rFonts w:ascii="Garamond" w:hAnsi="Garamond"/>
                                <w:b/>
                                <w:sz w:val="40"/>
                                <w:szCs w:val="44"/>
                              </w:rPr>
                            </w:pPr>
                            <w:r w:rsidRPr="001D62CA">
                              <w:rPr>
                                <w:rFonts w:ascii="Garamond" w:hAnsi="Garamond"/>
                                <w:b/>
                                <w:sz w:val="40"/>
                                <w:szCs w:val="44"/>
                              </w:rPr>
                              <w:t>of the South Atlantic Region</w:t>
                            </w:r>
                          </w:p>
                          <w:p w14:paraId="56D4E883" w14:textId="025588ED" w:rsidR="00973CE9" w:rsidRDefault="00973CE9" w:rsidP="00D93F86">
                            <w:pPr>
                              <w:jc w:val="center"/>
                              <w:rPr>
                                <w:rFonts w:ascii="Garamond" w:hAnsi="Garamond"/>
                                <w:b/>
                                <w:color w:val="548DD4"/>
                                <w:sz w:val="56"/>
                                <w:szCs w:val="56"/>
                                <w14:shadow w14:blurRad="50800" w14:dist="38100" w14:dir="2700000" w14:sx="100000" w14:sy="100000" w14:kx="0" w14:ky="0" w14:algn="tl">
                                  <w14:srgbClr w14:val="000000">
                                    <w14:alpha w14:val="60000"/>
                                  </w14:srgbClr>
                                </w14:shadow>
                              </w:rPr>
                            </w:pPr>
                            <w:bookmarkStart w:id="2" w:name="_Toc293929300"/>
                            <w:bookmarkStart w:id="3" w:name="_Toc300305112"/>
                            <w:bookmarkStart w:id="4" w:name="_Toc306880772"/>
                            <w:bookmarkStart w:id="5" w:name="_Toc306882771"/>
                            <w:bookmarkStart w:id="6" w:name="_Toc349462145"/>
                            <w:r>
                              <w:rPr>
                                <w:rStyle w:val="Heading1Char1"/>
                                <w:rFonts w:ascii="Garamond" w:eastAsia="MS Gothic" w:hAnsi="Garamond"/>
                                <w:color w:val="548DD4"/>
                                <w:sz w:val="56"/>
                                <w:szCs w:val="56"/>
                                <w14:shadow w14:blurRad="50800" w14:dist="38100" w14:dir="2700000" w14:sx="100000" w14:sy="100000" w14:kx="0" w14:ky="0" w14:algn="tl">
                                  <w14:srgbClr w14:val="000000">
                                    <w14:alpha w14:val="60000"/>
                                  </w14:srgbClr>
                                </w14:shadow>
                              </w:rPr>
                              <w:t>SUMMARY</w:t>
                            </w:r>
                            <w:r w:rsidRPr="00827A0A">
                              <w:rPr>
                                <w:rStyle w:val="Heading1Char1"/>
                                <w:rFonts w:ascii="Garamond" w:eastAsia="MS Gothic" w:hAnsi="Garamond"/>
                                <w:color w:val="548DD4"/>
                                <w:sz w:val="56"/>
                                <w:szCs w:val="56"/>
                                <w14:shadow w14:blurRad="50800" w14:dist="38100" w14:dir="2700000" w14:sx="100000" w14:sy="100000" w14:kx="0" w14:ky="0" w14:algn="tl">
                                  <w14:srgbClr w14:val="000000">
                                    <w14:alpha w14:val="60000"/>
                                  </w14:srgbClr>
                                </w14:shadow>
                              </w:rPr>
                              <w:t xml:space="preserve"> </w:t>
                            </w:r>
                            <w:bookmarkEnd w:id="2"/>
                            <w:bookmarkEnd w:id="3"/>
                            <w:bookmarkEnd w:id="4"/>
                            <w:bookmarkEnd w:id="5"/>
                            <w:bookmarkEnd w:id="6"/>
                            <w:r>
                              <w:rPr>
                                <w:rStyle w:val="Heading1Char1"/>
                                <w:rFonts w:ascii="Garamond" w:eastAsia="MS Gothic" w:hAnsi="Garamond"/>
                                <w:color w:val="548DD4"/>
                                <w:sz w:val="56"/>
                                <w:szCs w:val="56"/>
                                <w14:shadow w14:blurRad="50800" w14:dist="38100" w14:dir="2700000" w14:sx="100000" w14:sy="100000" w14:kx="0" w14:ky="0" w14:algn="tl">
                                  <w14:srgbClr w14:val="000000">
                                    <w14:alpha w14:val="60000"/>
                                  </w14:srgbClr>
                                </w14:shadow>
                              </w:rPr>
                              <w:t>DOCUMENT</w:t>
                            </w:r>
                            <w:r w:rsidRPr="00827A0A">
                              <w:rPr>
                                <w:rFonts w:ascii="Garamond" w:hAnsi="Garamond"/>
                                <w:b/>
                                <w:color w:val="548DD4"/>
                                <w:sz w:val="56"/>
                                <w:szCs w:val="56"/>
                                <w14:shadow w14:blurRad="50800" w14:dist="38100" w14:dir="2700000" w14:sx="100000" w14:sy="100000" w14:kx="0" w14:ky="0" w14:algn="tl">
                                  <w14:srgbClr w14:val="000000">
                                    <w14:alpha w14:val="60000"/>
                                  </w14:srgbClr>
                                </w14:shadow>
                              </w:rPr>
                              <w:t xml:space="preserve"> </w:t>
                            </w:r>
                            <w:r>
                              <w:rPr>
                                <w:rFonts w:ascii="Garamond" w:hAnsi="Garamond"/>
                                <w:b/>
                                <w:color w:val="548DD4"/>
                                <w:sz w:val="56"/>
                                <w:szCs w:val="56"/>
                                <w14:shadow w14:blurRad="50800" w14:dist="38100" w14:dir="2700000" w14:sx="100000" w14:sy="100000" w14:kx="0" w14:ky="0" w14:algn="tl">
                                  <w14:srgbClr w14:val="000000">
                                    <w14:alpha w14:val="60000"/>
                                  </w14:srgbClr>
                                </w14:shadow>
                              </w:rPr>
                              <w:t>FOR SNAPPER GROUPER AP</w:t>
                            </w:r>
                          </w:p>
                          <w:p w14:paraId="15E103C5" w14:textId="77777777" w:rsidR="00973CE9" w:rsidRDefault="00973CE9" w:rsidP="00D93F86">
                            <w:pPr>
                              <w:jc w:val="center"/>
                              <w:rPr>
                                <w:rFonts w:ascii="Garamond" w:hAnsi="Garamond"/>
                                <w:b/>
                                <w:color w:val="548DD4"/>
                                <w:sz w:val="56"/>
                                <w:szCs w:val="56"/>
                                <w14:shadow w14:blurRad="50800" w14:dist="38100" w14:dir="2700000" w14:sx="100000" w14:sy="100000" w14:kx="0" w14:ky="0" w14:algn="tl">
                                  <w14:srgbClr w14:val="000000">
                                    <w14:alpha w14:val="60000"/>
                                  </w14:srgbClr>
                                </w14:shadow>
                              </w:rPr>
                            </w:pPr>
                          </w:p>
                          <w:p w14:paraId="6EFB606A" w14:textId="3CAEB84C" w:rsidR="00973CE9" w:rsidRPr="00D93F86" w:rsidRDefault="00973CE9" w:rsidP="00D93F86">
                            <w:pPr>
                              <w:jc w:val="center"/>
                              <w:rPr>
                                <w:rFonts w:ascii="Garamond" w:hAnsi="Garamond"/>
                                <w:b/>
                                <w:sz w:val="40"/>
                                <w:szCs w:val="40"/>
                                <w14:shadow w14:blurRad="50800" w14:dist="38100" w14:dir="2700000" w14:sx="100000" w14:sy="100000" w14:kx="0" w14:ky="0" w14:algn="tl">
                                  <w14:srgbClr w14:val="000000">
                                    <w14:alpha w14:val="60000"/>
                                  </w14:srgbClr>
                                </w14:shadow>
                              </w:rPr>
                            </w:pPr>
                            <w:r w:rsidRPr="00D93F86">
                              <w:rPr>
                                <w:rFonts w:ascii="Garamond" w:hAnsi="Garamond"/>
                                <w:b/>
                                <w:sz w:val="40"/>
                                <w:szCs w:val="40"/>
                                <w14:shadow w14:blurRad="50800" w14:dist="38100" w14:dir="2700000" w14:sx="100000" w14:sy="100000" w14:kx="0" w14:ky="0" w14:algn="tl">
                                  <w14:srgbClr w14:val="000000">
                                    <w14:alpha w14:val="60000"/>
                                  </w14:srgbClr>
                                </w14:shadow>
                              </w:rPr>
                              <w:t>APRIL 2012</w:t>
                            </w:r>
                          </w:p>
                          <w:p w14:paraId="19E47F50" w14:textId="77777777" w:rsidR="00973CE9" w:rsidRPr="00F74B18" w:rsidRDefault="00973CE9" w:rsidP="008B05FC">
                            <w:pPr>
                              <w:rPr>
                                <w:rFonts w:ascii="Arial" w:hAnsi="Arial" w:cs="Arial"/>
                                <w:sz w:val="16"/>
                                <w:szCs w:val="16"/>
                              </w:rPr>
                            </w:pPr>
                          </w:p>
                        </w:txbxContent>
                      </wps:txbx>
                      <wps:bodyPr rot="0" vert="horz" wrap="square" lIns="91440" tIns="45720" rIns="91440" bIns="45720" anchor="t" anchorCtr="0" upright="1">
                        <a:noAutofit/>
                      </wps:bodyPr>
                    </wps:wsp>
                  </a:graphicData>
                </a:graphic>
              </wp:inline>
            </w:drawing>
          </mc:Choice>
          <mc:Fallback>
            <w:pict>
              <v:roundrect id="AutoShape 1654" o:spid="_x0000_s1026" style="width:490.5pt;height:256.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" fillcolor="#b8cce4">
                <v:shadow on="t" opacity=".5" offset="6pt,4pt"/>
                <v:textbox>
                  <w:txbxContent>
                    <w:p w14:paraId="3456D486" w14:textId="5332D46E" w:rsidR="00AB5507" w:rsidRPr="001D62CA" w:rsidRDefault="00AB5507" w:rsidP="00D93F86">
                      <w:pPr>
                        <w:rPr>
                          <w:rFonts w:ascii="Garamond" w:hAnsi="Garamond"/>
                          <w:b/>
                          <w:sz w:val="40"/>
                          <w:szCs w:val="44"/>
                        </w:rPr>
                      </w:pPr>
                    </w:p>
                    <w:p w14:paraId="0223F585" w14:textId="77777777" w:rsidR="00AB5507" w:rsidRPr="001D62CA" w:rsidRDefault="00AB5507" w:rsidP="008B05FC">
                      <w:pPr>
                        <w:jc w:val="center"/>
                        <w:rPr>
                          <w:rFonts w:ascii="Garamond" w:hAnsi="Garamond"/>
                          <w:b/>
                          <w:sz w:val="40"/>
                          <w:szCs w:val="44"/>
                        </w:rPr>
                      </w:pPr>
                      <w:r>
                        <w:rPr>
                          <w:rFonts w:ascii="Garamond" w:hAnsi="Garamond"/>
                          <w:b/>
                          <w:sz w:val="40"/>
                          <w:szCs w:val="44"/>
                        </w:rPr>
                        <w:t>Regulatory Amendment 14</w:t>
                      </w:r>
                    </w:p>
                    <w:p w14:paraId="388EA4D1" w14:textId="77777777" w:rsidR="00AB5507" w:rsidRPr="001D62CA" w:rsidRDefault="00AB5507" w:rsidP="008B05FC">
                      <w:pPr>
                        <w:jc w:val="center"/>
                        <w:rPr>
                          <w:rFonts w:ascii="Garamond" w:hAnsi="Garamond"/>
                          <w:b/>
                          <w:sz w:val="40"/>
                          <w:szCs w:val="44"/>
                        </w:rPr>
                      </w:pPr>
                      <w:r w:rsidRPr="001D62CA">
                        <w:rPr>
                          <w:rFonts w:ascii="Garamond" w:hAnsi="Garamond"/>
                          <w:b/>
                          <w:sz w:val="40"/>
                          <w:szCs w:val="44"/>
                        </w:rPr>
                        <w:t xml:space="preserve">to the Fishery Management Plan for the Snapper Grouper Fishery </w:t>
                      </w:r>
                    </w:p>
                    <w:p w14:paraId="5355B3ED" w14:textId="77777777" w:rsidR="00AB5507" w:rsidRPr="001D62CA" w:rsidRDefault="00AB5507" w:rsidP="008B05FC">
                      <w:pPr>
                        <w:jc w:val="center"/>
                        <w:rPr>
                          <w:rFonts w:ascii="Garamond" w:hAnsi="Garamond"/>
                          <w:b/>
                          <w:sz w:val="40"/>
                          <w:szCs w:val="44"/>
                        </w:rPr>
                      </w:pPr>
                      <w:r w:rsidRPr="001D62CA">
                        <w:rPr>
                          <w:rFonts w:ascii="Garamond" w:hAnsi="Garamond"/>
                          <w:b/>
                          <w:sz w:val="40"/>
                          <w:szCs w:val="44"/>
                        </w:rPr>
                        <w:t>of the South Atlantic Region</w:t>
                      </w:r>
                    </w:p>
                    <w:p w14:paraId="56D4E883" w14:textId="025588ED" w:rsidR="00AB5507" w:rsidRDefault="00AB5507" w:rsidP="00D93F86">
                      <w:pPr>
                        <w:jc w:val="center"/>
                        <w:rPr>
                          <w:rFonts w:ascii="Garamond" w:hAnsi="Garamond"/>
                          <w:b/>
                          <w:color w:val="548DD4"/>
                          <w:sz w:val="56"/>
                          <w:szCs w:val="56"/>
                          <w14:shadow w14:blurRad="50800" w14:dist="38100" w14:dir="2700000" w14:sx="100000" w14:sy="100000" w14:kx="0" w14:ky="0" w14:algn="tl">
                            <w14:srgbClr w14:val="000000">
                              <w14:alpha w14:val="60000"/>
                            </w14:srgbClr>
                          </w14:shadow>
                        </w:rPr>
                      </w:pPr>
                      <w:bookmarkStart w:id="7" w:name="_Toc293929300"/>
                      <w:bookmarkStart w:id="8" w:name="_Toc300305112"/>
                      <w:bookmarkStart w:id="9" w:name="_Toc306880772"/>
                      <w:bookmarkStart w:id="10" w:name="_Toc306882771"/>
                      <w:bookmarkStart w:id="11" w:name="_Toc349462145"/>
                      <w:r>
                        <w:rPr>
                          <w:rStyle w:val="Heading1Char1"/>
                          <w:rFonts w:ascii="Garamond" w:eastAsia="MS Gothic" w:hAnsi="Garamond"/>
                          <w:color w:val="548DD4"/>
                          <w:sz w:val="56"/>
                          <w:szCs w:val="56"/>
                          <w14:shadow w14:blurRad="50800" w14:dist="38100" w14:dir="2700000" w14:sx="100000" w14:sy="100000" w14:kx="0" w14:ky="0" w14:algn="tl">
                            <w14:srgbClr w14:val="000000">
                              <w14:alpha w14:val="60000"/>
                            </w14:srgbClr>
                          </w14:shadow>
                        </w:rPr>
                        <w:t>SUMMARY</w:t>
                      </w:r>
                      <w:r w:rsidRPr="00827A0A">
                        <w:rPr>
                          <w:rStyle w:val="Heading1Char1"/>
                          <w:rFonts w:ascii="Garamond" w:eastAsia="MS Gothic" w:hAnsi="Garamond"/>
                          <w:color w:val="548DD4"/>
                          <w:sz w:val="56"/>
                          <w:szCs w:val="56"/>
                          <w14:shadow w14:blurRad="50800" w14:dist="38100" w14:dir="2700000" w14:sx="100000" w14:sy="100000" w14:kx="0" w14:ky="0" w14:algn="tl">
                            <w14:srgbClr w14:val="000000">
                              <w14:alpha w14:val="60000"/>
                            </w14:srgbClr>
                          </w14:shadow>
                        </w:rPr>
                        <w:t xml:space="preserve"> </w:t>
                      </w:r>
                      <w:bookmarkEnd w:id="7"/>
                      <w:bookmarkEnd w:id="8"/>
                      <w:bookmarkEnd w:id="9"/>
                      <w:bookmarkEnd w:id="10"/>
                      <w:bookmarkEnd w:id="11"/>
                      <w:r>
                        <w:rPr>
                          <w:rStyle w:val="Heading1Char1"/>
                          <w:rFonts w:ascii="Garamond" w:eastAsia="MS Gothic" w:hAnsi="Garamond"/>
                          <w:color w:val="548DD4"/>
                          <w:sz w:val="56"/>
                          <w:szCs w:val="56"/>
                          <w14:shadow w14:blurRad="50800" w14:dist="38100" w14:dir="2700000" w14:sx="100000" w14:sy="100000" w14:kx="0" w14:ky="0" w14:algn="tl">
                            <w14:srgbClr w14:val="000000">
                              <w14:alpha w14:val="60000"/>
                            </w14:srgbClr>
                          </w14:shadow>
                        </w:rPr>
                        <w:t>DOCUMENT</w:t>
                      </w:r>
                      <w:r w:rsidRPr="00827A0A">
                        <w:rPr>
                          <w:rFonts w:ascii="Garamond" w:hAnsi="Garamond"/>
                          <w:b/>
                          <w:color w:val="548DD4"/>
                          <w:sz w:val="56"/>
                          <w:szCs w:val="56"/>
                          <w14:shadow w14:blurRad="50800" w14:dist="38100" w14:dir="2700000" w14:sx="100000" w14:sy="100000" w14:kx="0" w14:ky="0" w14:algn="tl">
                            <w14:srgbClr w14:val="000000">
                              <w14:alpha w14:val="60000"/>
                            </w14:srgbClr>
                          </w14:shadow>
                        </w:rPr>
                        <w:t xml:space="preserve"> </w:t>
                      </w:r>
                      <w:r>
                        <w:rPr>
                          <w:rFonts w:ascii="Garamond" w:hAnsi="Garamond"/>
                          <w:b/>
                          <w:color w:val="548DD4"/>
                          <w:sz w:val="56"/>
                          <w:szCs w:val="56"/>
                          <w14:shadow w14:blurRad="50800" w14:dist="38100" w14:dir="2700000" w14:sx="100000" w14:sy="100000" w14:kx="0" w14:ky="0" w14:algn="tl">
                            <w14:srgbClr w14:val="000000">
                              <w14:alpha w14:val="60000"/>
                            </w14:srgbClr>
                          </w14:shadow>
                        </w:rPr>
                        <w:t>FOR SNAPPER GROUPER AP</w:t>
                      </w:r>
                    </w:p>
                    <w:p w14:paraId="15E103C5" w14:textId="77777777" w:rsidR="00AB5507" w:rsidRDefault="00AB5507" w:rsidP="00D93F86">
                      <w:pPr>
                        <w:jc w:val="center"/>
                        <w:rPr>
                          <w:rFonts w:ascii="Garamond" w:hAnsi="Garamond"/>
                          <w:b/>
                          <w:color w:val="548DD4"/>
                          <w:sz w:val="56"/>
                          <w:szCs w:val="56"/>
                          <w14:shadow w14:blurRad="50800" w14:dist="38100" w14:dir="2700000" w14:sx="100000" w14:sy="100000" w14:kx="0" w14:ky="0" w14:algn="tl">
                            <w14:srgbClr w14:val="000000">
                              <w14:alpha w14:val="60000"/>
                            </w14:srgbClr>
                          </w14:shadow>
                        </w:rPr>
                      </w:pPr>
                    </w:p>
                    <w:p w14:paraId="6EFB606A" w14:textId="3CAEB84C" w:rsidR="00AB5507" w:rsidRPr="00D93F86" w:rsidRDefault="00AB5507" w:rsidP="00D93F86">
                      <w:pPr>
                        <w:jc w:val="center"/>
                        <w:rPr>
                          <w:rFonts w:ascii="Garamond" w:hAnsi="Garamond"/>
                          <w:b/>
                          <w:sz w:val="40"/>
                          <w:szCs w:val="40"/>
                          <w14:shadow w14:blurRad="50800" w14:dist="38100" w14:dir="2700000" w14:sx="100000" w14:sy="100000" w14:kx="0" w14:ky="0" w14:algn="tl">
                            <w14:srgbClr w14:val="000000">
                              <w14:alpha w14:val="60000"/>
                            </w14:srgbClr>
                          </w14:shadow>
                        </w:rPr>
                      </w:pPr>
                      <w:r w:rsidRPr="00D93F86">
                        <w:rPr>
                          <w:rFonts w:ascii="Garamond" w:hAnsi="Garamond"/>
                          <w:b/>
                          <w:sz w:val="40"/>
                          <w:szCs w:val="40"/>
                          <w14:shadow w14:blurRad="50800" w14:dist="38100" w14:dir="2700000" w14:sx="100000" w14:sy="100000" w14:kx="0" w14:ky="0" w14:algn="tl">
                            <w14:srgbClr w14:val="000000">
                              <w14:alpha w14:val="60000"/>
                            </w14:srgbClr>
                          </w14:shadow>
                        </w:rPr>
                        <w:t>APRIL 2012</w:t>
                      </w:r>
                    </w:p>
                    <w:p w14:paraId="19E47F50" w14:textId="77777777" w:rsidR="00AB5507" w:rsidRPr="00F74B18" w:rsidRDefault="00AB5507" w:rsidP="008B05FC">
                      <w:pPr>
                        <w:rPr>
                          <w:rFonts w:ascii="Arial" w:hAnsi="Arial" w:cs="Arial"/>
                          <w:sz w:val="16"/>
                          <w:szCs w:val="16"/>
                        </w:rPr>
                      </w:pPr>
                    </w:p>
                  </w:txbxContent>
                </v:textbox>
                <w10:anchorlock/>
              </v:roundrect>
            </w:pict>
          </mc:Fallback>
        </mc:AlternateContent>
      </w:r>
    </w:p>
    <w:p w14:paraId="08962ED9" w14:textId="77777777" w:rsidR="00084B4A" w:rsidRDefault="00084B4A" w:rsidP="00084B4A">
      <w:pPr>
        <w:ind w:left="-270" w:right="-360"/>
        <w:rPr>
          <w:sz w:val="22"/>
          <w:szCs w:val="22"/>
        </w:rPr>
      </w:pPr>
    </w:p>
    <w:p w14:paraId="048FFFEB" w14:textId="77777777" w:rsidR="00084B4A" w:rsidRDefault="00084B4A" w:rsidP="003937B3">
      <w:pPr>
        <w:ind w:right="-360"/>
        <w:rPr>
          <w:sz w:val="22"/>
          <w:szCs w:val="22"/>
        </w:rPr>
      </w:pPr>
    </w:p>
    <w:p w14:paraId="23599FFB" w14:textId="1AE6C2BB" w:rsidR="008B05FC" w:rsidRPr="00106437" w:rsidRDefault="00971359" w:rsidP="008B05FC">
      <w:pPr>
        <w:ind w:right="-360"/>
        <w:rPr>
          <w:b/>
        </w:rPr>
      </w:pPr>
      <w:r w:rsidRPr="00106437">
        <w:rPr>
          <w:b/>
        </w:rPr>
        <w:t xml:space="preserve">Regulatory Amendment 14 to the Fishery Management Plan of the Snapper Grouper Fishery of the South Atlantic Region (Regulatory Amendment 14) was initially intended to address management of five species within the snapper grouper fishery management unit.  The South Atlantic Fishery Management Council (Council) identified additional management measures regarding greater amberjack, mutton snapper, gray triggerfish, black sea bass, and vermilion snapper at the Council meeting in June 2012.  The Council provided further guidance on actions and alternatives to include in the amendment at their September and December 2012 meetings.  That guidance included moving some of the actions pertaining to the management of vermilion snapper to a different amendment (Regulatory Amendment 18), removing actions pertaining to gray triggerfish until after the stock assessment for that species in completed in 2013, removing actions pertaining to mutton snapper, and removing actions addressing red porgy in light of the stock assessment update results for that species. </w:t>
      </w:r>
    </w:p>
    <w:p w14:paraId="57ECFCC3" w14:textId="77777777" w:rsidR="00971359" w:rsidRDefault="00971359" w:rsidP="003937B3">
      <w:pPr>
        <w:rPr>
          <w:b/>
          <w:sz w:val="22"/>
          <w:szCs w:val="22"/>
        </w:rPr>
      </w:pPr>
    </w:p>
    <w:p w14:paraId="482F0328" w14:textId="77777777" w:rsidR="008B05FC" w:rsidRDefault="008B05FC">
      <w:pPr>
        <w:rPr>
          <w:b/>
          <w:bCs/>
        </w:rPr>
      </w:pPr>
      <w:r>
        <w:rPr>
          <w:b/>
          <w:bCs/>
        </w:rPr>
        <w:br w:type="page"/>
      </w:r>
    </w:p>
    <w:p w14:paraId="4E98E242" w14:textId="77777777" w:rsidR="00084B4A" w:rsidRDefault="00084B4A" w:rsidP="00084B4A">
      <w:pPr>
        <w:rPr>
          <w:b/>
          <w:bCs/>
        </w:rPr>
      </w:pPr>
    </w:p>
    <w:p w14:paraId="5A2CD7D0" w14:textId="77777777" w:rsidR="00A77DD5" w:rsidRPr="00952107" w:rsidRDefault="00A77DD5" w:rsidP="00A77DD5">
      <w:pPr>
        <w:ind w:right="-720"/>
        <w:outlineLvl w:val="0"/>
        <w:rPr>
          <w:rFonts w:ascii="Garamond" w:hAnsi="Garamond"/>
          <w:b/>
          <w:color w:val="548DD4"/>
          <w:sz w:val="44"/>
          <w:szCs w:val="44"/>
        </w:rPr>
      </w:pPr>
      <w:r w:rsidRPr="00952107">
        <w:rPr>
          <w:rFonts w:ascii="Garamond" w:hAnsi="Garamond"/>
          <w:b/>
          <w:color w:val="548DD4"/>
          <w:sz w:val="44"/>
          <w:szCs w:val="44"/>
        </w:rPr>
        <w:t>Why is the South Atlantic Council taking Action?</w:t>
      </w:r>
    </w:p>
    <w:p w14:paraId="05603E9A" w14:textId="77777777" w:rsidR="00A77DD5" w:rsidRPr="00981159" w:rsidRDefault="00A77DD5" w:rsidP="00A77DD5">
      <w:pPr>
        <w:rPr>
          <w:rFonts w:ascii="Garamond" w:hAnsi="Garamond"/>
          <w:b/>
          <w:color w:val="000000"/>
        </w:rPr>
      </w:pPr>
    </w:p>
    <w:p w14:paraId="584E4CF8" w14:textId="2078E425" w:rsidR="005D6EB2" w:rsidRDefault="005A1057" w:rsidP="00A77DD5">
      <w:r>
        <w:rPr>
          <w:noProof/>
        </w:rPr>
        <mc:AlternateContent>
          <mc:Choice Requires="wps">
            <w:drawing>
              <wp:anchor distT="0" distB="0" distL="182880" distR="114300" simplePos="0" relativeHeight="251688960" behindDoc="0" locked="0" layoutInCell="1" allowOverlap="1" wp14:anchorId="1461270D" wp14:editId="58D52C18">
                <wp:simplePos x="0" y="0"/>
                <wp:positionH relativeFrom="column">
                  <wp:posOffset>3239770</wp:posOffset>
                </wp:positionH>
                <wp:positionV relativeFrom="paragraph">
                  <wp:posOffset>137795</wp:posOffset>
                </wp:positionV>
                <wp:extent cx="3449955" cy="4728845"/>
                <wp:effectExtent l="0" t="76200" r="106045" b="20955"/>
                <wp:wrapSquare wrapText="bothSides"/>
                <wp:docPr id="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4728845"/>
                        </a:xfrm>
                        <a:prstGeom prst="rect">
                          <a:avLst/>
                        </a:prstGeom>
                        <a:solidFill>
                          <a:srgbClr val="FFFFFF"/>
                        </a:solidFill>
                        <a:ln w="31750">
                          <a:solidFill>
                            <a:srgbClr val="4F81BD"/>
                          </a:solidFill>
                          <a:miter lim="800000"/>
                          <a:headEnd/>
                          <a:tailEnd/>
                        </a:ln>
                        <a:effectLst>
                          <a:outerShdw dist="107763" dir="18900000" algn="ctr" rotWithShape="0">
                            <a:srgbClr val="868686">
                              <a:alpha val="50000"/>
                            </a:srgbClr>
                          </a:outerShdw>
                        </a:effectLst>
                      </wps:spPr>
                      <wps:txbx>
                        <w:txbxContent>
                          <w:p w14:paraId="688E96D3" w14:textId="77777777" w:rsidR="00973CE9" w:rsidRPr="00CB4399" w:rsidRDefault="00973CE9" w:rsidP="00A77DD5">
                            <w:pPr>
                              <w:rPr>
                                <w:color w:val="1F497D"/>
                                <w:sz w:val="16"/>
                                <w:szCs w:val="16"/>
                              </w:rPr>
                            </w:pPr>
                          </w:p>
                          <w:p w14:paraId="413CFBBD" w14:textId="52420A8A" w:rsidR="00973CE9" w:rsidRDefault="00973CE9" w:rsidP="00A77DD5">
                            <w:pPr>
                              <w:rPr>
                                <w:rFonts w:ascii="Arial" w:hAnsi="Arial" w:cs="Arial"/>
                                <w:b/>
                                <w:i/>
                                <w:iCs/>
                                <w:color w:val="1F497D"/>
                                <w:sz w:val="36"/>
                                <w:szCs w:val="36"/>
                              </w:rPr>
                            </w:pPr>
                            <w:r w:rsidRPr="00ED7627">
                              <w:rPr>
                                <w:rFonts w:ascii="Arial" w:hAnsi="Arial" w:cs="Arial"/>
                                <w:b/>
                                <w:i/>
                                <w:iCs/>
                                <w:color w:val="1F497D"/>
                                <w:sz w:val="36"/>
                                <w:szCs w:val="36"/>
                              </w:rPr>
                              <w:t>Purpose for Action</w:t>
                            </w:r>
                            <w:r>
                              <w:rPr>
                                <w:rFonts w:ascii="Arial" w:hAnsi="Arial" w:cs="Arial"/>
                                <w:b/>
                                <w:i/>
                                <w:iCs/>
                                <w:color w:val="1F497D"/>
                                <w:sz w:val="36"/>
                                <w:szCs w:val="36"/>
                              </w:rPr>
                              <w:t>s</w:t>
                            </w:r>
                          </w:p>
                          <w:p w14:paraId="5B924864" w14:textId="77777777" w:rsidR="00973CE9" w:rsidRPr="005A1057" w:rsidRDefault="00973CE9" w:rsidP="00A77DD5">
                            <w:pPr>
                              <w:rPr>
                                <w:rFonts w:ascii="Arial" w:hAnsi="Arial" w:cs="Arial"/>
                                <w:b/>
                                <w:i/>
                                <w:iCs/>
                                <w:color w:val="1F497D"/>
                              </w:rPr>
                            </w:pPr>
                          </w:p>
                          <w:p w14:paraId="15F01027" w14:textId="374865D3" w:rsidR="00973CE9" w:rsidRPr="005A1057" w:rsidRDefault="00973CE9" w:rsidP="008B05FC">
                            <w:pPr>
                              <w:rPr>
                                <w:rFonts w:ascii="Arial" w:hAnsi="Arial" w:cs="Arial"/>
                                <w:iCs/>
                                <w:color w:val="1F497D"/>
                              </w:rPr>
                            </w:pPr>
                            <w:r w:rsidRPr="005A1057">
                              <w:rPr>
                                <w:rFonts w:ascii="Arial" w:hAnsi="Arial" w:cs="Arial"/>
                                <w:iCs/>
                                <w:color w:val="1F497D"/>
                              </w:rPr>
                              <w:t>The purpose for the actions is to:  (1) modify the fishing year for greater amberjack; (2) change the measurement method for gray triggerfish; (3) increase the minimum size limit for hogfish; (4) modify the commercial and recreational fishing years for black sea bass; (5) change the commercial fishing season for vermilion snapper; (6) modify the aggregate grouper bag limit; and (7) revise the AMs for gag and vermilion snapper.</w:t>
                            </w:r>
                          </w:p>
                          <w:p w14:paraId="35A86A41" w14:textId="77777777" w:rsidR="00973CE9" w:rsidRPr="003B5636" w:rsidRDefault="00973CE9" w:rsidP="00A77DD5">
                            <w:pPr>
                              <w:rPr>
                                <w:rFonts w:ascii="Arial" w:hAnsi="Arial" w:cs="Arial"/>
                                <w:b/>
                                <w:iCs/>
                                <w:color w:val="1F497D"/>
                                <w:sz w:val="20"/>
                                <w:szCs w:val="36"/>
                              </w:rPr>
                            </w:pPr>
                          </w:p>
                          <w:p w14:paraId="19012166" w14:textId="6F771FAC" w:rsidR="00973CE9" w:rsidRPr="00121B74" w:rsidRDefault="00973CE9" w:rsidP="00A77DD5">
                            <w:pPr>
                              <w:rPr>
                                <w:rFonts w:ascii="Arial" w:hAnsi="Arial" w:cs="Arial"/>
                                <w:b/>
                                <w:i/>
                                <w:iCs/>
                                <w:color w:val="1F497D"/>
                                <w:sz w:val="36"/>
                                <w:szCs w:val="36"/>
                              </w:rPr>
                            </w:pPr>
                            <w:r w:rsidRPr="00ED7627">
                              <w:rPr>
                                <w:rFonts w:ascii="Arial" w:hAnsi="Arial" w:cs="Arial"/>
                                <w:b/>
                                <w:i/>
                                <w:iCs/>
                                <w:color w:val="1F497D"/>
                                <w:sz w:val="36"/>
                                <w:szCs w:val="36"/>
                              </w:rPr>
                              <w:t>Need for Action</w:t>
                            </w:r>
                            <w:r>
                              <w:rPr>
                                <w:rFonts w:ascii="Arial" w:hAnsi="Arial" w:cs="Arial"/>
                                <w:b/>
                                <w:i/>
                                <w:iCs/>
                                <w:color w:val="1F497D"/>
                                <w:sz w:val="36"/>
                                <w:szCs w:val="36"/>
                              </w:rPr>
                              <w:t>s</w:t>
                            </w:r>
                          </w:p>
                          <w:p w14:paraId="5B6AFB1A" w14:textId="77777777" w:rsidR="00973CE9" w:rsidRDefault="00973CE9" w:rsidP="00A77DD5">
                            <w:pPr>
                              <w:rPr>
                                <w:rFonts w:ascii="Arial" w:hAnsi="Arial" w:cs="Arial"/>
                                <w:iCs/>
                                <w:color w:val="1F497D"/>
                                <w:sz w:val="20"/>
                                <w:szCs w:val="16"/>
                              </w:rPr>
                            </w:pPr>
                          </w:p>
                          <w:p w14:paraId="3230055D" w14:textId="27658E60" w:rsidR="00973CE9" w:rsidRPr="005A1057" w:rsidRDefault="00973CE9" w:rsidP="005A1057">
                            <w:pPr>
                              <w:rPr>
                                <w:rFonts w:ascii="Arial" w:hAnsi="Arial" w:cs="Arial"/>
                                <w:iCs/>
                                <w:color w:val="1F497D"/>
                              </w:rPr>
                            </w:pPr>
                            <w:r w:rsidRPr="005A1057">
                              <w:rPr>
                                <w:rFonts w:ascii="Arial" w:hAnsi="Arial" w:cs="Arial"/>
                                <w:iCs/>
                                <w:color w:val="1F497D"/>
                              </w:rPr>
                              <w:t xml:space="preserve">The need for </w:t>
                            </w:r>
                            <w:r>
                              <w:rPr>
                                <w:rFonts w:ascii="Arial" w:hAnsi="Arial" w:cs="Arial"/>
                                <w:iCs/>
                                <w:color w:val="1F497D"/>
                              </w:rPr>
                              <w:t xml:space="preserve">the actions is to:  (1) modify </w:t>
                            </w:r>
                            <w:r w:rsidRPr="005A1057">
                              <w:rPr>
                                <w:rFonts w:ascii="Arial" w:hAnsi="Arial" w:cs="Arial"/>
                                <w:iCs/>
                                <w:color w:val="1F497D"/>
                              </w:rPr>
                              <w:t>management measures for greater a</w:t>
                            </w:r>
                            <w:r>
                              <w:rPr>
                                <w:rFonts w:ascii="Arial" w:hAnsi="Arial" w:cs="Arial"/>
                                <w:iCs/>
                                <w:color w:val="1F497D"/>
                              </w:rPr>
                              <w:t xml:space="preserve">mberjack, gray triggerfish, </w:t>
                            </w:r>
                            <w:r w:rsidRPr="005A1057">
                              <w:rPr>
                                <w:rFonts w:ascii="Arial" w:hAnsi="Arial" w:cs="Arial"/>
                                <w:iCs/>
                                <w:color w:val="1F497D"/>
                              </w:rPr>
                              <w:t>hogfish</w:t>
                            </w:r>
                            <w:r>
                              <w:rPr>
                                <w:rFonts w:ascii="Arial" w:hAnsi="Arial" w:cs="Arial"/>
                                <w:iCs/>
                                <w:color w:val="1F497D"/>
                              </w:rPr>
                              <w:t>, black sea bass, and grouper</w:t>
                            </w:r>
                            <w:r w:rsidRPr="005A1057">
                              <w:rPr>
                                <w:rFonts w:ascii="Arial" w:hAnsi="Arial" w:cs="Arial"/>
                                <w:iCs/>
                                <w:color w:val="1F497D"/>
                              </w:rPr>
                              <w:t xml:space="preserve"> to enhance socioeconomic benefits to fishermen and fishing communities that util</w:t>
                            </w:r>
                            <w:r>
                              <w:rPr>
                                <w:rFonts w:ascii="Arial" w:hAnsi="Arial" w:cs="Arial"/>
                                <w:iCs/>
                                <w:color w:val="1F497D"/>
                              </w:rPr>
                              <w:t>ize the snapper grouper fishery; and (2) modify accountability measures</w:t>
                            </w:r>
                            <w:r w:rsidRPr="005A1057">
                              <w:rPr>
                                <w:rFonts w:ascii="Arial" w:hAnsi="Arial" w:cs="Arial"/>
                                <w:iCs/>
                                <w:color w:val="1F497D"/>
                              </w:rPr>
                              <w:t xml:space="preserve"> for gag and vermilion snapper fo</w:t>
                            </w:r>
                            <w:r>
                              <w:rPr>
                                <w:rFonts w:ascii="Arial" w:hAnsi="Arial" w:cs="Arial"/>
                                <w:iCs/>
                                <w:color w:val="1F497D"/>
                              </w:rPr>
                              <w:t xml:space="preserve">r consistency and accuracy.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margin-left:255.1pt;margin-top:10.85pt;width:271.65pt;height:372.35pt;z-index:251688960;visibility:visible;mso-wrap-style:square;mso-width-percent:0;mso-height-percent:0;mso-wrap-distance-left:14.4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" strokecolor="#4f81bd" strokeweight="2.5pt">
                <v:shadow on="t" color="#868686" opacity=".5" mv:blur="0" offset="6pt,-6pt"/>
                <v:textbox>
                  <w:txbxContent>
                    <w:p w14:paraId="688E96D3" w14:textId="77777777" w:rsidR="00E9533E" w:rsidRPr="00CB4399" w:rsidRDefault="00E9533E" w:rsidP="00A77DD5">
                      <w:pPr>
                        <w:rPr>
                          <w:color w:val="1F497D"/>
                          <w:sz w:val="16"/>
                          <w:szCs w:val="16"/>
                        </w:rPr>
                      </w:pPr>
                    </w:p>
                    <w:p w14:paraId="413CFBBD" w14:textId="52420A8A" w:rsidR="00E9533E" w:rsidRDefault="00E9533E" w:rsidP="00A77DD5">
                      <w:pPr>
                        <w:rPr>
                          <w:rFonts w:ascii="Arial" w:hAnsi="Arial" w:cs="Arial"/>
                          <w:b/>
                          <w:i/>
                          <w:iCs/>
                          <w:color w:val="1F497D"/>
                          <w:sz w:val="36"/>
                          <w:szCs w:val="36"/>
                        </w:rPr>
                      </w:pPr>
                      <w:r w:rsidRPr="00ED7627">
                        <w:rPr>
                          <w:rFonts w:ascii="Arial" w:hAnsi="Arial" w:cs="Arial"/>
                          <w:b/>
                          <w:i/>
                          <w:iCs/>
                          <w:color w:val="1F497D"/>
                          <w:sz w:val="36"/>
                          <w:szCs w:val="36"/>
                        </w:rPr>
                        <w:t>Purpose for Action</w:t>
                      </w:r>
                      <w:r>
                        <w:rPr>
                          <w:rFonts w:ascii="Arial" w:hAnsi="Arial" w:cs="Arial"/>
                          <w:b/>
                          <w:i/>
                          <w:iCs/>
                          <w:color w:val="1F497D"/>
                          <w:sz w:val="36"/>
                          <w:szCs w:val="36"/>
                        </w:rPr>
                        <w:t>s</w:t>
                      </w:r>
                    </w:p>
                    <w:p w14:paraId="5B924864" w14:textId="77777777" w:rsidR="00E9533E" w:rsidRPr="005A1057" w:rsidRDefault="00E9533E" w:rsidP="00A77DD5">
                      <w:pPr>
                        <w:rPr>
                          <w:rFonts w:ascii="Arial" w:hAnsi="Arial" w:cs="Arial"/>
                          <w:b/>
                          <w:i/>
                          <w:iCs/>
                          <w:color w:val="1F497D"/>
                        </w:rPr>
                      </w:pPr>
                    </w:p>
                    <w:p w14:paraId="15F01027" w14:textId="374865D3" w:rsidR="00E9533E" w:rsidRPr="005A1057" w:rsidRDefault="00E9533E" w:rsidP="008B05FC">
                      <w:pPr>
                        <w:rPr>
                          <w:rFonts w:ascii="Arial" w:hAnsi="Arial" w:cs="Arial"/>
                          <w:iCs/>
                          <w:color w:val="1F497D"/>
                        </w:rPr>
                      </w:pPr>
                      <w:r w:rsidRPr="005A1057">
                        <w:rPr>
                          <w:rFonts w:ascii="Arial" w:hAnsi="Arial" w:cs="Arial"/>
                          <w:iCs/>
                          <w:color w:val="1F497D"/>
                        </w:rPr>
                        <w:t>The purpose for the actions is to:  (1) modify the fishing year for greater amberjack; (2) change the measurement method for gray triggerfish; (3) increase the minimum size limit for hogfish; (4) modify the commercial and recreational fishing years for black sea bass; (5) change the commercial fishing season for vermilion snapper; (6) modify the aggregate grouper bag limit; and (7) revise the AMs for gag and vermilion snapper.</w:t>
                      </w:r>
                    </w:p>
                    <w:p w14:paraId="35A86A41" w14:textId="77777777" w:rsidR="00E9533E" w:rsidRPr="003B5636" w:rsidRDefault="00E9533E" w:rsidP="00A77DD5">
                      <w:pPr>
                        <w:rPr>
                          <w:rFonts w:ascii="Arial" w:hAnsi="Arial" w:cs="Arial"/>
                          <w:b/>
                          <w:iCs/>
                          <w:color w:val="1F497D"/>
                          <w:sz w:val="20"/>
                          <w:szCs w:val="36"/>
                        </w:rPr>
                      </w:pPr>
                    </w:p>
                    <w:p w14:paraId="19012166" w14:textId="6F771FAC" w:rsidR="00E9533E" w:rsidRPr="00121B74" w:rsidRDefault="00E9533E" w:rsidP="00A77DD5">
                      <w:pPr>
                        <w:rPr>
                          <w:rFonts w:ascii="Arial" w:hAnsi="Arial" w:cs="Arial"/>
                          <w:b/>
                          <w:i/>
                          <w:iCs/>
                          <w:color w:val="1F497D"/>
                          <w:sz w:val="36"/>
                          <w:szCs w:val="36"/>
                        </w:rPr>
                      </w:pPr>
                      <w:r w:rsidRPr="00ED7627">
                        <w:rPr>
                          <w:rFonts w:ascii="Arial" w:hAnsi="Arial" w:cs="Arial"/>
                          <w:b/>
                          <w:i/>
                          <w:iCs/>
                          <w:color w:val="1F497D"/>
                          <w:sz w:val="36"/>
                          <w:szCs w:val="36"/>
                        </w:rPr>
                        <w:t>Need for Action</w:t>
                      </w:r>
                      <w:r>
                        <w:rPr>
                          <w:rFonts w:ascii="Arial" w:hAnsi="Arial" w:cs="Arial"/>
                          <w:b/>
                          <w:i/>
                          <w:iCs/>
                          <w:color w:val="1F497D"/>
                          <w:sz w:val="36"/>
                          <w:szCs w:val="36"/>
                        </w:rPr>
                        <w:t>s</w:t>
                      </w:r>
                    </w:p>
                    <w:p w14:paraId="5B6AFB1A" w14:textId="77777777" w:rsidR="00E9533E" w:rsidRDefault="00E9533E" w:rsidP="00A77DD5">
                      <w:pPr>
                        <w:rPr>
                          <w:rFonts w:ascii="Arial" w:hAnsi="Arial" w:cs="Arial"/>
                          <w:iCs/>
                          <w:color w:val="1F497D"/>
                          <w:sz w:val="20"/>
                          <w:szCs w:val="16"/>
                        </w:rPr>
                      </w:pPr>
                    </w:p>
                    <w:p w14:paraId="3230055D" w14:textId="27658E60" w:rsidR="00E9533E" w:rsidRPr="005A1057" w:rsidRDefault="00E9533E" w:rsidP="005A1057">
                      <w:pPr>
                        <w:rPr>
                          <w:rFonts w:ascii="Arial" w:hAnsi="Arial" w:cs="Arial"/>
                          <w:iCs/>
                          <w:color w:val="1F497D"/>
                        </w:rPr>
                      </w:pPr>
                      <w:r w:rsidRPr="005A1057">
                        <w:rPr>
                          <w:rFonts w:ascii="Arial" w:hAnsi="Arial" w:cs="Arial"/>
                          <w:iCs/>
                          <w:color w:val="1F497D"/>
                        </w:rPr>
                        <w:t xml:space="preserve">The need for </w:t>
                      </w:r>
                      <w:r>
                        <w:rPr>
                          <w:rFonts w:ascii="Arial" w:hAnsi="Arial" w:cs="Arial"/>
                          <w:iCs/>
                          <w:color w:val="1F497D"/>
                        </w:rPr>
                        <w:t xml:space="preserve">the actions is to:  (1) modify </w:t>
                      </w:r>
                      <w:r w:rsidRPr="005A1057">
                        <w:rPr>
                          <w:rFonts w:ascii="Arial" w:hAnsi="Arial" w:cs="Arial"/>
                          <w:iCs/>
                          <w:color w:val="1F497D"/>
                        </w:rPr>
                        <w:t>management measures for greater a</w:t>
                      </w:r>
                      <w:r>
                        <w:rPr>
                          <w:rFonts w:ascii="Arial" w:hAnsi="Arial" w:cs="Arial"/>
                          <w:iCs/>
                          <w:color w:val="1F497D"/>
                        </w:rPr>
                        <w:t xml:space="preserve">mberjack, gray triggerfish, </w:t>
                      </w:r>
                      <w:r w:rsidRPr="005A1057">
                        <w:rPr>
                          <w:rFonts w:ascii="Arial" w:hAnsi="Arial" w:cs="Arial"/>
                          <w:iCs/>
                          <w:color w:val="1F497D"/>
                        </w:rPr>
                        <w:t>hogfish</w:t>
                      </w:r>
                      <w:r>
                        <w:rPr>
                          <w:rFonts w:ascii="Arial" w:hAnsi="Arial" w:cs="Arial"/>
                          <w:iCs/>
                          <w:color w:val="1F497D"/>
                        </w:rPr>
                        <w:t>, black sea bass, and grouper</w:t>
                      </w:r>
                      <w:r w:rsidRPr="005A1057">
                        <w:rPr>
                          <w:rFonts w:ascii="Arial" w:hAnsi="Arial" w:cs="Arial"/>
                          <w:iCs/>
                          <w:color w:val="1F497D"/>
                        </w:rPr>
                        <w:t xml:space="preserve"> to enhance socioeconomic benefits to fishermen and fishing communities that util</w:t>
                      </w:r>
                      <w:r>
                        <w:rPr>
                          <w:rFonts w:ascii="Arial" w:hAnsi="Arial" w:cs="Arial"/>
                          <w:iCs/>
                          <w:color w:val="1F497D"/>
                        </w:rPr>
                        <w:t>ize the snapper grouper fishery; and (2) modify accountability measures</w:t>
                      </w:r>
                      <w:r w:rsidRPr="005A1057">
                        <w:rPr>
                          <w:rFonts w:ascii="Arial" w:hAnsi="Arial" w:cs="Arial"/>
                          <w:iCs/>
                          <w:color w:val="1F497D"/>
                        </w:rPr>
                        <w:t xml:space="preserve"> for gag and vermilion snapper fo</w:t>
                      </w:r>
                      <w:r>
                        <w:rPr>
                          <w:rFonts w:ascii="Arial" w:hAnsi="Arial" w:cs="Arial"/>
                          <w:iCs/>
                          <w:color w:val="1F497D"/>
                        </w:rPr>
                        <w:t xml:space="preserve">r consistency and accuracy. </w:t>
                      </w:r>
                    </w:p>
                  </w:txbxContent>
                </v:textbox>
                <w10:wrap type="square"/>
              </v:shape>
            </w:pict>
          </mc:Fallback>
        </mc:AlternateContent>
      </w:r>
    </w:p>
    <w:p w14:paraId="4EEBBAAE" w14:textId="0416CD92" w:rsidR="00084B4A" w:rsidRDefault="00A77DD5" w:rsidP="00A77DD5">
      <w:r>
        <w:t xml:space="preserve">The South Atlantic Council is considering </w:t>
      </w:r>
      <w:r w:rsidR="005A1057">
        <w:t>several actions that would enhance socio-economic benefits to fishermen and fishing communities in the South Atlantic region that utilize the snapper grouper fishery.  A brief background section that explains the Council’s reasoning for considering action accompanies each action presented below.</w:t>
      </w:r>
    </w:p>
    <w:p w14:paraId="44659754" w14:textId="4FE98D8B" w:rsidR="00A77DD5" w:rsidRDefault="00A77DD5" w:rsidP="00A77DD5"/>
    <w:p w14:paraId="086B3D7F" w14:textId="76B5332B" w:rsidR="00A77DD5" w:rsidRDefault="00A77DD5" w:rsidP="00A77DD5"/>
    <w:p w14:paraId="1522EBA9" w14:textId="77777777" w:rsidR="00A77DD5" w:rsidRDefault="00A77DD5" w:rsidP="00A77DD5"/>
    <w:p w14:paraId="77B7608C" w14:textId="77777777" w:rsidR="00A77DD5" w:rsidRDefault="00A77DD5" w:rsidP="00A77DD5">
      <w:pPr>
        <w:rPr>
          <w:b/>
          <w:bCs/>
        </w:rPr>
      </w:pPr>
    </w:p>
    <w:p w14:paraId="50FFD6DD" w14:textId="77777777" w:rsidR="00A92C36" w:rsidRDefault="00A92C36" w:rsidP="00084B4A">
      <w:pPr>
        <w:rPr>
          <w:b/>
          <w:bCs/>
        </w:rPr>
      </w:pPr>
    </w:p>
    <w:p w14:paraId="01E2CDCE" w14:textId="77777777" w:rsidR="00A92C36" w:rsidRDefault="00A92C36" w:rsidP="00084B4A">
      <w:pPr>
        <w:rPr>
          <w:b/>
          <w:bCs/>
        </w:rPr>
      </w:pPr>
    </w:p>
    <w:p w14:paraId="74FE126D" w14:textId="77777777" w:rsidR="00A92C36" w:rsidRDefault="00A92C36" w:rsidP="00084B4A">
      <w:pPr>
        <w:rPr>
          <w:b/>
          <w:bCs/>
        </w:rPr>
      </w:pPr>
    </w:p>
    <w:p w14:paraId="5215E173" w14:textId="77777777" w:rsidR="00A92C36" w:rsidRDefault="00A92C36" w:rsidP="00084B4A">
      <w:pPr>
        <w:rPr>
          <w:b/>
          <w:bCs/>
        </w:rPr>
      </w:pPr>
    </w:p>
    <w:p w14:paraId="2C76E14E" w14:textId="77777777" w:rsidR="00A92C36" w:rsidRDefault="00A92C36" w:rsidP="00084B4A">
      <w:pPr>
        <w:rPr>
          <w:b/>
          <w:bCs/>
        </w:rPr>
      </w:pPr>
    </w:p>
    <w:p w14:paraId="67AE2FB8" w14:textId="77777777" w:rsidR="00A92C36" w:rsidRDefault="00A92C36" w:rsidP="00084B4A">
      <w:pPr>
        <w:rPr>
          <w:b/>
          <w:bCs/>
        </w:rPr>
      </w:pPr>
    </w:p>
    <w:p w14:paraId="2069A380" w14:textId="77777777" w:rsidR="00A92C36" w:rsidRDefault="00A92C36" w:rsidP="00084B4A">
      <w:pPr>
        <w:rPr>
          <w:b/>
          <w:bCs/>
        </w:rPr>
      </w:pPr>
    </w:p>
    <w:p w14:paraId="0FB2306E" w14:textId="77777777" w:rsidR="00A92C36" w:rsidRDefault="00A92C36" w:rsidP="00084B4A">
      <w:pPr>
        <w:rPr>
          <w:b/>
          <w:bCs/>
        </w:rPr>
      </w:pPr>
    </w:p>
    <w:p w14:paraId="41F8B803" w14:textId="77777777" w:rsidR="00A92C36" w:rsidRDefault="00A92C36" w:rsidP="00084B4A">
      <w:pPr>
        <w:rPr>
          <w:b/>
          <w:bCs/>
        </w:rPr>
      </w:pPr>
    </w:p>
    <w:p w14:paraId="7DB832F0" w14:textId="77777777" w:rsidR="00A92C36" w:rsidRDefault="00A92C36" w:rsidP="00084B4A">
      <w:pPr>
        <w:rPr>
          <w:b/>
          <w:bCs/>
        </w:rPr>
      </w:pPr>
    </w:p>
    <w:p w14:paraId="1E8717F4" w14:textId="77777777" w:rsidR="00084B4A" w:rsidRDefault="00084B4A" w:rsidP="00084B4A">
      <w:pPr>
        <w:rPr>
          <w:b/>
          <w:bCs/>
        </w:rPr>
      </w:pPr>
    </w:p>
    <w:p w14:paraId="3FAE9B5F" w14:textId="77777777" w:rsidR="00084B4A" w:rsidRDefault="00084B4A" w:rsidP="00084B4A">
      <w:pPr>
        <w:rPr>
          <w:b/>
          <w:bCs/>
        </w:rPr>
      </w:pPr>
    </w:p>
    <w:p w14:paraId="288B5A0A" w14:textId="77777777" w:rsidR="00084B4A" w:rsidRDefault="00084B4A" w:rsidP="00084B4A">
      <w:pPr>
        <w:rPr>
          <w:b/>
          <w:bCs/>
        </w:rPr>
      </w:pPr>
    </w:p>
    <w:p w14:paraId="0509F2E6" w14:textId="77777777" w:rsidR="00084B4A" w:rsidRDefault="00084B4A" w:rsidP="00084B4A">
      <w:pPr>
        <w:rPr>
          <w:b/>
          <w:bCs/>
        </w:rPr>
      </w:pPr>
    </w:p>
    <w:p w14:paraId="69B81D0C" w14:textId="77777777" w:rsidR="00084B4A" w:rsidRDefault="00084B4A" w:rsidP="00084B4A">
      <w:pPr>
        <w:rPr>
          <w:b/>
          <w:bCs/>
        </w:rPr>
      </w:pPr>
    </w:p>
    <w:p w14:paraId="573F37BD" w14:textId="77777777" w:rsidR="00084B4A" w:rsidRDefault="00084B4A" w:rsidP="00084B4A">
      <w:pPr>
        <w:rPr>
          <w:b/>
          <w:bCs/>
        </w:rPr>
      </w:pPr>
    </w:p>
    <w:p w14:paraId="2F4A3A75" w14:textId="77777777" w:rsidR="00084B4A" w:rsidRDefault="00084B4A" w:rsidP="00084B4A">
      <w:pPr>
        <w:rPr>
          <w:b/>
          <w:bCs/>
        </w:rPr>
      </w:pPr>
    </w:p>
    <w:p w14:paraId="4DB16A74" w14:textId="77777777" w:rsidR="006A79E2" w:rsidRDefault="006A79E2" w:rsidP="007D1389">
      <w:pPr>
        <w:jc w:val="center"/>
        <w:rPr>
          <w:b/>
        </w:rPr>
      </w:pPr>
    </w:p>
    <w:p w14:paraId="2A4DB6B7" w14:textId="77777777" w:rsidR="00CA4576" w:rsidRDefault="00CA4576" w:rsidP="00CA4576">
      <w:pPr>
        <w:rPr>
          <w:b/>
        </w:rPr>
      </w:pPr>
    </w:p>
    <w:p w14:paraId="02674467" w14:textId="77777777" w:rsidR="00CA4576" w:rsidRDefault="00CA4576" w:rsidP="00CA4576">
      <w:pPr>
        <w:rPr>
          <w:b/>
        </w:rPr>
      </w:pPr>
    </w:p>
    <w:p w14:paraId="4EB7E68E" w14:textId="77777777" w:rsidR="00A92C36" w:rsidRDefault="00A92C36" w:rsidP="00CA4576">
      <w:pPr>
        <w:rPr>
          <w:b/>
        </w:rPr>
      </w:pPr>
    </w:p>
    <w:p w14:paraId="0014A5D7" w14:textId="77777777" w:rsidR="00A92C36" w:rsidRDefault="00A92C36" w:rsidP="00CA4576">
      <w:pPr>
        <w:rPr>
          <w:b/>
        </w:rPr>
      </w:pPr>
    </w:p>
    <w:p w14:paraId="332AE1D4" w14:textId="77777777" w:rsidR="00A92C36" w:rsidRDefault="00A92C36" w:rsidP="00CA4576">
      <w:pPr>
        <w:rPr>
          <w:b/>
        </w:rPr>
      </w:pPr>
    </w:p>
    <w:p w14:paraId="0F2648C1" w14:textId="77777777" w:rsidR="00A92C36" w:rsidRDefault="00A92C36" w:rsidP="00CA4576">
      <w:pPr>
        <w:rPr>
          <w:b/>
        </w:rPr>
      </w:pPr>
    </w:p>
    <w:p w14:paraId="4AC1C0D8" w14:textId="77777777" w:rsidR="00A92C36" w:rsidRDefault="00A92C36" w:rsidP="00CA4576">
      <w:pPr>
        <w:rPr>
          <w:b/>
        </w:rPr>
      </w:pPr>
    </w:p>
    <w:p w14:paraId="0610092C" w14:textId="77777777" w:rsidR="00A92C36" w:rsidRDefault="00A92C36" w:rsidP="00CA4576">
      <w:pPr>
        <w:rPr>
          <w:b/>
        </w:rPr>
      </w:pPr>
    </w:p>
    <w:p w14:paraId="303C8346" w14:textId="77777777" w:rsidR="00A92C36" w:rsidRDefault="00A92C36" w:rsidP="00CA4576">
      <w:pPr>
        <w:rPr>
          <w:b/>
        </w:rPr>
      </w:pPr>
    </w:p>
    <w:p w14:paraId="1C84E74E" w14:textId="77777777" w:rsidR="00A92C36" w:rsidRDefault="00A92C36" w:rsidP="00CA4576">
      <w:pPr>
        <w:rPr>
          <w:b/>
        </w:rPr>
      </w:pPr>
    </w:p>
    <w:p w14:paraId="31AA4AC4" w14:textId="77777777" w:rsidR="00A92C36" w:rsidRDefault="00A92C36" w:rsidP="00CA4576">
      <w:pPr>
        <w:rPr>
          <w:b/>
        </w:rPr>
      </w:pPr>
    </w:p>
    <w:p w14:paraId="6D031A37" w14:textId="77777777" w:rsidR="00A92C36" w:rsidRDefault="00A92C36" w:rsidP="00CA4576">
      <w:pPr>
        <w:rPr>
          <w:b/>
        </w:rPr>
      </w:pPr>
    </w:p>
    <w:p w14:paraId="2B11A818" w14:textId="77777777" w:rsidR="008B05FC" w:rsidRDefault="008B05FC">
      <w:pPr>
        <w:rPr>
          <w:rFonts w:ascii="Garamond" w:hAnsi="Garamond"/>
          <w:b/>
          <w:color w:val="548DD4"/>
          <w:sz w:val="48"/>
          <w:szCs w:val="48"/>
        </w:rPr>
      </w:pPr>
      <w:r>
        <w:rPr>
          <w:rFonts w:ascii="Garamond" w:hAnsi="Garamond"/>
          <w:b/>
          <w:color w:val="548DD4"/>
          <w:sz w:val="48"/>
          <w:szCs w:val="48"/>
        </w:rPr>
        <w:br w:type="page"/>
      </w:r>
    </w:p>
    <w:p w14:paraId="5F6A5AC9" w14:textId="6421083D" w:rsidR="00CA0D98" w:rsidRPr="00321F97" w:rsidRDefault="006B0C04" w:rsidP="008B05FC">
      <w:pPr>
        <w:rPr>
          <w:rFonts w:ascii="Garamond" w:hAnsi="Garamond"/>
          <w:b/>
          <w:color w:val="548DD4"/>
          <w:sz w:val="48"/>
          <w:szCs w:val="48"/>
        </w:rPr>
      </w:pPr>
      <w:r>
        <w:rPr>
          <w:rFonts w:ascii="Garamond" w:hAnsi="Garamond"/>
          <w:b/>
          <w:color w:val="548DD4"/>
          <w:sz w:val="48"/>
          <w:szCs w:val="48"/>
        </w:rPr>
        <w:lastRenderedPageBreak/>
        <w:t>List of Proposed Actions</w:t>
      </w:r>
    </w:p>
    <w:p w14:paraId="0E29C875" w14:textId="77777777" w:rsidR="00CA0D98" w:rsidRPr="00321F97" w:rsidRDefault="00CA0D98" w:rsidP="00CA0D98">
      <w:pPr>
        <w:rPr>
          <w:rFonts w:ascii="Garamond" w:hAnsi="Garamond"/>
        </w:rPr>
      </w:pPr>
    </w:p>
    <w:p w14:paraId="73FBF882" w14:textId="77777777" w:rsidR="00CA0D98" w:rsidRPr="00321306" w:rsidRDefault="00CA0D98" w:rsidP="00CA0D98">
      <w:r w:rsidRPr="00321306">
        <w:t xml:space="preserve">There </w:t>
      </w:r>
      <w:r w:rsidR="008B05FC" w:rsidRPr="00321306">
        <w:t>are</w:t>
      </w:r>
      <w:r w:rsidRPr="00321306">
        <w:t xml:space="preserve"> </w:t>
      </w:r>
      <w:r w:rsidR="008B05FC" w:rsidRPr="00321306">
        <w:t>9</w:t>
      </w:r>
      <w:r w:rsidRPr="00321306">
        <w:t xml:space="preserve"> action</w:t>
      </w:r>
      <w:r w:rsidR="008B05FC" w:rsidRPr="00321306">
        <w:t>s</w:t>
      </w:r>
      <w:r w:rsidRPr="00321306">
        <w:t xml:space="preserve"> in </w:t>
      </w:r>
      <w:r w:rsidR="008B05FC" w:rsidRPr="00321306">
        <w:t xml:space="preserve">Regulatory </w:t>
      </w:r>
      <w:r w:rsidRPr="00321306">
        <w:t xml:space="preserve">Amendment </w:t>
      </w:r>
      <w:r w:rsidR="008B05FC" w:rsidRPr="00321306">
        <w:t>14</w:t>
      </w:r>
      <w:r w:rsidRPr="00321306">
        <w:t xml:space="preserve">.  </w:t>
      </w:r>
      <w:r w:rsidR="008B05FC" w:rsidRPr="00321306">
        <w:t>The</w:t>
      </w:r>
      <w:r w:rsidRPr="00321306">
        <w:t xml:space="preserve"> </w:t>
      </w:r>
      <w:r w:rsidRPr="00321306">
        <w:rPr>
          <w:i/>
        </w:rPr>
        <w:t>action</w:t>
      </w:r>
      <w:r w:rsidR="008B05FC" w:rsidRPr="00321306">
        <w:rPr>
          <w:i/>
        </w:rPr>
        <w:t>s</w:t>
      </w:r>
      <w:r w:rsidR="008B05FC" w:rsidRPr="00321306">
        <w:t xml:space="preserve"> have</w:t>
      </w:r>
      <w:r w:rsidRPr="00321306">
        <w:t xml:space="preserve"> a range of </w:t>
      </w:r>
      <w:r w:rsidRPr="00321306">
        <w:rPr>
          <w:i/>
        </w:rPr>
        <w:t>alternatives</w:t>
      </w:r>
      <w:r w:rsidRPr="00321306">
        <w:t xml:space="preserve">, including a </w:t>
      </w:r>
    </w:p>
    <w:p w14:paraId="2479826C" w14:textId="4EF70881" w:rsidR="00CA0D98" w:rsidRPr="00321306" w:rsidRDefault="00CA0D98" w:rsidP="00CA0D98">
      <w:r w:rsidRPr="00321306">
        <w:t>“no action alternative”.</w:t>
      </w:r>
      <w:r w:rsidR="00321306">
        <w:t xml:space="preserve">  The Council has not yet selected a “preferred alternative” for any of the actions.  </w:t>
      </w:r>
    </w:p>
    <w:p w14:paraId="17C39F10" w14:textId="77777777" w:rsidR="00CA0D98" w:rsidRPr="00321306" w:rsidRDefault="00CA0D98" w:rsidP="00CA0D98"/>
    <w:p w14:paraId="46B9EEB8" w14:textId="77777777" w:rsidR="00CA0D98" w:rsidRPr="00321306" w:rsidRDefault="00CA0D98" w:rsidP="00CA0D98"/>
    <w:p w14:paraId="6607F4BD" w14:textId="712E0AF5" w:rsidR="00CA0D98" w:rsidRDefault="0053253D" w:rsidP="00CA0D98">
      <w:pPr>
        <w:rPr>
          <w:sz w:val="28"/>
          <w:szCs w:val="28"/>
        </w:rPr>
      </w:pPr>
      <w:r w:rsidRPr="00321306">
        <w:rPr>
          <w:b/>
          <w:sz w:val="28"/>
          <w:szCs w:val="28"/>
        </w:rPr>
        <w:t>Action 1.</w:t>
      </w:r>
      <w:r w:rsidRPr="00321306">
        <w:rPr>
          <w:sz w:val="28"/>
          <w:szCs w:val="28"/>
        </w:rPr>
        <w:t xml:space="preserve">  Modify the </w:t>
      </w:r>
      <w:r w:rsidR="004855F0" w:rsidRPr="004855F0">
        <w:rPr>
          <w:sz w:val="28"/>
          <w:szCs w:val="28"/>
          <w:highlight w:val="yellow"/>
        </w:rPr>
        <w:t>commercial</w:t>
      </w:r>
      <w:r w:rsidR="004855F0">
        <w:rPr>
          <w:sz w:val="28"/>
          <w:szCs w:val="28"/>
        </w:rPr>
        <w:t xml:space="preserve"> </w:t>
      </w:r>
      <w:r w:rsidRPr="00321306">
        <w:rPr>
          <w:sz w:val="28"/>
          <w:szCs w:val="28"/>
        </w:rPr>
        <w:t>fishing year for greater amberjack</w:t>
      </w:r>
    </w:p>
    <w:p w14:paraId="5A44E614" w14:textId="77777777" w:rsidR="00321306" w:rsidRPr="00321306" w:rsidRDefault="00321306" w:rsidP="00CA0D98">
      <w:pPr>
        <w:rPr>
          <w:sz w:val="28"/>
          <w:szCs w:val="28"/>
        </w:rPr>
      </w:pPr>
    </w:p>
    <w:p w14:paraId="203B6AEE" w14:textId="77777777" w:rsidR="0053253D" w:rsidRDefault="00321306" w:rsidP="00321306">
      <w:pPr>
        <w:rPr>
          <w:sz w:val="28"/>
          <w:szCs w:val="28"/>
        </w:rPr>
      </w:pPr>
      <w:r>
        <w:rPr>
          <w:b/>
          <w:sz w:val="28"/>
          <w:szCs w:val="28"/>
        </w:rPr>
        <w:t>A</w:t>
      </w:r>
      <w:r w:rsidR="0053253D" w:rsidRPr="00321306">
        <w:rPr>
          <w:b/>
          <w:sz w:val="28"/>
          <w:szCs w:val="28"/>
        </w:rPr>
        <w:t>ction 2.</w:t>
      </w:r>
      <w:r w:rsidR="0053253D" w:rsidRPr="00321306">
        <w:rPr>
          <w:sz w:val="28"/>
          <w:szCs w:val="28"/>
        </w:rPr>
        <w:t xml:space="preserve">  Change the measurement method for gray triggerfish to have consistency between state and federal waters</w:t>
      </w:r>
    </w:p>
    <w:p w14:paraId="2281E1E3" w14:textId="77777777" w:rsidR="00321306" w:rsidRPr="00321306" w:rsidRDefault="00321306" w:rsidP="0053253D">
      <w:pPr>
        <w:ind w:left="2160"/>
        <w:rPr>
          <w:sz w:val="28"/>
          <w:szCs w:val="28"/>
        </w:rPr>
      </w:pPr>
    </w:p>
    <w:p w14:paraId="6BC3887F" w14:textId="77777777" w:rsidR="0053253D" w:rsidRDefault="0053253D" w:rsidP="00321306">
      <w:pPr>
        <w:rPr>
          <w:sz w:val="28"/>
          <w:szCs w:val="28"/>
        </w:rPr>
      </w:pPr>
      <w:r w:rsidRPr="00321306">
        <w:rPr>
          <w:b/>
          <w:sz w:val="28"/>
          <w:szCs w:val="28"/>
        </w:rPr>
        <w:t>Action 3.</w:t>
      </w:r>
      <w:r w:rsidRPr="00321306">
        <w:rPr>
          <w:sz w:val="28"/>
          <w:szCs w:val="28"/>
        </w:rPr>
        <w:t xml:space="preserve">  Increase the minimum size limit for hogfish</w:t>
      </w:r>
    </w:p>
    <w:p w14:paraId="47585178" w14:textId="77777777" w:rsidR="00321306" w:rsidRPr="00321306" w:rsidRDefault="00321306" w:rsidP="0053253D">
      <w:pPr>
        <w:ind w:left="2160"/>
        <w:rPr>
          <w:sz w:val="28"/>
          <w:szCs w:val="28"/>
        </w:rPr>
      </w:pPr>
    </w:p>
    <w:p w14:paraId="223A40A3" w14:textId="77777777" w:rsidR="0053253D" w:rsidRDefault="0053253D" w:rsidP="00321306">
      <w:pPr>
        <w:rPr>
          <w:sz w:val="28"/>
          <w:szCs w:val="28"/>
        </w:rPr>
      </w:pPr>
      <w:r w:rsidRPr="00321306">
        <w:rPr>
          <w:b/>
          <w:sz w:val="28"/>
          <w:szCs w:val="28"/>
        </w:rPr>
        <w:t>Action 4.</w:t>
      </w:r>
      <w:r w:rsidRPr="00321306">
        <w:rPr>
          <w:sz w:val="28"/>
          <w:szCs w:val="28"/>
        </w:rPr>
        <w:t xml:space="preserve">  Modify the fishing year for the black sea bass recreational sector</w:t>
      </w:r>
    </w:p>
    <w:p w14:paraId="2FCE711A" w14:textId="77777777" w:rsidR="00321306" w:rsidRPr="00321306" w:rsidRDefault="00321306" w:rsidP="0053253D">
      <w:pPr>
        <w:ind w:left="2160"/>
        <w:rPr>
          <w:sz w:val="28"/>
          <w:szCs w:val="28"/>
        </w:rPr>
      </w:pPr>
    </w:p>
    <w:p w14:paraId="1DD5BBA7" w14:textId="77777777" w:rsidR="0053253D" w:rsidRDefault="0053253D" w:rsidP="00321306">
      <w:pPr>
        <w:rPr>
          <w:sz w:val="28"/>
          <w:szCs w:val="28"/>
        </w:rPr>
      </w:pPr>
      <w:r w:rsidRPr="00321306">
        <w:rPr>
          <w:b/>
          <w:sz w:val="28"/>
          <w:szCs w:val="28"/>
        </w:rPr>
        <w:t>Action 5.</w:t>
      </w:r>
      <w:r w:rsidRPr="00321306">
        <w:rPr>
          <w:sz w:val="28"/>
          <w:szCs w:val="28"/>
        </w:rPr>
        <w:t xml:space="preserve">  Modify the fishing year for the black sea bass commercial sector</w:t>
      </w:r>
    </w:p>
    <w:p w14:paraId="2B8CBAE7" w14:textId="77777777" w:rsidR="00321306" w:rsidRPr="00321306" w:rsidRDefault="00321306" w:rsidP="0053253D">
      <w:pPr>
        <w:ind w:left="2160"/>
        <w:rPr>
          <w:sz w:val="28"/>
          <w:szCs w:val="28"/>
        </w:rPr>
      </w:pPr>
    </w:p>
    <w:p w14:paraId="50EB0376" w14:textId="77777777" w:rsidR="0053253D" w:rsidRDefault="0053253D" w:rsidP="00321306">
      <w:pPr>
        <w:rPr>
          <w:sz w:val="28"/>
          <w:szCs w:val="28"/>
        </w:rPr>
      </w:pPr>
      <w:r w:rsidRPr="00321306">
        <w:rPr>
          <w:b/>
          <w:sz w:val="28"/>
          <w:szCs w:val="28"/>
        </w:rPr>
        <w:t>Action 6.</w:t>
      </w:r>
      <w:r w:rsidRPr="00321306">
        <w:rPr>
          <w:sz w:val="28"/>
          <w:szCs w:val="28"/>
        </w:rPr>
        <w:t xml:space="preserve">  Modify the commercial fishing seasons for vermilion snapper</w:t>
      </w:r>
    </w:p>
    <w:p w14:paraId="62F0B403" w14:textId="77777777" w:rsidR="00321306" w:rsidRPr="00321306" w:rsidRDefault="00321306" w:rsidP="0053253D">
      <w:pPr>
        <w:ind w:left="2160"/>
        <w:rPr>
          <w:sz w:val="28"/>
          <w:szCs w:val="28"/>
        </w:rPr>
      </w:pPr>
    </w:p>
    <w:p w14:paraId="4736B161" w14:textId="77777777" w:rsidR="0053253D" w:rsidRDefault="0053253D" w:rsidP="00321306">
      <w:pPr>
        <w:rPr>
          <w:sz w:val="28"/>
          <w:szCs w:val="28"/>
        </w:rPr>
      </w:pPr>
      <w:r w:rsidRPr="00321306">
        <w:rPr>
          <w:b/>
          <w:sz w:val="28"/>
          <w:szCs w:val="28"/>
        </w:rPr>
        <w:t>Action 7.</w:t>
      </w:r>
      <w:r w:rsidRPr="00321306">
        <w:rPr>
          <w:sz w:val="28"/>
          <w:szCs w:val="28"/>
        </w:rPr>
        <w:t xml:space="preserve">  Modify the aggregate grouper bag limit</w:t>
      </w:r>
    </w:p>
    <w:p w14:paraId="183FAB5C" w14:textId="77777777" w:rsidR="00321306" w:rsidRPr="00321306" w:rsidRDefault="00321306" w:rsidP="0053253D">
      <w:pPr>
        <w:ind w:left="2160"/>
        <w:rPr>
          <w:sz w:val="28"/>
          <w:szCs w:val="28"/>
        </w:rPr>
      </w:pPr>
    </w:p>
    <w:p w14:paraId="5D9DA915" w14:textId="77777777" w:rsidR="0053253D" w:rsidRDefault="0053253D" w:rsidP="00321306">
      <w:pPr>
        <w:rPr>
          <w:sz w:val="28"/>
          <w:szCs w:val="28"/>
        </w:rPr>
      </w:pPr>
      <w:r w:rsidRPr="00321306">
        <w:rPr>
          <w:b/>
          <w:sz w:val="28"/>
          <w:szCs w:val="28"/>
        </w:rPr>
        <w:t>Action 8.</w:t>
      </w:r>
      <w:r w:rsidRPr="00321306">
        <w:rPr>
          <w:sz w:val="28"/>
          <w:szCs w:val="28"/>
        </w:rPr>
        <w:t xml:space="preserve">  Modify the accountability measure for the commercial sector for gag</w:t>
      </w:r>
    </w:p>
    <w:p w14:paraId="046C8178" w14:textId="77777777" w:rsidR="00321306" w:rsidRPr="00321306" w:rsidRDefault="00321306" w:rsidP="0053253D">
      <w:pPr>
        <w:ind w:left="2160"/>
        <w:rPr>
          <w:sz w:val="28"/>
          <w:szCs w:val="28"/>
        </w:rPr>
      </w:pPr>
    </w:p>
    <w:p w14:paraId="51AF8F37" w14:textId="77777777" w:rsidR="0053253D" w:rsidRPr="00321306" w:rsidRDefault="0053253D" w:rsidP="00321306">
      <w:pPr>
        <w:rPr>
          <w:sz w:val="28"/>
          <w:szCs w:val="28"/>
        </w:rPr>
      </w:pPr>
      <w:r w:rsidRPr="00321306">
        <w:rPr>
          <w:b/>
          <w:sz w:val="28"/>
          <w:szCs w:val="28"/>
        </w:rPr>
        <w:t>Action 9.</w:t>
      </w:r>
      <w:r w:rsidRPr="00321306">
        <w:rPr>
          <w:sz w:val="28"/>
          <w:szCs w:val="28"/>
        </w:rPr>
        <w:t xml:space="preserve">  </w:t>
      </w:r>
      <w:r w:rsidR="00321306" w:rsidRPr="00321306">
        <w:rPr>
          <w:sz w:val="28"/>
          <w:szCs w:val="28"/>
        </w:rPr>
        <w:t>Modify the recreational accountability measure for vermilion snapper</w:t>
      </w:r>
    </w:p>
    <w:p w14:paraId="57161AC7" w14:textId="77777777" w:rsidR="00CA0D98" w:rsidRDefault="00CA0D98" w:rsidP="00CA0D98"/>
    <w:p w14:paraId="060E306B" w14:textId="77777777" w:rsidR="00CA0D98" w:rsidRDefault="00CA0D98" w:rsidP="00CA0D98"/>
    <w:p w14:paraId="69643077" w14:textId="77777777" w:rsidR="00CA0D98" w:rsidRDefault="00CA0D98" w:rsidP="00CA0D98"/>
    <w:p w14:paraId="47405224" w14:textId="77777777" w:rsidR="00BB3F9D" w:rsidRDefault="00BB3F9D" w:rsidP="00BB3F9D"/>
    <w:p w14:paraId="414B79D6" w14:textId="77777777" w:rsidR="00BB3F9D" w:rsidRDefault="00BB3F9D" w:rsidP="00BB3F9D"/>
    <w:p w14:paraId="6A9CB266" w14:textId="77777777" w:rsidR="00BB3F9D" w:rsidRDefault="00BB3F9D" w:rsidP="00BB3F9D"/>
    <w:p w14:paraId="0EC0D3BE" w14:textId="77777777" w:rsidR="00CA0D98" w:rsidRDefault="00CA0D98" w:rsidP="00CA0D98"/>
    <w:p w14:paraId="1687DC7E" w14:textId="77777777" w:rsidR="00CA0D98" w:rsidRDefault="00CA0D98" w:rsidP="00CA0D98"/>
    <w:p w14:paraId="752297A6" w14:textId="77777777" w:rsidR="00A92C36" w:rsidRDefault="00CA0D98" w:rsidP="00CA0D98">
      <w:pPr>
        <w:rPr>
          <w:b/>
        </w:rPr>
      </w:pPr>
      <w:r>
        <w:br w:type="page"/>
      </w:r>
    </w:p>
    <w:p w14:paraId="4B20BF41" w14:textId="3ADD7BCA" w:rsidR="008B05FC" w:rsidRPr="004E2A56" w:rsidRDefault="008B05FC" w:rsidP="008B05FC">
      <w:pPr>
        <w:pStyle w:val="Heading1"/>
        <w:rPr>
          <w:rFonts w:ascii="Times New Roman" w:hAnsi="Times New Roman" w:cs="Times New Roman"/>
          <w:color w:val="548DD4"/>
          <w:sz w:val="56"/>
          <w:szCs w:val="56"/>
        </w:rPr>
      </w:pPr>
      <w:bookmarkStart w:id="7" w:name="_Toc313629051"/>
      <w:bookmarkStart w:id="8" w:name="_Toc351364921"/>
      <w:bookmarkStart w:id="9" w:name="_Toc225490667"/>
      <w:r>
        <w:rPr>
          <w:rFonts w:ascii="Times New Roman" w:hAnsi="Times New Roman" w:cs="Times New Roman"/>
          <w:color w:val="548DD4"/>
          <w:sz w:val="56"/>
          <w:szCs w:val="56"/>
        </w:rPr>
        <w:lastRenderedPageBreak/>
        <w:t>Proposed Actions</w:t>
      </w:r>
      <w:bookmarkEnd w:id="7"/>
      <w:bookmarkEnd w:id="8"/>
      <w:bookmarkEnd w:id="9"/>
      <w:r w:rsidR="005E6607">
        <w:rPr>
          <w:rFonts w:ascii="Times New Roman" w:hAnsi="Times New Roman" w:cs="Times New Roman"/>
          <w:color w:val="548DD4"/>
          <w:sz w:val="56"/>
          <w:szCs w:val="56"/>
        </w:rPr>
        <w:t xml:space="preserve"> and Rationale for Consideration</w:t>
      </w:r>
    </w:p>
    <w:p w14:paraId="4255F582" w14:textId="77777777" w:rsidR="008B05FC" w:rsidRDefault="008B05FC" w:rsidP="008B05FC">
      <w:bookmarkStart w:id="10" w:name="_Toc292805261"/>
      <w:bookmarkStart w:id="11" w:name="_Toc292807649"/>
      <w:bookmarkStart w:id="12" w:name="_Toc292976935"/>
      <w:bookmarkStart w:id="13" w:name="_Toc292978437"/>
      <w:bookmarkStart w:id="14" w:name="_Toc293904274"/>
      <w:bookmarkStart w:id="15" w:name="_Toc293907698"/>
      <w:bookmarkStart w:id="16" w:name="_Toc293928839"/>
      <w:bookmarkStart w:id="17" w:name="_Toc293929202"/>
      <w:bookmarkStart w:id="18" w:name="_Toc293929311"/>
      <w:bookmarkStart w:id="19" w:name="_Toc300144093"/>
      <w:bookmarkStart w:id="20" w:name="_Toc300144234"/>
      <w:bookmarkStart w:id="21" w:name="_Toc300305123"/>
      <w:bookmarkStart w:id="22" w:name="_Toc305067530"/>
      <w:bookmarkStart w:id="23" w:name="_Toc305498828"/>
      <w:bookmarkStart w:id="24" w:name="_Toc305498994"/>
      <w:bookmarkStart w:id="25" w:name="_Toc305499160"/>
      <w:bookmarkStart w:id="26" w:name="_Toc305674757"/>
      <w:bookmarkStart w:id="27" w:name="_Toc305674923"/>
      <w:bookmarkStart w:id="28" w:name="_Toc305680344"/>
      <w:bookmarkStart w:id="29" w:name="_Toc305680538"/>
      <w:bookmarkStart w:id="30" w:name="_Toc305680704"/>
      <w:bookmarkStart w:id="31" w:name="_Toc305680889"/>
      <w:bookmarkStart w:id="32" w:name="_Toc305681055"/>
      <w:bookmarkStart w:id="33" w:name="_Toc305681222"/>
      <w:bookmarkStart w:id="34" w:name="_Toc305681388"/>
      <w:bookmarkStart w:id="35" w:name="_Toc305681555"/>
      <w:bookmarkStart w:id="36" w:name="_Toc305681721"/>
      <w:bookmarkStart w:id="37" w:name="_Toc305740953"/>
      <w:bookmarkStart w:id="38" w:name="_Toc305741119"/>
      <w:bookmarkStart w:id="39" w:name="_Toc305741285"/>
      <w:bookmarkStart w:id="40" w:name="_Toc306096121"/>
      <w:bookmarkStart w:id="41" w:name="_Toc306096284"/>
      <w:bookmarkStart w:id="42" w:name="_Toc306874493"/>
      <w:bookmarkStart w:id="43" w:name="_Toc306874655"/>
      <w:bookmarkStart w:id="44" w:name="_Toc306880280"/>
      <w:bookmarkStart w:id="45" w:name="_Toc306880457"/>
      <w:bookmarkStart w:id="46" w:name="_Toc306880622"/>
      <w:bookmarkStart w:id="47" w:name="_Toc306881187"/>
      <w:bookmarkStart w:id="48" w:name="_Toc306881351"/>
      <w:bookmarkStart w:id="49" w:name="_Toc306881514"/>
      <w:bookmarkStart w:id="50" w:name="_Toc306881802"/>
      <w:bookmarkStart w:id="51" w:name="_Toc306882330"/>
      <w:bookmarkStart w:id="52" w:name="_Toc306882492"/>
      <w:bookmarkStart w:id="53" w:name="_Toc306882783"/>
      <w:bookmarkStart w:id="54" w:name="_Toc313370329"/>
      <w:bookmarkStart w:id="55" w:name="_Toc313370690"/>
      <w:bookmarkStart w:id="56" w:name="_Toc313449644"/>
      <w:bookmarkStart w:id="57" w:name="_Toc313449898"/>
      <w:bookmarkStart w:id="58" w:name="_Toc31345391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76B84E58" w14:textId="1FB242B3" w:rsidR="008B05FC" w:rsidRPr="00455967" w:rsidRDefault="008B05FC" w:rsidP="008B05FC">
      <w:pPr>
        <w:pStyle w:val="Heading2"/>
        <w:rPr>
          <w:i w:val="0"/>
        </w:rPr>
      </w:pPr>
      <w:bookmarkStart w:id="59" w:name="_Toc351364922"/>
      <w:bookmarkStart w:id="60" w:name="_Toc225490668"/>
      <w:r w:rsidRPr="00455967">
        <w:rPr>
          <w:i w:val="0"/>
        </w:rPr>
        <w:t xml:space="preserve">Action 1.  </w:t>
      </w:r>
      <w:r w:rsidRPr="00C80726">
        <w:rPr>
          <w:i w:val="0"/>
        </w:rPr>
        <w:t xml:space="preserve">Modify the </w:t>
      </w:r>
      <w:r w:rsidR="004855F0" w:rsidRPr="004855F0">
        <w:rPr>
          <w:i w:val="0"/>
          <w:highlight w:val="yellow"/>
        </w:rPr>
        <w:t>commercial</w:t>
      </w:r>
      <w:r w:rsidR="004855F0">
        <w:rPr>
          <w:i w:val="0"/>
        </w:rPr>
        <w:t xml:space="preserve"> </w:t>
      </w:r>
      <w:r w:rsidRPr="00C80726">
        <w:rPr>
          <w:i w:val="0"/>
        </w:rPr>
        <w:t>fishing year for greater amberjack</w:t>
      </w:r>
      <w:bookmarkEnd w:id="59"/>
      <w:bookmarkEnd w:id="60"/>
    </w:p>
    <w:p w14:paraId="17A2892C" w14:textId="77777777" w:rsidR="008B05FC" w:rsidRPr="00902B30" w:rsidRDefault="008B05FC" w:rsidP="008B05FC">
      <w:r w:rsidRPr="00455967">
        <w:t xml:space="preserve"> </w:t>
      </w:r>
    </w:p>
    <w:p w14:paraId="5175128F" w14:textId="77777777" w:rsidR="008B05FC" w:rsidRPr="00C80726" w:rsidRDefault="008B05FC" w:rsidP="008B05FC">
      <w:pPr>
        <w:ind w:left="360"/>
        <w:rPr>
          <w:rFonts w:eastAsia="Calibri"/>
          <w:szCs w:val="22"/>
        </w:rPr>
      </w:pPr>
      <w:r w:rsidRPr="00C80726">
        <w:rPr>
          <w:rFonts w:eastAsia="Calibri"/>
          <w:b/>
          <w:szCs w:val="22"/>
        </w:rPr>
        <w:t>Alternative 1 (No Action).</w:t>
      </w:r>
      <w:r w:rsidRPr="00C80726">
        <w:rPr>
          <w:rFonts w:eastAsia="Calibri"/>
          <w:szCs w:val="22"/>
        </w:rPr>
        <w:t xml:space="preserve">  The current commercial fishing year begins on May 1 and ends on April 30.</w:t>
      </w:r>
    </w:p>
    <w:p w14:paraId="1355CCEC" w14:textId="77777777" w:rsidR="008B05FC" w:rsidRDefault="008B05FC" w:rsidP="008B05FC">
      <w:pPr>
        <w:rPr>
          <w:rFonts w:eastAsia="Calibri"/>
        </w:rPr>
      </w:pPr>
    </w:p>
    <w:p w14:paraId="5DA32C76" w14:textId="14B59C4E" w:rsidR="008B05FC" w:rsidRPr="00C80726" w:rsidRDefault="008B05FC" w:rsidP="008B05FC">
      <w:pPr>
        <w:ind w:left="360"/>
        <w:rPr>
          <w:rFonts w:eastAsia="Calibri"/>
        </w:rPr>
      </w:pPr>
      <w:r w:rsidRPr="00C80726">
        <w:rPr>
          <w:rFonts w:eastAsia="Calibri"/>
          <w:b/>
        </w:rPr>
        <w:t>Alternative 2.</w:t>
      </w:r>
      <w:r w:rsidRPr="00C80726">
        <w:rPr>
          <w:rFonts w:eastAsia="Calibri"/>
        </w:rPr>
        <w:t xml:space="preserve">  Modify the </w:t>
      </w:r>
      <w:r w:rsidR="004855F0" w:rsidRPr="004855F0">
        <w:rPr>
          <w:rFonts w:eastAsia="Calibri"/>
          <w:highlight w:val="yellow"/>
        </w:rPr>
        <w:t>commercial</w:t>
      </w:r>
      <w:r w:rsidR="004855F0">
        <w:rPr>
          <w:rFonts w:eastAsia="Calibri"/>
        </w:rPr>
        <w:t xml:space="preserve"> </w:t>
      </w:r>
      <w:r w:rsidRPr="00C80726">
        <w:rPr>
          <w:rFonts w:eastAsia="Calibri"/>
        </w:rPr>
        <w:t>fishing year for greater amberjack to begin on January 1 and end on December 31.</w:t>
      </w:r>
    </w:p>
    <w:p w14:paraId="57ED8395" w14:textId="77777777" w:rsidR="008B05FC" w:rsidRDefault="008B05FC" w:rsidP="008B05FC">
      <w:pPr>
        <w:rPr>
          <w:rFonts w:eastAsia="Calibri"/>
        </w:rPr>
      </w:pPr>
    </w:p>
    <w:p w14:paraId="4DDDC75D" w14:textId="163A168F" w:rsidR="008B05FC" w:rsidRPr="00C80726" w:rsidRDefault="008B05FC" w:rsidP="008B05FC">
      <w:pPr>
        <w:ind w:left="360"/>
        <w:rPr>
          <w:rFonts w:eastAsia="Calibri"/>
        </w:rPr>
      </w:pPr>
      <w:r w:rsidRPr="00C80726">
        <w:rPr>
          <w:rFonts w:eastAsia="Calibri"/>
          <w:b/>
        </w:rPr>
        <w:t>Alternative 3.</w:t>
      </w:r>
      <w:r w:rsidRPr="00C80726">
        <w:rPr>
          <w:rFonts w:eastAsia="Calibri"/>
        </w:rPr>
        <w:t xml:space="preserve">  Modify the </w:t>
      </w:r>
      <w:r w:rsidR="004855F0" w:rsidRPr="004855F0">
        <w:rPr>
          <w:rFonts w:eastAsia="Calibri"/>
          <w:highlight w:val="yellow"/>
        </w:rPr>
        <w:t>commercial</w:t>
      </w:r>
      <w:r w:rsidR="004855F0">
        <w:rPr>
          <w:rFonts w:eastAsia="Calibri"/>
        </w:rPr>
        <w:t xml:space="preserve"> </w:t>
      </w:r>
      <w:r w:rsidRPr="00C80726">
        <w:rPr>
          <w:rFonts w:eastAsia="Calibri"/>
        </w:rPr>
        <w:t>fishing year for greater amberjack to begin on March 1 and end on February 28.</w:t>
      </w:r>
    </w:p>
    <w:p w14:paraId="36B89DF7" w14:textId="77777777" w:rsidR="00BB3F9D" w:rsidRDefault="00BB3F9D" w:rsidP="00BB3F9D"/>
    <w:p w14:paraId="17E2CCB2" w14:textId="72D37EE9" w:rsidR="00BB3F9D" w:rsidRDefault="00BB3F9D" w:rsidP="00BB3F9D">
      <w:r w:rsidRPr="00BB3F9D">
        <w:rPr>
          <w:highlight w:val="yellow"/>
        </w:rPr>
        <w:t>Need to clarify commercial sector in the text of the alternatives.  Confirm with Council that they want to modify the fishing season for just the commercial sector.  If so, the fishing year for the recreational sector will not be the same as that of the commercial sector.</w:t>
      </w:r>
    </w:p>
    <w:p w14:paraId="49348818" w14:textId="77777777" w:rsidR="008B05FC" w:rsidRPr="00603976" w:rsidRDefault="008B05FC" w:rsidP="008B05FC"/>
    <w:p w14:paraId="7F55DAEE" w14:textId="3C835F64" w:rsidR="008B05FC" w:rsidRPr="007E16F7" w:rsidRDefault="007E16F7" w:rsidP="008B05FC">
      <w:pPr>
        <w:rPr>
          <w:b/>
          <w:sz w:val="28"/>
          <w:szCs w:val="28"/>
          <w:u w:val="single"/>
        </w:rPr>
      </w:pPr>
      <w:r w:rsidRPr="007E16F7">
        <w:rPr>
          <w:b/>
          <w:sz w:val="28"/>
          <w:szCs w:val="28"/>
          <w:u w:val="single"/>
        </w:rPr>
        <w:t>Background</w:t>
      </w:r>
    </w:p>
    <w:p w14:paraId="530DDAE6" w14:textId="48510F28" w:rsidR="00E9533E" w:rsidRDefault="00E9533E" w:rsidP="00E9533E">
      <w:r>
        <w:t xml:space="preserve">Greater amberjack is on </w:t>
      </w:r>
      <w:r w:rsidR="00106437">
        <w:t xml:space="preserve">the </w:t>
      </w:r>
      <w:r>
        <w:t>Southeast Data, Assessment, and Review (SEDAR) schedule for 2014.</w:t>
      </w:r>
    </w:p>
    <w:p w14:paraId="0E1FE8A9" w14:textId="5B87E38D" w:rsidR="00106437" w:rsidRDefault="00106437" w:rsidP="00E9533E"/>
    <w:p w14:paraId="55937ED2" w14:textId="792D57A2" w:rsidR="00E9533E" w:rsidRDefault="00E9533E" w:rsidP="00E9533E">
      <w:r>
        <w:t xml:space="preserve">Prior to implementation of the Comprehensive ACL Amendment and Regulatory Amendment 9, the commercial quota was 1,169,931 pounds </w:t>
      </w:r>
      <w:proofErr w:type="spellStart"/>
      <w:proofErr w:type="gramStart"/>
      <w:r>
        <w:t>gw</w:t>
      </w:r>
      <w:proofErr w:type="spellEnd"/>
      <w:proofErr w:type="gramEnd"/>
      <w:r>
        <w:t xml:space="preserve"> and trip limit was 1,000 pounds </w:t>
      </w:r>
      <w:proofErr w:type="spellStart"/>
      <w:r>
        <w:t>gw</w:t>
      </w:r>
      <w:proofErr w:type="spellEnd"/>
      <w:r>
        <w:t>.  The Comprehensive ACL Amendment decreased the commercial quota</w:t>
      </w:r>
      <w:r w:rsidR="00106437">
        <w:t xml:space="preserve"> to 800,163 pounds </w:t>
      </w:r>
      <w:proofErr w:type="spellStart"/>
      <w:r w:rsidR="00106437">
        <w:t>ww</w:t>
      </w:r>
      <w:proofErr w:type="spellEnd"/>
      <w:r w:rsidR="00106437">
        <w:t xml:space="preserve"> </w:t>
      </w:r>
      <w:r>
        <w:t xml:space="preserve"> and Regulatory Amendment 9 to the Snapper Grouper FMP increased the commercial trip limit</w:t>
      </w:r>
      <w:r w:rsidR="00106437">
        <w:t xml:space="preserve"> to 1,200 pounds</w:t>
      </w:r>
      <w:r>
        <w:t xml:space="preserve">. </w:t>
      </w:r>
    </w:p>
    <w:p w14:paraId="51AC0A09" w14:textId="77777777" w:rsidR="00E9533E" w:rsidRDefault="00E9533E" w:rsidP="008B05FC"/>
    <w:p w14:paraId="37CCAB33" w14:textId="7BA9001F" w:rsidR="00C07DAF" w:rsidRDefault="00D6274A" w:rsidP="00C07DAF">
      <w:r>
        <w:t xml:space="preserve">Fishermen from the Florida Keys requested the South Atlantic Council consider changing the start date of the fishing year for grater amberjack from May 1 to Jan 1.  They claim that greater amberjack migrate out of the Florida Keys by mid-May.  Also, it is important to them that the </w:t>
      </w:r>
      <w:proofErr w:type="gramStart"/>
      <w:r>
        <w:t>month of March remain</w:t>
      </w:r>
      <w:proofErr w:type="gramEnd"/>
      <w:r>
        <w:t xml:space="preserve"> open because it is prior to Lent and also a very productive month for fishing.  Alternately, some fishermen indicated the Council could consider a reduction of the current trip limit (1,200 pounds </w:t>
      </w:r>
      <w:proofErr w:type="spellStart"/>
      <w:r>
        <w:t>gw</w:t>
      </w:r>
      <w:proofErr w:type="spellEnd"/>
      <w:r>
        <w:t xml:space="preserve">).  However, the majority of fishermen that voiced their opinion to the Council stated their preference for a chance in the fishing year instead of a reduction in the trip limit.  </w:t>
      </w:r>
      <w:r w:rsidR="001D6C8D">
        <w:t>Also, l</w:t>
      </w:r>
      <w:r w:rsidR="00C07DAF">
        <w:t xml:space="preserve">eaving the trip limit at 1,200 pounds, allows for greater likelihood that the ACL will be reached before the spawning time, which would be desirable.  </w:t>
      </w:r>
      <w:r w:rsidR="001D6C8D">
        <w:t>In addition, the current trip limit has only been in place for one year and fishermen feel not enough time has passed to determine whether the increased trip limit is having the intended effect.</w:t>
      </w:r>
    </w:p>
    <w:p w14:paraId="7C6B42B8" w14:textId="77777777" w:rsidR="00C07DAF" w:rsidRDefault="00C07DAF" w:rsidP="00C07DAF"/>
    <w:p w14:paraId="1BBCD0FA" w14:textId="3C12BBA3" w:rsidR="008B05FC" w:rsidRDefault="00AB5507" w:rsidP="00C07DAF">
      <w:r>
        <w:t xml:space="preserve">During their November 2012 meeting, the Snapper Grouper AP discussed the greater amberjack fishery in some detail.  </w:t>
      </w:r>
      <w:r w:rsidR="00C07DAF">
        <w:t xml:space="preserve">Fishermen from the Carolinas did not feel that a change was needed to the commercial fishing year for greater amberjack.  </w:t>
      </w:r>
      <w:r>
        <w:t xml:space="preserve">Fishermen from south Florida and the Keys maintain that large, legal sized fish, are seldom encountered in </w:t>
      </w:r>
      <w:proofErr w:type="spellStart"/>
      <w:r>
        <w:t>nearshore</w:t>
      </w:r>
      <w:proofErr w:type="spellEnd"/>
      <w:r>
        <w:t xml:space="preserve"> reefs.  However, when looking at the Catch Per Unit Effort (CPUE) a declining trend may not be </w:t>
      </w:r>
      <w:r w:rsidR="00BF5703">
        <w:t xml:space="preserve">noticeable because effort is now concentrated in deeper reefs </w:t>
      </w:r>
      <w:r>
        <w:t xml:space="preserve">where they do tend to aggregate. </w:t>
      </w:r>
      <w:r w:rsidR="001D6C8D">
        <w:t xml:space="preserve">  Other AP members offered that it is a very region-specific fishery since in some areas fishermen can easily reach the current 1,200 pound trip limit.</w:t>
      </w:r>
    </w:p>
    <w:p w14:paraId="5F6CE0B8" w14:textId="77777777" w:rsidR="00C42F8E" w:rsidRDefault="00C42F8E" w:rsidP="008B05FC"/>
    <w:p w14:paraId="6EF5E8A1" w14:textId="0122E343" w:rsidR="00C42F8E" w:rsidRDefault="00C42F8E" w:rsidP="008B05FC">
      <w:r>
        <w:t>In November 2012, the Snapper Grouper AP recommended Alternative 1 (No Action).</w:t>
      </w:r>
    </w:p>
    <w:p w14:paraId="35A9CBAE" w14:textId="77777777" w:rsidR="008B05FC" w:rsidRPr="00F70397" w:rsidRDefault="008B05FC" w:rsidP="008B05FC"/>
    <w:p w14:paraId="4DF7A947" w14:textId="77777777" w:rsidR="008B05FC" w:rsidRDefault="008B05FC" w:rsidP="008B05FC">
      <w:pPr>
        <w:pStyle w:val="Heading2"/>
        <w:rPr>
          <w:i w:val="0"/>
        </w:rPr>
      </w:pPr>
      <w:bookmarkStart w:id="61" w:name="_Toc351364924"/>
      <w:bookmarkStart w:id="62" w:name="_Toc225490670"/>
      <w:r>
        <w:rPr>
          <w:i w:val="0"/>
        </w:rPr>
        <w:t>Action 2</w:t>
      </w:r>
      <w:r w:rsidRPr="001D3E11">
        <w:rPr>
          <w:i w:val="0"/>
        </w:rPr>
        <w:t xml:space="preserve">.  </w:t>
      </w:r>
      <w:r w:rsidRPr="00963351">
        <w:rPr>
          <w:i w:val="0"/>
        </w:rPr>
        <w:t>Change the measurement method for gray triggerfish to have consistency between state and federal waters</w:t>
      </w:r>
      <w:bookmarkEnd w:id="61"/>
      <w:bookmarkEnd w:id="62"/>
    </w:p>
    <w:p w14:paraId="3125E52E" w14:textId="77777777" w:rsidR="008B05FC" w:rsidRDefault="008B05FC" w:rsidP="008B05FC"/>
    <w:p w14:paraId="15D5EE21" w14:textId="77777777" w:rsidR="008B05FC" w:rsidRPr="00CB059D" w:rsidRDefault="008B05FC" w:rsidP="008B05FC">
      <w:pPr>
        <w:ind w:left="360"/>
      </w:pPr>
      <w:r w:rsidRPr="00CB059D">
        <w:rPr>
          <w:b/>
        </w:rPr>
        <w:t>Alternative 1 (No Action).</w:t>
      </w:r>
      <w:r w:rsidRPr="00CB059D">
        <w:t xml:space="preserve">  Currently, the minimum size limit for gray triggerfish is specified in inches total length (TL) in federal waters off east Florida only.  In Florida state waters, the minimum size for gray triggerfish is specified in inches fork length (FL).</w:t>
      </w:r>
      <w:r>
        <w:t xml:space="preserve">  The minimum size limit is 12 inches TL in federal waters off Florida and 12 inches TL in Florida state waters. </w:t>
      </w:r>
    </w:p>
    <w:p w14:paraId="4B1D285A" w14:textId="77777777" w:rsidR="008B05FC" w:rsidRPr="00963351" w:rsidRDefault="008B05FC" w:rsidP="008B05FC">
      <w:pPr>
        <w:ind w:left="720"/>
      </w:pPr>
    </w:p>
    <w:p w14:paraId="38A1DFA9" w14:textId="77777777" w:rsidR="008B05FC" w:rsidRDefault="008B05FC" w:rsidP="008B05FC">
      <w:pPr>
        <w:ind w:left="360"/>
      </w:pPr>
      <w:r w:rsidRPr="00CB059D">
        <w:rPr>
          <w:b/>
        </w:rPr>
        <w:t>Alternative 2.</w:t>
      </w:r>
      <w:r w:rsidRPr="00CB059D">
        <w:t xml:space="preserve">  Specify </w:t>
      </w:r>
      <w:r>
        <w:t>a</w:t>
      </w:r>
      <w:r w:rsidRPr="00CB059D">
        <w:t xml:space="preserve"> minimum size limit for gray triggerfish </w:t>
      </w:r>
      <w:r>
        <w:t>of 12</w:t>
      </w:r>
      <w:r w:rsidRPr="00CB059D">
        <w:t xml:space="preserve"> inches FL in federal waters off east Florida.</w:t>
      </w:r>
    </w:p>
    <w:p w14:paraId="350E1D81" w14:textId="77777777" w:rsidR="008B05FC" w:rsidRDefault="008B05FC" w:rsidP="008B05FC">
      <w:pPr>
        <w:ind w:left="360"/>
      </w:pPr>
    </w:p>
    <w:p w14:paraId="798E9FCC" w14:textId="77777777" w:rsidR="008B05FC" w:rsidRPr="004E2099" w:rsidRDefault="008B05FC" w:rsidP="008B05FC">
      <w:pPr>
        <w:ind w:left="360"/>
      </w:pPr>
      <w:r w:rsidRPr="004E2099">
        <w:rPr>
          <w:b/>
        </w:rPr>
        <w:t>Alternative 3.</w:t>
      </w:r>
      <w:r w:rsidRPr="004E2099">
        <w:t xml:space="preserve">  Specify </w:t>
      </w:r>
      <w:r>
        <w:t>a</w:t>
      </w:r>
      <w:r w:rsidRPr="004E2099">
        <w:t xml:space="preserve"> minimum size limit for gray triggerfish </w:t>
      </w:r>
      <w:r>
        <w:t>of 12</w:t>
      </w:r>
      <w:r w:rsidRPr="004E2099">
        <w:t xml:space="preserve"> inches FL in federal waters off North Carolina, South Carolina, Georgia</w:t>
      </w:r>
      <w:r>
        <w:t>,</w:t>
      </w:r>
      <w:r w:rsidRPr="004E2099">
        <w:t xml:space="preserve"> and east Florida.</w:t>
      </w:r>
    </w:p>
    <w:p w14:paraId="6F954F51" w14:textId="77777777" w:rsidR="008B05FC" w:rsidRDefault="008B05FC" w:rsidP="008B05FC">
      <w:pPr>
        <w:ind w:left="360"/>
      </w:pPr>
    </w:p>
    <w:p w14:paraId="4E10BA28" w14:textId="5432BC4E" w:rsidR="008B05FC" w:rsidRDefault="00BB3F9D" w:rsidP="008B05FC">
      <w:r w:rsidRPr="00BB3F9D">
        <w:rPr>
          <w:highlight w:val="yellow"/>
        </w:rPr>
        <w:t>Alternative 3 also has the specification of a minimum size limit off the rest of the South Atlantic, but this alternative has nothing to do with consistency in measuring methods.  Recommend that the action name and purpose be reworded.</w:t>
      </w:r>
    </w:p>
    <w:p w14:paraId="396EE8C2" w14:textId="77777777" w:rsidR="00BB3F9D" w:rsidRDefault="00BB3F9D" w:rsidP="008B05FC"/>
    <w:p w14:paraId="313E2830" w14:textId="77777777" w:rsidR="007E16F7" w:rsidRPr="007E16F7" w:rsidRDefault="007E16F7" w:rsidP="007E16F7">
      <w:pPr>
        <w:rPr>
          <w:b/>
          <w:sz w:val="28"/>
          <w:szCs w:val="28"/>
          <w:u w:val="single"/>
        </w:rPr>
      </w:pPr>
      <w:r w:rsidRPr="007E16F7">
        <w:rPr>
          <w:b/>
          <w:sz w:val="28"/>
          <w:szCs w:val="28"/>
          <w:u w:val="single"/>
        </w:rPr>
        <w:t>Background</w:t>
      </w:r>
    </w:p>
    <w:p w14:paraId="597A8665" w14:textId="296E64F9" w:rsidR="00D6274A" w:rsidRDefault="00E9533E" w:rsidP="00D6274A">
      <w:r>
        <w:t xml:space="preserve">This action is being considered at the request of the state of Florida.  </w:t>
      </w:r>
      <w:proofErr w:type="gramStart"/>
      <w:r>
        <w:t>Inconsistency in the manner gray triggerfish are</w:t>
      </w:r>
      <w:proofErr w:type="gramEnd"/>
      <w:r>
        <w:t xml:space="preserve"> measured between state and federal waters creates confusion and makes enforcement efforts difficult.</w:t>
      </w:r>
    </w:p>
    <w:p w14:paraId="1A0447AB" w14:textId="77777777" w:rsidR="007E16F7" w:rsidRDefault="007E16F7" w:rsidP="008B05FC"/>
    <w:p w14:paraId="7FE191BB" w14:textId="6018643F" w:rsidR="008B05FC" w:rsidRPr="00E9533E" w:rsidRDefault="008B05FC" w:rsidP="00E9533E">
      <w:pPr>
        <w:pStyle w:val="Heading2"/>
        <w:rPr>
          <w:i w:val="0"/>
        </w:rPr>
      </w:pPr>
      <w:bookmarkStart w:id="63" w:name="_Toc351364926"/>
      <w:bookmarkStart w:id="64" w:name="_Toc225490672"/>
      <w:r w:rsidRPr="00E9533E">
        <w:rPr>
          <w:i w:val="0"/>
        </w:rPr>
        <w:t>Action 3.  Increase the minimum size limit for hogfish</w:t>
      </w:r>
      <w:bookmarkEnd w:id="63"/>
      <w:bookmarkEnd w:id="64"/>
    </w:p>
    <w:p w14:paraId="0BA0AEDE" w14:textId="77777777" w:rsidR="008B05FC" w:rsidRDefault="008B05FC" w:rsidP="008B05FC"/>
    <w:p w14:paraId="2E613EE9" w14:textId="77777777" w:rsidR="008B05FC" w:rsidRPr="00963351" w:rsidRDefault="008B05FC" w:rsidP="008B05FC">
      <w:pPr>
        <w:ind w:left="360"/>
        <w:rPr>
          <w:rFonts w:eastAsia="Calibri"/>
          <w:szCs w:val="22"/>
        </w:rPr>
      </w:pPr>
      <w:r w:rsidRPr="00963351">
        <w:rPr>
          <w:rFonts w:eastAsia="Calibri"/>
          <w:b/>
          <w:szCs w:val="22"/>
        </w:rPr>
        <w:t>Alternative 1 (No Action).</w:t>
      </w:r>
      <w:r w:rsidRPr="00963351">
        <w:rPr>
          <w:rFonts w:eastAsia="Calibri"/>
          <w:szCs w:val="22"/>
        </w:rPr>
        <w:t xml:space="preserve">  Currently, the minimum size limit for hogfish is 12 FL in federal waters of the South Atlantic Region, and state waters of South Carolina</w:t>
      </w:r>
      <w:r>
        <w:rPr>
          <w:rFonts w:eastAsia="Calibri"/>
          <w:szCs w:val="22"/>
        </w:rPr>
        <w:t>, North Carolina,</w:t>
      </w:r>
      <w:r w:rsidRPr="00963351">
        <w:rPr>
          <w:rFonts w:eastAsia="Calibri"/>
          <w:szCs w:val="22"/>
        </w:rPr>
        <w:t xml:space="preserve"> and Florida.  There is no minimum size limit for hogfish in state waters of Georgia.</w:t>
      </w:r>
    </w:p>
    <w:p w14:paraId="63B73653" w14:textId="77777777" w:rsidR="008B05FC" w:rsidRPr="00963351" w:rsidRDefault="008B05FC" w:rsidP="008B05FC">
      <w:pPr>
        <w:ind w:left="360"/>
        <w:rPr>
          <w:rFonts w:eastAsia="Calibri"/>
          <w:b/>
          <w:szCs w:val="22"/>
        </w:rPr>
      </w:pPr>
    </w:p>
    <w:p w14:paraId="06AC0B83" w14:textId="77777777" w:rsidR="008B05FC" w:rsidRPr="00963351" w:rsidRDefault="008B05FC" w:rsidP="008B05FC">
      <w:pPr>
        <w:ind w:left="360"/>
        <w:rPr>
          <w:rFonts w:eastAsia="Calibri"/>
          <w:szCs w:val="22"/>
        </w:rPr>
      </w:pPr>
      <w:r w:rsidRPr="00963351">
        <w:rPr>
          <w:rFonts w:eastAsia="Calibri"/>
          <w:b/>
          <w:szCs w:val="22"/>
        </w:rPr>
        <w:t>Alternative 2.</w:t>
      </w:r>
      <w:r w:rsidRPr="00963351">
        <w:rPr>
          <w:rFonts w:eastAsia="Calibri"/>
          <w:szCs w:val="22"/>
        </w:rPr>
        <w:t xml:space="preserve">  Increase the minimum size limit for hogfish in federal waters to 13 inches FL.</w:t>
      </w:r>
    </w:p>
    <w:p w14:paraId="11424FA6" w14:textId="77777777" w:rsidR="008B05FC" w:rsidRPr="00963351" w:rsidRDefault="008B05FC" w:rsidP="008B05FC">
      <w:pPr>
        <w:ind w:left="360"/>
        <w:rPr>
          <w:rFonts w:eastAsia="Calibri"/>
          <w:szCs w:val="22"/>
        </w:rPr>
      </w:pPr>
    </w:p>
    <w:p w14:paraId="37F6497B" w14:textId="77777777" w:rsidR="008B05FC" w:rsidRDefault="008B05FC" w:rsidP="008B05FC">
      <w:pPr>
        <w:ind w:left="360"/>
      </w:pPr>
      <w:r w:rsidRPr="00963351">
        <w:rPr>
          <w:rFonts w:eastAsia="Calibri"/>
          <w:b/>
          <w:szCs w:val="22"/>
        </w:rPr>
        <w:t>Alternative 3.</w:t>
      </w:r>
      <w:r w:rsidRPr="00963351">
        <w:rPr>
          <w:rFonts w:eastAsia="Calibri"/>
          <w:szCs w:val="22"/>
        </w:rPr>
        <w:t xml:space="preserve">  Increase the minimum size limit for hogfish in federal waters to 14 inches FL.</w:t>
      </w:r>
    </w:p>
    <w:p w14:paraId="4D6FFE8C" w14:textId="77777777" w:rsidR="00BB3F9D" w:rsidRDefault="00BB3F9D" w:rsidP="00BB3F9D"/>
    <w:p w14:paraId="7F2E8359" w14:textId="3671F926" w:rsidR="00BB3F9D" w:rsidRDefault="00BB3F9D" w:rsidP="00BB3F9D">
      <w:r w:rsidRPr="00BB3F9D">
        <w:rPr>
          <w:highlight w:val="yellow"/>
        </w:rPr>
        <w:t>Need to clarify if Council wants this to apply for both the commercial and recreational sectors</w:t>
      </w:r>
      <w:r>
        <w:t>.</w:t>
      </w:r>
    </w:p>
    <w:p w14:paraId="7E6DB3AB" w14:textId="77777777" w:rsidR="008B05FC" w:rsidRDefault="008B05FC" w:rsidP="008B05FC"/>
    <w:p w14:paraId="5192ABF8" w14:textId="77777777" w:rsidR="008B05FC" w:rsidRDefault="008B05FC" w:rsidP="008B05FC"/>
    <w:p w14:paraId="389894B3" w14:textId="77777777" w:rsidR="007E16F7" w:rsidRPr="007E16F7" w:rsidRDefault="007E16F7" w:rsidP="007E16F7">
      <w:pPr>
        <w:rPr>
          <w:b/>
          <w:sz w:val="28"/>
          <w:szCs w:val="28"/>
          <w:u w:val="single"/>
        </w:rPr>
      </w:pPr>
      <w:r w:rsidRPr="007E16F7">
        <w:rPr>
          <w:b/>
          <w:sz w:val="28"/>
          <w:szCs w:val="28"/>
          <w:u w:val="single"/>
        </w:rPr>
        <w:t>Background</w:t>
      </w:r>
    </w:p>
    <w:p w14:paraId="15AEA6F1" w14:textId="51831844" w:rsidR="00E9533E" w:rsidRDefault="00E9533E" w:rsidP="00E9533E">
      <w:r>
        <w:t>In 2012, the Snapper Grouper Advisory Panel recommended that the Council consider increasing the size minimum size limit of gray triggerfish and hogfish to 14 inches.  The Council chose to delay consideration of changes gray triggerfish management until after the completion of the stock assessment in 2013.</w:t>
      </w:r>
      <w:r w:rsidR="007A53B4">
        <w:t xml:space="preserve">  The Snapper Grouper AP supported increasing the minimum size limit of hogfish to 14 inches (Alternative 3).  However, fishermen from south Florida and the Keys indicated that this increase would </w:t>
      </w:r>
      <w:r w:rsidR="007A53B4">
        <w:lastRenderedPageBreak/>
        <w:t>probably shut down fishing for hogfish in that area for a couple of weeks since fish that large are not often encountered.</w:t>
      </w:r>
    </w:p>
    <w:p w14:paraId="68472099" w14:textId="77777777" w:rsidR="00E9533E" w:rsidRDefault="00E9533E" w:rsidP="00E9533E"/>
    <w:p w14:paraId="527FB922" w14:textId="77777777" w:rsidR="008B05FC" w:rsidRDefault="008B05FC" w:rsidP="008B05FC">
      <w:pPr>
        <w:pStyle w:val="Heading2"/>
        <w:rPr>
          <w:i w:val="0"/>
        </w:rPr>
      </w:pPr>
      <w:bookmarkStart w:id="65" w:name="_Toc351364928"/>
      <w:bookmarkStart w:id="66" w:name="_Toc225490674"/>
      <w:r>
        <w:rPr>
          <w:i w:val="0"/>
        </w:rPr>
        <w:t>Action 4</w:t>
      </w:r>
      <w:r w:rsidRPr="001D3E11">
        <w:rPr>
          <w:i w:val="0"/>
        </w:rPr>
        <w:t xml:space="preserve">.  </w:t>
      </w:r>
      <w:r w:rsidRPr="004D626F">
        <w:rPr>
          <w:i w:val="0"/>
        </w:rPr>
        <w:t>Modify the fishing year for the black sea bass recreational sector</w:t>
      </w:r>
      <w:bookmarkEnd w:id="65"/>
      <w:bookmarkEnd w:id="66"/>
    </w:p>
    <w:p w14:paraId="08EE2EB0" w14:textId="77777777" w:rsidR="008B05FC" w:rsidRDefault="008B05FC" w:rsidP="008B05FC"/>
    <w:p w14:paraId="3481DE8B" w14:textId="77777777" w:rsidR="008B05FC" w:rsidRPr="00CB059D" w:rsidRDefault="008B05FC" w:rsidP="008B05FC">
      <w:pPr>
        <w:ind w:left="360"/>
      </w:pPr>
      <w:r w:rsidRPr="00CB059D">
        <w:rPr>
          <w:b/>
        </w:rPr>
        <w:t>Alternative 1 (No Action).</w:t>
      </w:r>
      <w:r w:rsidRPr="00CB059D">
        <w:t xml:space="preserve">  The recreational fishing year for black sea bass begins on June 1 and ends on May 31.</w:t>
      </w:r>
    </w:p>
    <w:p w14:paraId="754354B5" w14:textId="77777777" w:rsidR="008B05FC" w:rsidRDefault="008B05FC" w:rsidP="008B05FC">
      <w:pPr>
        <w:ind w:left="360"/>
        <w:rPr>
          <w:b/>
        </w:rPr>
      </w:pPr>
    </w:p>
    <w:p w14:paraId="33159845" w14:textId="77777777" w:rsidR="008B05FC" w:rsidRPr="00CB059D" w:rsidRDefault="008B05FC" w:rsidP="008B05FC">
      <w:pPr>
        <w:ind w:left="360"/>
      </w:pPr>
      <w:r w:rsidRPr="00CB059D">
        <w:rPr>
          <w:b/>
        </w:rPr>
        <w:t>Alternative 2.</w:t>
      </w:r>
      <w:r w:rsidRPr="00CB059D">
        <w:t xml:space="preserve">  Modify the recreational fishing year for black sea bass to begin on January 1 and end on December 31.</w:t>
      </w:r>
    </w:p>
    <w:p w14:paraId="5E7F53ED" w14:textId="77777777" w:rsidR="008B05FC" w:rsidRDefault="008B05FC" w:rsidP="008B05FC">
      <w:pPr>
        <w:ind w:left="360"/>
        <w:rPr>
          <w:b/>
        </w:rPr>
      </w:pPr>
    </w:p>
    <w:p w14:paraId="55C3822A" w14:textId="77777777" w:rsidR="008B05FC" w:rsidRPr="00CB059D" w:rsidRDefault="008B05FC" w:rsidP="008B05FC">
      <w:pPr>
        <w:ind w:left="360"/>
      </w:pPr>
      <w:r w:rsidRPr="00CB059D">
        <w:rPr>
          <w:b/>
        </w:rPr>
        <w:t>Alternative 3.</w:t>
      </w:r>
      <w:r w:rsidRPr="00CB059D">
        <w:t xml:space="preserve">  Modify the recreational fishing year for black sea bass to begin on April 1 and end on March 31.</w:t>
      </w:r>
    </w:p>
    <w:p w14:paraId="486561A5" w14:textId="77777777" w:rsidR="008B05FC" w:rsidRDefault="008B05FC" w:rsidP="008B05FC">
      <w:pPr>
        <w:ind w:left="360"/>
        <w:rPr>
          <w:b/>
        </w:rPr>
      </w:pPr>
    </w:p>
    <w:p w14:paraId="745FCF5B" w14:textId="77777777" w:rsidR="008B05FC" w:rsidRDefault="008B05FC" w:rsidP="008B05FC">
      <w:pPr>
        <w:ind w:left="360"/>
      </w:pPr>
      <w:r w:rsidRPr="00CB059D">
        <w:rPr>
          <w:b/>
        </w:rPr>
        <w:t>Alternative 4.</w:t>
      </w:r>
      <w:r w:rsidRPr="00CB059D">
        <w:t xml:space="preserve">  Modify the recreational fishing year for black sea bass to begin on October 1 and end on September 30.</w:t>
      </w:r>
    </w:p>
    <w:p w14:paraId="1AA2BCCA" w14:textId="77777777" w:rsidR="008B05FC" w:rsidRDefault="008B05FC" w:rsidP="008B05FC">
      <w:pPr>
        <w:ind w:left="360"/>
      </w:pPr>
    </w:p>
    <w:p w14:paraId="7031460E" w14:textId="77777777" w:rsidR="008B05FC" w:rsidRDefault="008B05FC" w:rsidP="008B05FC">
      <w:pPr>
        <w:ind w:left="360"/>
      </w:pPr>
      <w:r w:rsidRPr="00682F18">
        <w:rPr>
          <w:b/>
        </w:rPr>
        <w:t>Alternative 5.</w:t>
      </w:r>
      <w:r>
        <w:t xml:space="preserve">  Modify the recreational fishing year for black seas bass to begin on May 1 and end on April 30.</w:t>
      </w:r>
    </w:p>
    <w:p w14:paraId="2D597B87" w14:textId="77777777" w:rsidR="008B05FC" w:rsidRDefault="008B05FC" w:rsidP="008B05FC"/>
    <w:p w14:paraId="5CE4A802" w14:textId="77777777" w:rsidR="008B05FC" w:rsidRDefault="008B05FC" w:rsidP="008B05FC"/>
    <w:p w14:paraId="60255A09" w14:textId="77777777" w:rsidR="0025059F" w:rsidRDefault="0025059F" w:rsidP="007E16F7">
      <w:pPr>
        <w:rPr>
          <w:b/>
          <w:sz w:val="28"/>
          <w:szCs w:val="28"/>
          <w:u w:val="single"/>
        </w:rPr>
      </w:pPr>
    </w:p>
    <w:p w14:paraId="1A6687D8" w14:textId="77777777" w:rsidR="007E16F7" w:rsidRPr="007E16F7" w:rsidRDefault="007E16F7" w:rsidP="007E16F7">
      <w:pPr>
        <w:rPr>
          <w:b/>
          <w:sz w:val="28"/>
          <w:szCs w:val="28"/>
          <w:u w:val="single"/>
        </w:rPr>
      </w:pPr>
      <w:r w:rsidRPr="007E16F7">
        <w:rPr>
          <w:b/>
          <w:sz w:val="28"/>
          <w:szCs w:val="28"/>
          <w:u w:val="single"/>
        </w:rPr>
        <w:t>Background</w:t>
      </w:r>
    </w:p>
    <w:p w14:paraId="0957E535" w14:textId="77777777" w:rsidR="00106437" w:rsidRDefault="00106437" w:rsidP="00106437">
      <w:r>
        <w:t>In 2010, the Snapper Grouper AP made the following recommendations:</w:t>
      </w:r>
    </w:p>
    <w:p w14:paraId="0C00DD4D" w14:textId="62F78BA8" w:rsidR="00106437" w:rsidRDefault="00106437" w:rsidP="00106437">
      <w:r>
        <w:t>CONSIDER A SEPARATE BSB ALLOCATION FOR POT FISHERY FOR THE STATE OF FLORIDA (ADDITIONAL, SEPARATE QUOTA). COUNCIL SHOULD DIRECT STAFF TO COME UP WITH ALTERNATIVES TO CONSIDER THE ABOVE.</w:t>
      </w:r>
    </w:p>
    <w:p w14:paraId="69444D74" w14:textId="77777777" w:rsidR="00106437" w:rsidRDefault="00106437" w:rsidP="00106437"/>
    <w:p w14:paraId="18368B8C" w14:textId="1FC1CF8E" w:rsidR="00106437" w:rsidRDefault="00106437" w:rsidP="00106437">
      <w:r>
        <w:t>AP SUPPORTS A SPAWNING CLOSURE FOR BSB (COMMERCIAL AND RECREATIONAL).</w:t>
      </w:r>
    </w:p>
    <w:p w14:paraId="7F9432A7" w14:textId="77777777" w:rsidR="00106437" w:rsidRDefault="00106437" w:rsidP="00106437"/>
    <w:p w14:paraId="736824BB" w14:textId="77777777" w:rsidR="00106437" w:rsidRDefault="00106437" w:rsidP="00106437">
      <w:r>
        <w:t>In 2011, the Snapper Grouper AP made the following recommendations:</w:t>
      </w:r>
    </w:p>
    <w:p w14:paraId="7D5601B5" w14:textId="7C5C574B" w:rsidR="00106437" w:rsidRDefault="00106437" w:rsidP="00106437">
      <w:r>
        <w:t xml:space="preserve">CHANGE THE RECREATIONAL FISHING YEAR FOR BLACK SEA BASS TO BEGIN APRIL 1ST </w:t>
      </w:r>
    </w:p>
    <w:p w14:paraId="4595E6DF" w14:textId="77777777" w:rsidR="00106437" w:rsidRDefault="00106437" w:rsidP="00106437"/>
    <w:p w14:paraId="678C6C9F" w14:textId="7D8DD79F" w:rsidR="00106437" w:rsidRDefault="00106437" w:rsidP="00106437">
      <w:r>
        <w:t xml:space="preserve">REQUEST THAT THE COUNCIL ONCE AGAIN CONSIDER REGIONAL APPROACHES TO RECREATIONAL MANAGEMENT AS APPROPRIATE </w:t>
      </w:r>
    </w:p>
    <w:p w14:paraId="4190BB7D" w14:textId="77777777" w:rsidR="00106437" w:rsidRDefault="00106437" w:rsidP="00106437"/>
    <w:p w14:paraId="112FF0F2" w14:textId="22C6D972" w:rsidR="00106437" w:rsidRDefault="00106437" w:rsidP="00106437">
      <w:r>
        <w:t>ALLOCATE THE BLACK SEA BASS COMMERCIAL ACL TO HOOK &amp; LINE AND POT SECTORS AT THE HISTORICAL LEVELS. THE PERCENTAGE THAT THE DISQUALIFIED POT FISHERMEN WOULD HAVE LANDED IS ADDED TO THE HOOK AND LINE FISHERY</w:t>
      </w:r>
    </w:p>
    <w:p w14:paraId="7CB33BB3" w14:textId="77777777" w:rsidR="00106437" w:rsidRDefault="00106437" w:rsidP="00106437"/>
    <w:p w14:paraId="773B3DF1" w14:textId="4DB58CFD" w:rsidR="00106437" w:rsidRDefault="00106437" w:rsidP="00106437">
      <w:r>
        <w:t>CONSIDER ESTABLISHING SPAWNING SEASON CLOSURES FOR BSB BY REGIONS UNTIL THE STOCK IS REBUILT</w:t>
      </w:r>
    </w:p>
    <w:p w14:paraId="4B0E36E2" w14:textId="77777777" w:rsidR="008B05FC" w:rsidRDefault="008B05FC" w:rsidP="008B05FC"/>
    <w:p w14:paraId="1843F73E" w14:textId="03063126" w:rsidR="00E9533E" w:rsidRDefault="00E9533E" w:rsidP="00E9533E">
      <w:r>
        <w:t xml:space="preserve">Right whale calving season in the South Atlantic is November through April.  Interactions with commercial black sea bass pots are a concern.  However, Amendment 18A implemented measures to limit participation and reduce effort in the commercial fishery.  When ABC increases as the stock rebuilds, fishing with pots during the November-April calving season could be a concern. </w:t>
      </w:r>
    </w:p>
    <w:p w14:paraId="2EF5AD00" w14:textId="77777777" w:rsidR="00106437" w:rsidRDefault="00106437" w:rsidP="00E9533E"/>
    <w:p w14:paraId="0270CE6F" w14:textId="1F9840AB" w:rsidR="00E9533E" w:rsidRDefault="00E9533E" w:rsidP="00E9533E">
      <w:r>
        <w:t>The black sea bass fishing year north of Cape Hatteras, North Carolina is the calendar year.  Black sea bass are managed by the Mid-Atlantic Fishery Management Council north of Cape Hatteras, North Carolina.</w:t>
      </w:r>
    </w:p>
    <w:p w14:paraId="2975163C" w14:textId="77777777" w:rsidR="00106437" w:rsidRDefault="00106437" w:rsidP="00E9533E"/>
    <w:p w14:paraId="29718910" w14:textId="21FAB16B" w:rsidR="00E9533E" w:rsidRDefault="00E9533E" w:rsidP="00E9533E">
      <w:r>
        <w:t>Amendment 18A became effective on June 1, 2012 and implemented the following regulations:</w:t>
      </w:r>
    </w:p>
    <w:p w14:paraId="03A3FB11" w14:textId="77777777" w:rsidR="00E9533E" w:rsidRDefault="00E9533E" w:rsidP="00E9533E">
      <w:r>
        <w:t>Commercial Sector:</w:t>
      </w:r>
    </w:p>
    <w:p w14:paraId="44E35CE5" w14:textId="77777777" w:rsidR="00E9533E" w:rsidRDefault="00E9533E" w:rsidP="00E9533E">
      <w:r>
        <w:t xml:space="preserve">(1) An endorsement program for the commercial black sea bass pot segment of the snapper-grouper fishery; (2) an appeals process for the endorsement program; (3) modifications to commercial AMs; (4) a limit of 35 black sea bass pot tags issued to each endorsement holder each permit year; (5) a requirement to bring black sea bass pots back to shore at the end of each trip; (6) a 1,000 pounds </w:t>
      </w:r>
      <w:proofErr w:type="spellStart"/>
      <w:r>
        <w:t>gw</w:t>
      </w:r>
      <w:proofErr w:type="spellEnd"/>
      <w:r>
        <w:t xml:space="preserve"> (1,180 pounds </w:t>
      </w:r>
      <w:proofErr w:type="spellStart"/>
      <w:r>
        <w:t>ww</w:t>
      </w:r>
      <w:proofErr w:type="spellEnd"/>
      <w:r>
        <w:t>) commercial trip limit for the black sea bass commercial sector; and (7) an increase to the commercial minimum size limit for black sea bass from 10 inches TL to 11 inches TL.</w:t>
      </w:r>
    </w:p>
    <w:p w14:paraId="616F8CFD" w14:textId="77777777" w:rsidR="00E9533E" w:rsidRDefault="00E9533E" w:rsidP="00E9533E">
      <w:r>
        <w:t>*The commercial fishing season for black sea bass in the 2012-2013 fishing year opened July 1, 2012.</w:t>
      </w:r>
    </w:p>
    <w:p w14:paraId="0F80B0E9" w14:textId="77777777" w:rsidR="00E9533E" w:rsidRDefault="00E9533E" w:rsidP="00E9533E"/>
    <w:p w14:paraId="570F9CCE" w14:textId="77777777" w:rsidR="00E9533E" w:rsidRDefault="00E9533E" w:rsidP="00E9533E">
      <w:r>
        <w:t>Recreational Sector:</w:t>
      </w:r>
    </w:p>
    <w:p w14:paraId="0CFF7397" w14:textId="77777777" w:rsidR="00E9533E" w:rsidRDefault="00E9533E" w:rsidP="00E9533E">
      <w:r>
        <w:t>(1) An increase to the recreational minimum size limit for black sea bass from 12 inches TL to 13 inches TL; (2) modifications to recreational AMs; and (3) a requirement for selected for-hire vessels to report landings information electronically on a weekly or daily basis.</w:t>
      </w:r>
    </w:p>
    <w:p w14:paraId="6E10BEE9" w14:textId="77777777" w:rsidR="00EE0F0C" w:rsidRDefault="00EE0F0C" w:rsidP="00E9533E"/>
    <w:p w14:paraId="0C5023BE" w14:textId="13FBF153" w:rsidR="00EE0F0C" w:rsidRDefault="00EE0F0C" w:rsidP="00EE0F0C">
      <w:r>
        <w:t xml:space="preserve">In November 2012, the Snapper Grouper AP approved the following motion:  </w:t>
      </w:r>
    </w:p>
    <w:p w14:paraId="200F1396" w14:textId="7E46DE98" w:rsidR="008B05FC" w:rsidRDefault="0025059F" w:rsidP="00EE0F0C">
      <w:r>
        <w:t xml:space="preserve">THE </w:t>
      </w:r>
      <w:r w:rsidR="00EE0F0C">
        <w:t>AP</w:t>
      </w:r>
      <w:r>
        <w:t xml:space="preserve"> </w:t>
      </w:r>
      <w:r w:rsidR="00EE0F0C">
        <w:t>RECOMMENDS</w:t>
      </w:r>
      <w:r>
        <w:t xml:space="preserve"> </w:t>
      </w:r>
      <w:r w:rsidR="00EE0F0C">
        <w:t>THAT</w:t>
      </w:r>
      <w:r>
        <w:t xml:space="preserve"> </w:t>
      </w:r>
      <w:r w:rsidR="00EE0F0C">
        <w:t>THE</w:t>
      </w:r>
      <w:r>
        <w:t xml:space="preserve"> </w:t>
      </w:r>
      <w:r w:rsidR="00EE0F0C">
        <w:t>COUNCIL</w:t>
      </w:r>
      <w:r>
        <w:t xml:space="preserve"> </w:t>
      </w:r>
      <w:r w:rsidR="00EE0F0C">
        <w:t>CONSIDER</w:t>
      </w:r>
      <w:r>
        <w:t xml:space="preserve"> </w:t>
      </w:r>
      <w:r w:rsidR="00EE0F0C">
        <w:t>A</w:t>
      </w:r>
      <w:r>
        <w:t xml:space="preserve"> </w:t>
      </w:r>
      <w:r w:rsidR="00EE0F0C">
        <w:t>RECREATIONAL</w:t>
      </w:r>
      <w:r>
        <w:t xml:space="preserve"> </w:t>
      </w:r>
      <w:r w:rsidR="00EE0F0C">
        <w:t>SPLIT</w:t>
      </w:r>
      <w:r>
        <w:t xml:space="preserve"> </w:t>
      </w:r>
      <w:r w:rsidR="00EE0F0C">
        <w:t>SEASON</w:t>
      </w:r>
      <w:r>
        <w:t xml:space="preserve"> </w:t>
      </w:r>
      <w:r w:rsidR="00EE0F0C">
        <w:t>FOR</w:t>
      </w:r>
      <w:r>
        <w:t xml:space="preserve"> </w:t>
      </w:r>
      <w:r w:rsidR="00EE0F0C">
        <w:t>BLACK</w:t>
      </w:r>
      <w:r>
        <w:t xml:space="preserve"> </w:t>
      </w:r>
      <w:r w:rsidR="00EE0F0C">
        <w:t>SEA</w:t>
      </w:r>
      <w:r>
        <w:t xml:space="preserve"> </w:t>
      </w:r>
      <w:r w:rsidR="00EE0F0C">
        <w:t>BASS</w:t>
      </w:r>
      <w:r>
        <w:t>.</w:t>
      </w:r>
    </w:p>
    <w:p w14:paraId="2D46D02E" w14:textId="77777777" w:rsidR="007A53B4" w:rsidRDefault="007A53B4" w:rsidP="00EE0F0C"/>
    <w:p w14:paraId="10AD48A2" w14:textId="355DA538" w:rsidR="007A53B4" w:rsidRDefault="007A53B4" w:rsidP="00EE0F0C">
      <w:r>
        <w:t>AP members voiced their support for a start to the recreational fishing year of April 1</w:t>
      </w:r>
      <w:r w:rsidRPr="007A53B4">
        <w:rPr>
          <w:vertAlign w:val="superscript"/>
        </w:rPr>
        <w:t>st</w:t>
      </w:r>
      <w:r>
        <w:t>.  However, they indicated such a change should not take place unless the recreational ACL is increased. Otherwise, the ACL would be caught up too quickly.</w:t>
      </w:r>
    </w:p>
    <w:p w14:paraId="6CC493EE" w14:textId="77777777" w:rsidR="00973CE9" w:rsidRDefault="00973CE9" w:rsidP="00EE0F0C"/>
    <w:p w14:paraId="7D6F32F0" w14:textId="77777777" w:rsidR="008B05FC" w:rsidRDefault="008B05FC" w:rsidP="008B05FC">
      <w:pPr>
        <w:pStyle w:val="Heading2"/>
        <w:rPr>
          <w:i w:val="0"/>
        </w:rPr>
      </w:pPr>
      <w:bookmarkStart w:id="67" w:name="_Toc351364930"/>
      <w:bookmarkStart w:id="68" w:name="_Toc225490676"/>
      <w:r>
        <w:rPr>
          <w:i w:val="0"/>
        </w:rPr>
        <w:t xml:space="preserve">Action 5.  </w:t>
      </w:r>
      <w:r w:rsidRPr="0093360E">
        <w:rPr>
          <w:i w:val="0"/>
        </w:rPr>
        <w:t>Modify the fishing year for the black sea bass commercial sector</w:t>
      </w:r>
      <w:bookmarkEnd w:id="67"/>
      <w:bookmarkEnd w:id="68"/>
    </w:p>
    <w:p w14:paraId="2E020C09" w14:textId="77777777" w:rsidR="008B05FC" w:rsidRDefault="008B05FC" w:rsidP="008B05FC"/>
    <w:p w14:paraId="1F949003" w14:textId="77777777" w:rsidR="008B05FC" w:rsidRPr="0093360E" w:rsidRDefault="008B05FC" w:rsidP="008B05FC">
      <w:pPr>
        <w:ind w:left="360"/>
      </w:pPr>
      <w:r w:rsidRPr="0093360E">
        <w:rPr>
          <w:b/>
        </w:rPr>
        <w:t>Alternative 1 (No Action).</w:t>
      </w:r>
      <w:r w:rsidRPr="0093360E">
        <w:t xml:space="preserve">  The commercial fishing year for black sea bass begins on June 1 and ends on May 31.</w:t>
      </w:r>
    </w:p>
    <w:p w14:paraId="2165754B" w14:textId="77777777" w:rsidR="008B05FC" w:rsidRDefault="008B05FC" w:rsidP="008B05FC">
      <w:pPr>
        <w:ind w:left="360"/>
        <w:rPr>
          <w:b/>
        </w:rPr>
      </w:pPr>
    </w:p>
    <w:p w14:paraId="4C518C8C" w14:textId="77777777" w:rsidR="008B05FC" w:rsidRPr="0093360E" w:rsidRDefault="008B05FC" w:rsidP="008B05FC">
      <w:pPr>
        <w:ind w:left="360"/>
      </w:pPr>
      <w:r w:rsidRPr="0093360E">
        <w:rPr>
          <w:b/>
        </w:rPr>
        <w:t>Alternative 2.</w:t>
      </w:r>
      <w:r w:rsidRPr="0093360E">
        <w:t xml:space="preserve">  Modify the commercial fishing year for black sea bass to begin on July 1 and end on June 30.</w:t>
      </w:r>
    </w:p>
    <w:p w14:paraId="6F89A994" w14:textId="77777777" w:rsidR="008B05FC" w:rsidRDefault="008B05FC" w:rsidP="008B05FC">
      <w:pPr>
        <w:ind w:left="360"/>
        <w:rPr>
          <w:b/>
        </w:rPr>
      </w:pPr>
    </w:p>
    <w:p w14:paraId="0F3B80FD" w14:textId="77777777" w:rsidR="008B05FC" w:rsidRPr="0093360E" w:rsidRDefault="008B05FC" w:rsidP="008B05FC">
      <w:pPr>
        <w:ind w:left="360"/>
      </w:pPr>
      <w:r w:rsidRPr="0093360E">
        <w:rPr>
          <w:b/>
        </w:rPr>
        <w:t>Alternative 3.</w:t>
      </w:r>
      <w:r w:rsidRPr="0093360E">
        <w:t xml:space="preserve">  </w:t>
      </w:r>
      <w:r w:rsidRPr="00A31B6B">
        <w:t xml:space="preserve">Open the black sea bass commercial season only to the hook and line sector on </w:t>
      </w:r>
      <w:r>
        <w:t>January</w:t>
      </w:r>
      <w:r w:rsidRPr="00A31B6B">
        <w:t xml:space="preserve"> 1, with a trip limit of 50 pounds.  The trip limit ends with the opening of the black sea bass pot season.</w:t>
      </w:r>
    </w:p>
    <w:p w14:paraId="78D024E0" w14:textId="77777777" w:rsidR="008B05FC" w:rsidRDefault="008B05FC" w:rsidP="008B05FC">
      <w:pPr>
        <w:ind w:left="360"/>
        <w:rPr>
          <w:b/>
        </w:rPr>
      </w:pPr>
    </w:p>
    <w:p w14:paraId="6423A3B4" w14:textId="77777777" w:rsidR="008B05FC" w:rsidRDefault="008B05FC" w:rsidP="008B05FC">
      <w:pPr>
        <w:ind w:left="360"/>
      </w:pPr>
      <w:r w:rsidRPr="0093360E">
        <w:rPr>
          <w:b/>
        </w:rPr>
        <w:t>Alternative 4.</w:t>
      </w:r>
      <w:r w:rsidRPr="0093360E">
        <w:t xml:space="preserve">  Open the black sea bass commercial season only to the hook and line sector on May 1, with a trip limit of 50 pounds.  The trip limit ends with the opening of the black sea bass pot season.</w:t>
      </w:r>
    </w:p>
    <w:p w14:paraId="464C13D2" w14:textId="77777777" w:rsidR="008B05FC" w:rsidRDefault="008B05FC" w:rsidP="008B05FC">
      <w:pPr>
        <w:ind w:left="360"/>
      </w:pPr>
    </w:p>
    <w:p w14:paraId="6FA13A8D" w14:textId="77777777" w:rsidR="008B05FC" w:rsidRDefault="008B05FC" w:rsidP="008B05FC">
      <w:pPr>
        <w:ind w:left="360"/>
      </w:pPr>
      <w:r>
        <w:rPr>
          <w:b/>
        </w:rPr>
        <w:t>Alternative 5</w:t>
      </w:r>
      <w:r w:rsidRPr="00A31B6B">
        <w:rPr>
          <w:b/>
        </w:rPr>
        <w:t>.</w:t>
      </w:r>
      <w:r w:rsidRPr="00A31B6B">
        <w:t xml:space="preserve">  </w:t>
      </w:r>
      <w:r>
        <w:t>Consider a closed season for the black sea bass pot fishery from November 15 through April 15</w:t>
      </w:r>
      <w:r w:rsidRPr="00A31B6B">
        <w:t>.</w:t>
      </w:r>
    </w:p>
    <w:p w14:paraId="17501635" w14:textId="77777777" w:rsidR="008B05FC" w:rsidRDefault="008B05FC" w:rsidP="008B05FC">
      <w:pPr>
        <w:ind w:left="360"/>
      </w:pPr>
    </w:p>
    <w:p w14:paraId="7670A0C7" w14:textId="77777777" w:rsidR="008B05FC" w:rsidRPr="004E695B" w:rsidRDefault="008B05FC" w:rsidP="008B05FC">
      <w:pPr>
        <w:ind w:left="360"/>
      </w:pPr>
      <w:r>
        <w:rPr>
          <w:b/>
        </w:rPr>
        <w:lastRenderedPageBreak/>
        <w:t>Alternative 6</w:t>
      </w:r>
      <w:r w:rsidRPr="004E695B">
        <w:rPr>
          <w:b/>
        </w:rPr>
        <w:t>.</w:t>
      </w:r>
      <w:r w:rsidRPr="004E695B">
        <w:t xml:space="preserve">  Modify the commercial fishing year for</w:t>
      </w:r>
      <w:r>
        <w:t xml:space="preserve"> black sea bass to begin on May 1 and end on April</w:t>
      </w:r>
      <w:r w:rsidRPr="004E695B">
        <w:t xml:space="preserve"> 30.</w:t>
      </w:r>
    </w:p>
    <w:p w14:paraId="59D4F4F7" w14:textId="77777777" w:rsidR="008B05FC" w:rsidRPr="00A31B6B" w:rsidRDefault="008B05FC" w:rsidP="008B05FC">
      <w:pPr>
        <w:ind w:left="360"/>
      </w:pPr>
    </w:p>
    <w:p w14:paraId="59C69F8A" w14:textId="77777777" w:rsidR="008B05FC" w:rsidRDefault="008B05FC" w:rsidP="008B05FC">
      <w:pPr>
        <w:ind w:left="360"/>
      </w:pPr>
    </w:p>
    <w:p w14:paraId="6A7618AC" w14:textId="77777777" w:rsidR="007E16F7" w:rsidRPr="007E16F7" w:rsidRDefault="007E16F7" w:rsidP="007E16F7">
      <w:pPr>
        <w:rPr>
          <w:b/>
          <w:sz w:val="28"/>
          <w:szCs w:val="28"/>
          <w:u w:val="single"/>
        </w:rPr>
      </w:pPr>
      <w:r w:rsidRPr="007E16F7">
        <w:rPr>
          <w:b/>
          <w:sz w:val="28"/>
          <w:szCs w:val="28"/>
          <w:u w:val="single"/>
        </w:rPr>
        <w:t>Background</w:t>
      </w:r>
    </w:p>
    <w:p w14:paraId="7FD66327" w14:textId="77777777" w:rsidR="0025059F" w:rsidRDefault="00C45A6C" w:rsidP="00EE0F0C">
      <w:r w:rsidRPr="00C45A6C">
        <w:t xml:space="preserve">Changing the fishing year for black sea bass is being considered in response to fishermen’s requests to better “line up” the availability of black sea bass and vermilion snapper.  However, Regulatory Amendment 18 is considering changes to the start of the second vermilion snapper commercial season and removal of the recreational closed season.  </w:t>
      </w:r>
    </w:p>
    <w:p w14:paraId="5E3F311B" w14:textId="77777777" w:rsidR="0025059F" w:rsidRDefault="0025059F" w:rsidP="0025059F"/>
    <w:p w14:paraId="4B3D15C7" w14:textId="17F99E6B" w:rsidR="00EE0F0C" w:rsidRDefault="0025059F" w:rsidP="0025059F">
      <w:r>
        <w:t>In November 2012, the Snapper Grouper AP recommended the following:  CONSIDER MODIFYING THE COMMERCIAL FISHING YEAR FOR BLACK SEA BASS TO BEGIN ON MARCH 1.</w:t>
      </w:r>
    </w:p>
    <w:p w14:paraId="19A97D57" w14:textId="77777777" w:rsidR="005B41A6" w:rsidRDefault="005B41A6" w:rsidP="005B41A6"/>
    <w:p w14:paraId="5016587E" w14:textId="77777777" w:rsidR="008B05FC" w:rsidRDefault="008B05FC" w:rsidP="008B05FC">
      <w:pPr>
        <w:pStyle w:val="Heading2"/>
        <w:rPr>
          <w:i w:val="0"/>
        </w:rPr>
      </w:pPr>
      <w:bookmarkStart w:id="69" w:name="_Toc351364932"/>
      <w:bookmarkStart w:id="70" w:name="_Toc225490678"/>
      <w:r>
        <w:rPr>
          <w:i w:val="0"/>
        </w:rPr>
        <w:t xml:space="preserve">Action 6.  </w:t>
      </w:r>
      <w:r w:rsidRPr="00587992">
        <w:rPr>
          <w:i w:val="0"/>
        </w:rPr>
        <w:t>Modify the commercial fishing seasons for vermilion snapper</w:t>
      </w:r>
      <w:bookmarkEnd w:id="69"/>
      <w:bookmarkEnd w:id="70"/>
    </w:p>
    <w:p w14:paraId="044DABD3" w14:textId="77777777" w:rsidR="008B05FC" w:rsidRDefault="008B05FC" w:rsidP="008B05FC"/>
    <w:p w14:paraId="32C56D28" w14:textId="77777777" w:rsidR="008B05FC" w:rsidRPr="00587992" w:rsidRDefault="008B05FC" w:rsidP="008B05FC">
      <w:pPr>
        <w:ind w:left="360"/>
      </w:pPr>
      <w:r w:rsidRPr="00A37E8D">
        <w:rPr>
          <w:b/>
        </w:rPr>
        <w:t>Alternative 1 (No Action).</w:t>
      </w:r>
      <w:r w:rsidRPr="00A37E8D">
        <w:t xml:space="preserve">  </w:t>
      </w:r>
      <w:r w:rsidRPr="00587992">
        <w:t>The commercial fishing year for vermilion snapper is split into two seasons of equal duration, each with its own ACL.  The first season begins on January 1 and ends on June 30 (6 months).  The second season begins on July 1 and ends on December 31 (6 months).  The commercial ACL is split equally between the two seasons.</w:t>
      </w:r>
    </w:p>
    <w:p w14:paraId="5AF97783" w14:textId="77777777" w:rsidR="008B05FC" w:rsidRPr="00587992" w:rsidRDefault="008B05FC" w:rsidP="008B05FC">
      <w:pPr>
        <w:ind w:left="360"/>
      </w:pPr>
    </w:p>
    <w:p w14:paraId="0553274A" w14:textId="6F43B40C" w:rsidR="0025059F" w:rsidRDefault="008B05FC" w:rsidP="005B41A6">
      <w:pPr>
        <w:ind w:left="360"/>
      </w:pPr>
      <w:r w:rsidRPr="00587992">
        <w:t xml:space="preserve">Note:  The figures with the new commercial ACLs, assuming Alternative 2 is chosen for Action 1, split by the current seasons (Alternative 1, No Action) are shown in </w:t>
      </w:r>
      <w:r w:rsidR="005B41A6">
        <w:t>the table below</w:t>
      </w:r>
      <w:r w:rsidRPr="00587992">
        <w:t>.</w:t>
      </w:r>
    </w:p>
    <w:p w14:paraId="6216E40C" w14:textId="77777777" w:rsidR="0025059F" w:rsidRDefault="0025059F" w:rsidP="008B05FC">
      <w:pPr>
        <w:ind w:left="360"/>
      </w:pPr>
    </w:p>
    <w:p w14:paraId="715D5B14" w14:textId="77777777" w:rsidR="008B05FC" w:rsidRPr="00587992" w:rsidRDefault="008B05FC" w:rsidP="008B05FC">
      <w:pPr>
        <w:ind w:left="360"/>
      </w:pPr>
      <w:r w:rsidRPr="00587992">
        <w:t>ABC/ACLs and commercial split season ACLs using the current fishing season for 2013-2016 based on the recent SEDAR assessment and the South Atlantic Council/SSC-approved ABC control rule.</w:t>
      </w:r>
    </w:p>
    <w:tbl>
      <w:tblPr>
        <w:tblW w:w="7870" w:type="dxa"/>
        <w:tblInd w:w="95" w:type="dxa"/>
        <w:tblLook w:val="04A0" w:firstRow="1" w:lastRow="0" w:firstColumn="1" w:lastColumn="0" w:noHBand="0" w:noVBand="1"/>
      </w:tblPr>
      <w:tblGrid>
        <w:gridCol w:w="1083"/>
        <w:gridCol w:w="1536"/>
        <w:gridCol w:w="1536"/>
        <w:gridCol w:w="1360"/>
        <w:gridCol w:w="1530"/>
        <w:gridCol w:w="1557"/>
      </w:tblGrid>
      <w:tr w:rsidR="008B05FC" w:rsidRPr="00587992" w14:paraId="03D0BD37" w14:textId="77777777" w:rsidTr="008B05FC">
        <w:trPr>
          <w:trHeight w:val="600"/>
        </w:trPr>
        <w:tc>
          <w:tcPr>
            <w:tcW w:w="9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57C1284" w14:textId="77777777" w:rsidR="008B05FC" w:rsidRPr="00587992" w:rsidRDefault="008B05FC" w:rsidP="008B05FC">
            <w:pPr>
              <w:ind w:left="360"/>
              <w:rPr>
                <w:b/>
                <w:bCs/>
              </w:rPr>
            </w:pPr>
            <w:r w:rsidRPr="00587992">
              <w:rPr>
                <w:b/>
                <w:bCs/>
              </w:rPr>
              <w:t>Year</w:t>
            </w:r>
          </w:p>
        </w:tc>
        <w:tc>
          <w:tcPr>
            <w:tcW w:w="1107" w:type="dxa"/>
            <w:tcBorders>
              <w:top w:val="single" w:sz="4" w:space="0" w:color="auto"/>
              <w:left w:val="nil"/>
              <w:bottom w:val="single" w:sz="4" w:space="0" w:color="auto"/>
              <w:right w:val="single" w:sz="4" w:space="0" w:color="auto"/>
            </w:tcBorders>
            <w:shd w:val="clear" w:color="000000" w:fill="F2F2F2"/>
            <w:vAlign w:val="bottom"/>
            <w:hideMark/>
          </w:tcPr>
          <w:p w14:paraId="23DF1C5C" w14:textId="77777777" w:rsidR="008B05FC" w:rsidRPr="00587992" w:rsidRDefault="008B05FC" w:rsidP="008B05FC">
            <w:pPr>
              <w:ind w:left="360"/>
              <w:rPr>
                <w:b/>
                <w:bCs/>
              </w:rPr>
            </w:pPr>
            <w:r w:rsidRPr="00587992">
              <w:rPr>
                <w:b/>
                <w:bCs/>
              </w:rPr>
              <w:t xml:space="preserve">ABC </w:t>
            </w:r>
            <w:proofErr w:type="spellStart"/>
            <w:r w:rsidRPr="00587992">
              <w:rPr>
                <w:b/>
                <w:bCs/>
              </w:rPr>
              <w:t>ww</w:t>
            </w:r>
            <w:proofErr w:type="spellEnd"/>
          </w:p>
        </w:tc>
        <w:tc>
          <w:tcPr>
            <w:tcW w:w="1356" w:type="dxa"/>
            <w:tcBorders>
              <w:top w:val="single" w:sz="4" w:space="0" w:color="auto"/>
              <w:left w:val="nil"/>
              <w:bottom w:val="single" w:sz="4" w:space="0" w:color="auto"/>
              <w:right w:val="single" w:sz="4" w:space="0" w:color="auto"/>
            </w:tcBorders>
            <w:shd w:val="clear" w:color="000000" w:fill="F2F2F2"/>
            <w:vAlign w:val="bottom"/>
            <w:hideMark/>
          </w:tcPr>
          <w:p w14:paraId="414FB70F" w14:textId="77777777" w:rsidR="008B05FC" w:rsidRPr="00587992" w:rsidRDefault="008B05FC" w:rsidP="008B05FC">
            <w:pPr>
              <w:ind w:left="360"/>
              <w:rPr>
                <w:b/>
                <w:bCs/>
              </w:rPr>
            </w:pPr>
            <w:r w:rsidRPr="00587992">
              <w:rPr>
                <w:b/>
                <w:bCs/>
              </w:rPr>
              <w:t xml:space="preserve">Total ACL </w:t>
            </w:r>
            <w:proofErr w:type="spellStart"/>
            <w:r w:rsidRPr="00587992">
              <w:rPr>
                <w:b/>
                <w:bCs/>
              </w:rPr>
              <w:t>ww</w:t>
            </w:r>
            <w:proofErr w:type="spellEnd"/>
          </w:p>
        </w:tc>
        <w:tc>
          <w:tcPr>
            <w:tcW w:w="1360" w:type="dxa"/>
            <w:tcBorders>
              <w:top w:val="single" w:sz="4" w:space="0" w:color="auto"/>
              <w:left w:val="nil"/>
              <w:bottom w:val="single" w:sz="4" w:space="0" w:color="auto"/>
              <w:right w:val="single" w:sz="4" w:space="0" w:color="auto"/>
            </w:tcBorders>
            <w:shd w:val="clear" w:color="000000" w:fill="F2F2F2"/>
            <w:vAlign w:val="bottom"/>
            <w:hideMark/>
          </w:tcPr>
          <w:p w14:paraId="2A2E98C9" w14:textId="77777777" w:rsidR="008B05FC" w:rsidRPr="00587992" w:rsidRDefault="008B05FC" w:rsidP="008B05FC">
            <w:pPr>
              <w:ind w:left="360"/>
              <w:rPr>
                <w:b/>
                <w:bCs/>
              </w:rPr>
            </w:pPr>
            <w:proofErr w:type="spellStart"/>
            <w:r w:rsidRPr="00587992">
              <w:rPr>
                <w:b/>
                <w:bCs/>
              </w:rPr>
              <w:t>Comm</w:t>
            </w:r>
            <w:proofErr w:type="spellEnd"/>
            <w:r w:rsidRPr="00587992">
              <w:rPr>
                <w:b/>
                <w:bCs/>
              </w:rPr>
              <w:t xml:space="preserve"> ACL </w:t>
            </w:r>
            <w:proofErr w:type="spellStart"/>
            <w:r w:rsidRPr="00587992">
              <w:rPr>
                <w:b/>
                <w:bCs/>
              </w:rPr>
              <w:t>ww</w:t>
            </w:r>
            <w:proofErr w:type="spellEnd"/>
          </w:p>
        </w:tc>
        <w:tc>
          <w:tcPr>
            <w:tcW w:w="1530" w:type="dxa"/>
            <w:tcBorders>
              <w:top w:val="single" w:sz="4" w:space="0" w:color="auto"/>
              <w:left w:val="nil"/>
              <w:bottom w:val="single" w:sz="4" w:space="0" w:color="auto"/>
              <w:right w:val="single" w:sz="4" w:space="0" w:color="auto"/>
            </w:tcBorders>
            <w:shd w:val="clear" w:color="000000" w:fill="F2F2F2"/>
            <w:vAlign w:val="bottom"/>
            <w:hideMark/>
          </w:tcPr>
          <w:p w14:paraId="58A824CB" w14:textId="77777777" w:rsidR="008B05FC" w:rsidRPr="00587992" w:rsidRDefault="008B05FC" w:rsidP="008B05FC">
            <w:pPr>
              <w:ind w:left="360"/>
              <w:rPr>
                <w:b/>
                <w:bCs/>
              </w:rPr>
            </w:pPr>
            <w:proofErr w:type="spellStart"/>
            <w:r w:rsidRPr="00587992">
              <w:rPr>
                <w:b/>
                <w:bCs/>
              </w:rPr>
              <w:t>Comm</w:t>
            </w:r>
            <w:proofErr w:type="spellEnd"/>
            <w:r w:rsidRPr="00587992">
              <w:rPr>
                <w:b/>
                <w:bCs/>
              </w:rPr>
              <w:t xml:space="preserve"> ACL Jan-June </w:t>
            </w:r>
            <w:proofErr w:type="spellStart"/>
            <w:r w:rsidRPr="00587992">
              <w:rPr>
                <w:b/>
                <w:bCs/>
              </w:rPr>
              <w:t>ww</w:t>
            </w:r>
            <w:proofErr w:type="spellEnd"/>
          </w:p>
        </w:tc>
        <w:tc>
          <w:tcPr>
            <w:tcW w:w="1557" w:type="dxa"/>
            <w:tcBorders>
              <w:top w:val="single" w:sz="4" w:space="0" w:color="auto"/>
              <w:left w:val="nil"/>
              <w:bottom w:val="single" w:sz="4" w:space="0" w:color="auto"/>
              <w:right w:val="single" w:sz="4" w:space="0" w:color="auto"/>
            </w:tcBorders>
            <w:shd w:val="clear" w:color="000000" w:fill="F2F2F2"/>
            <w:vAlign w:val="bottom"/>
            <w:hideMark/>
          </w:tcPr>
          <w:p w14:paraId="45986E6A" w14:textId="77777777" w:rsidR="008B05FC" w:rsidRPr="00587992" w:rsidRDefault="008B05FC" w:rsidP="008B05FC">
            <w:pPr>
              <w:ind w:left="360"/>
              <w:rPr>
                <w:b/>
                <w:bCs/>
              </w:rPr>
            </w:pPr>
            <w:proofErr w:type="spellStart"/>
            <w:r w:rsidRPr="00587992">
              <w:rPr>
                <w:b/>
                <w:bCs/>
              </w:rPr>
              <w:t>Comm</w:t>
            </w:r>
            <w:proofErr w:type="spellEnd"/>
            <w:r w:rsidRPr="00587992">
              <w:rPr>
                <w:b/>
                <w:bCs/>
              </w:rPr>
              <w:t xml:space="preserve"> ACL July-Dec </w:t>
            </w:r>
            <w:proofErr w:type="spellStart"/>
            <w:r w:rsidRPr="00587992">
              <w:rPr>
                <w:b/>
                <w:bCs/>
              </w:rPr>
              <w:t>ww</w:t>
            </w:r>
            <w:proofErr w:type="spellEnd"/>
          </w:p>
        </w:tc>
      </w:tr>
      <w:tr w:rsidR="008B05FC" w:rsidRPr="00587992" w14:paraId="6C47BA13" w14:textId="77777777" w:rsidTr="008B05F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F79F40" w14:textId="77777777" w:rsidR="008B05FC" w:rsidRPr="00587992" w:rsidRDefault="008B05FC" w:rsidP="008B05FC">
            <w:pPr>
              <w:ind w:left="360"/>
            </w:pPr>
            <w:r w:rsidRPr="00587992">
              <w:t>2013</w:t>
            </w:r>
          </w:p>
        </w:tc>
        <w:tc>
          <w:tcPr>
            <w:tcW w:w="1107" w:type="dxa"/>
            <w:tcBorders>
              <w:top w:val="nil"/>
              <w:left w:val="nil"/>
              <w:bottom w:val="single" w:sz="4" w:space="0" w:color="auto"/>
              <w:right w:val="single" w:sz="4" w:space="0" w:color="auto"/>
            </w:tcBorders>
            <w:shd w:val="clear" w:color="auto" w:fill="auto"/>
            <w:vAlign w:val="bottom"/>
            <w:hideMark/>
          </w:tcPr>
          <w:p w14:paraId="2BA543E7" w14:textId="77777777" w:rsidR="008B05FC" w:rsidRPr="00587992" w:rsidRDefault="008B05FC" w:rsidP="008B05FC">
            <w:pPr>
              <w:ind w:left="360"/>
            </w:pPr>
            <w:r w:rsidRPr="00587992">
              <w:t>1,372,000</w:t>
            </w:r>
          </w:p>
        </w:tc>
        <w:tc>
          <w:tcPr>
            <w:tcW w:w="1356" w:type="dxa"/>
            <w:tcBorders>
              <w:top w:val="nil"/>
              <w:left w:val="nil"/>
              <w:bottom w:val="single" w:sz="4" w:space="0" w:color="auto"/>
              <w:right w:val="single" w:sz="4" w:space="0" w:color="auto"/>
            </w:tcBorders>
            <w:shd w:val="clear" w:color="auto" w:fill="auto"/>
            <w:noWrap/>
            <w:vAlign w:val="bottom"/>
            <w:hideMark/>
          </w:tcPr>
          <w:p w14:paraId="7E2AACE3" w14:textId="77777777" w:rsidR="008B05FC" w:rsidRPr="00587992" w:rsidRDefault="008B05FC" w:rsidP="008B05FC">
            <w:pPr>
              <w:ind w:left="360"/>
            </w:pPr>
            <w:r w:rsidRPr="00587992">
              <w:t>1,372,000</w:t>
            </w:r>
          </w:p>
        </w:tc>
        <w:tc>
          <w:tcPr>
            <w:tcW w:w="1360" w:type="dxa"/>
            <w:tcBorders>
              <w:top w:val="nil"/>
              <w:left w:val="nil"/>
              <w:bottom w:val="single" w:sz="4" w:space="0" w:color="auto"/>
              <w:right w:val="single" w:sz="4" w:space="0" w:color="auto"/>
            </w:tcBorders>
            <w:shd w:val="clear" w:color="auto" w:fill="auto"/>
            <w:noWrap/>
            <w:vAlign w:val="bottom"/>
            <w:hideMark/>
          </w:tcPr>
          <w:p w14:paraId="4637749B" w14:textId="77777777" w:rsidR="008B05FC" w:rsidRPr="00587992" w:rsidRDefault="008B05FC" w:rsidP="008B05FC">
            <w:pPr>
              <w:ind w:left="360"/>
            </w:pPr>
            <w:r w:rsidRPr="00587992">
              <w:t>932,960</w:t>
            </w:r>
          </w:p>
        </w:tc>
        <w:tc>
          <w:tcPr>
            <w:tcW w:w="1530" w:type="dxa"/>
            <w:tcBorders>
              <w:top w:val="nil"/>
              <w:left w:val="nil"/>
              <w:bottom w:val="single" w:sz="4" w:space="0" w:color="auto"/>
              <w:right w:val="single" w:sz="4" w:space="0" w:color="auto"/>
            </w:tcBorders>
            <w:shd w:val="clear" w:color="auto" w:fill="auto"/>
            <w:noWrap/>
            <w:vAlign w:val="bottom"/>
            <w:hideMark/>
          </w:tcPr>
          <w:p w14:paraId="588126C3" w14:textId="77777777" w:rsidR="008B05FC" w:rsidRPr="00587992" w:rsidRDefault="008B05FC" w:rsidP="008B05FC">
            <w:pPr>
              <w:ind w:left="360"/>
            </w:pPr>
            <w:r w:rsidRPr="00587992">
              <w:t>466,480</w:t>
            </w:r>
          </w:p>
        </w:tc>
        <w:tc>
          <w:tcPr>
            <w:tcW w:w="1557" w:type="dxa"/>
            <w:tcBorders>
              <w:top w:val="nil"/>
              <w:left w:val="nil"/>
              <w:bottom w:val="single" w:sz="4" w:space="0" w:color="auto"/>
              <w:right w:val="single" w:sz="4" w:space="0" w:color="auto"/>
            </w:tcBorders>
            <w:shd w:val="clear" w:color="auto" w:fill="auto"/>
            <w:noWrap/>
            <w:vAlign w:val="bottom"/>
            <w:hideMark/>
          </w:tcPr>
          <w:p w14:paraId="6DB8F97A" w14:textId="77777777" w:rsidR="008B05FC" w:rsidRPr="00587992" w:rsidRDefault="008B05FC" w:rsidP="008B05FC">
            <w:pPr>
              <w:ind w:left="360"/>
            </w:pPr>
            <w:r w:rsidRPr="00587992">
              <w:t>466,480</w:t>
            </w:r>
          </w:p>
        </w:tc>
      </w:tr>
      <w:tr w:rsidR="008B05FC" w:rsidRPr="00587992" w14:paraId="5EF903FF" w14:textId="77777777" w:rsidTr="008B05F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BA5561" w14:textId="77777777" w:rsidR="008B05FC" w:rsidRPr="00587992" w:rsidRDefault="008B05FC" w:rsidP="008B05FC">
            <w:pPr>
              <w:ind w:left="360"/>
            </w:pPr>
            <w:r w:rsidRPr="00587992">
              <w:t>2014</w:t>
            </w:r>
          </w:p>
        </w:tc>
        <w:tc>
          <w:tcPr>
            <w:tcW w:w="1107" w:type="dxa"/>
            <w:tcBorders>
              <w:top w:val="nil"/>
              <w:left w:val="nil"/>
              <w:bottom w:val="single" w:sz="4" w:space="0" w:color="auto"/>
              <w:right w:val="single" w:sz="4" w:space="0" w:color="auto"/>
            </w:tcBorders>
            <w:shd w:val="clear" w:color="auto" w:fill="auto"/>
            <w:vAlign w:val="bottom"/>
            <w:hideMark/>
          </w:tcPr>
          <w:p w14:paraId="056A2210" w14:textId="77777777" w:rsidR="008B05FC" w:rsidRPr="00587992" w:rsidRDefault="008B05FC" w:rsidP="008B05FC">
            <w:pPr>
              <w:ind w:left="360"/>
            </w:pPr>
            <w:r w:rsidRPr="00587992">
              <w:t>1,312,000</w:t>
            </w:r>
          </w:p>
        </w:tc>
        <w:tc>
          <w:tcPr>
            <w:tcW w:w="1356" w:type="dxa"/>
            <w:tcBorders>
              <w:top w:val="nil"/>
              <w:left w:val="nil"/>
              <w:bottom w:val="single" w:sz="4" w:space="0" w:color="auto"/>
              <w:right w:val="single" w:sz="4" w:space="0" w:color="auto"/>
            </w:tcBorders>
            <w:shd w:val="clear" w:color="auto" w:fill="auto"/>
            <w:noWrap/>
            <w:vAlign w:val="bottom"/>
            <w:hideMark/>
          </w:tcPr>
          <w:p w14:paraId="53A97FA7" w14:textId="77777777" w:rsidR="008B05FC" w:rsidRPr="00587992" w:rsidRDefault="008B05FC" w:rsidP="008B05FC">
            <w:pPr>
              <w:ind w:left="360"/>
            </w:pPr>
            <w:r w:rsidRPr="00587992">
              <w:t>1,312,000</w:t>
            </w:r>
          </w:p>
        </w:tc>
        <w:tc>
          <w:tcPr>
            <w:tcW w:w="1360" w:type="dxa"/>
            <w:tcBorders>
              <w:top w:val="nil"/>
              <w:left w:val="nil"/>
              <w:bottom w:val="single" w:sz="4" w:space="0" w:color="auto"/>
              <w:right w:val="single" w:sz="4" w:space="0" w:color="auto"/>
            </w:tcBorders>
            <w:shd w:val="clear" w:color="auto" w:fill="auto"/>
            <w:noWrap/>
            <w:vAlign w:val="bottom"/>
            <w:hideMark/>
          </w:tcPr>
          <w:p w14:paraId="2892FA38" w14:textId="77777777" w:rsidR="008B05FC" w:rsidRPr="00587992" w:rsidRDefault="008B05FC" w:rsidP="008B05FC">
            <w:pPr>
              <w:ind w:left="360"/>
            </w:pPr>
            <w:r w:rsidRPr="00587992">
              <w:t>892,160</w:t>
            </w:r>
          </w:p>
        </w:tc>
        <w:tc>
          <w:tcPr>
            <w:tcW w:w="1530" w:type="dxa"/>
            <w:tcBorders>
              <w:top w:val="nil"/>
              <w:left w:val="nil"/>
              <w:bottom w:val="single" w:sz="4" w:space="0" w:color="auto"/>
              <w:right w:val="single" w:sz="4" w:space="0" w:color="auto"/>
            </w:tcBorders>
            <w:shd w:val="clear" w:color="auto" w:fill="auto"/>
            <w:noWrap/>
            <w:vAlign w:val="bottom"/>
            <w:hideMark/>
          </w:tcPr>
          <w:p w14:paraId="2995F3F0" w14:textId="77777777" w:rsidR="008B05FC" w:rsidRPr="00587992" w:rsidRDefault="008B05FC" w:rsidP="008B05FC">
            <w:pPr>
              <w:ind w:left="360"/>
            </w:pPr>
            <w:r w:rsidRPr="00587992">
              <w:t>446,080</w:t>
            </w:r>
          </w:p>
        </w:tc>
        <w:tc>
          <w:tcPr>
            <w:tcW w:w="1557" w:type="dxa"/>
            <w:tcBorders>
              <w:top w:val="nil"/>
              <w:left w:val="nil"/>
              <w:bottom w:val="single" w:sz="4" w:space="0" w:color="auto"/>
              <w:right w:val="single" w:sz="4" w:space="0" w:color="auto"/>
            </w:tcBorders>
            <w:shd w:val="clear" w:color="auto" w:fill="auto"/>
            <w:noWrap/>
            <w:vAlign w:val="bottom"/>
            <w:hideMark/>
          </w:tcPr>
          <w:p w14:paraId="78BBFD80" w14:textId="77777777" w:rsidR="008B05FC" w:rsidRPr="00587992" w:rsidRDefault="008B05FC" w:rsidP="008B05FC">
            <w:pPr>
              <w:ind w:left="360"/>
            </w:pPr>
            <w:r w:rsidRPr="00587992">
              <w:t>446,080</w:t>
            </w:r>
          </w:p>
        </w:tc>
      </w:tr>
      <w:tr w:rsidR="008B05FC" w:rsidRPr="00587992" w14:paraId="13950466" w14:textId="77777777" w:rsidTr="008B05F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1B2814" w14:textId="77777777" w:rsidR="008B05FC" w:rsidRPr="00587992" w:rsidRDefault="008B05FC" w:rsidP="008B05FC">
            <w:pPr>
              <w:ind w:left="360"/>
            </w:pPr>
            <w:r w:rsidRPr="00587992">
              <w:t>2015</w:t>
            </w:r>
          </w:p>
        </w:tc>
        <w:tc>
          <w:tcPr>
            <w:tcW w:w="1107" w:type="dxa"/>
            <w:tcBorders>
              <w:top w:val="nil"/>
              <w:left w:val="nil"/>
              <w:bottom w:val="single" w:sz="4" w:space="0" w:color="auto"/>
              <w:right w:val="single" w:sz="4" w:space="0" w:color="auto"/>
            </w:tcBorders>
            <w:shd w:val="clear" w:color="auto" w:fill="auto"/>
            <w:vAlign w:val="bottom"/>
            <w:hideMark/>
          </w:tcPr>
          <w:p w14:paraId="36DD43F5" w14:textId="77777777" w:rsidR="008B05FC" w:rsidRPr="00587992" w:rsidRDefault="008B05FC" w:rsidP="008B05FC">
            <w:pPr>
              <w:ind w:left="360"/>
            </w:pPr>
            <w:r w:rsidRPr="00587992">
              <w:t>1,289,000</w:t>
            </w:r>
          </w:p>
        </w:tc>
        <w:tc>
          <w:tcPr>
            <w:tcW w:w="1356" w:type="dxa"/>
            <w:tcBorders>
              <w:top w:val="nil"/>
              <w:left w:val="nil"/>
              <w:bottom w:val="single" w:sz="4" w:space="0" w:color="auto"/>
              <w:right w:val="single" w:sz="4" w:space="0" w:color="auto"/>
            </w:tcBorders>
            <w:shd w:val="clear" w:color="auto" w:fill="auto"/>
            <w:noWrap/>
            <w:vAlign w:val="bottom"/>
            <w:hideMark/>
          </w:tcPr>
          <w:p w14:paraId="6184ECC9" w14:textId="77777777" w:rsidR="008B05FC" w:rsidRPr="00587992" w:rsidRDefault="008B05FC" w:rsidP="008B05FC">
            <w:pPr>
              <w:ind w:left="360"/>
            </w:pPr>
            <w:r w:rsidRPr="00587992">
              <w:t>1,289,000</w:t>
            </w:r>
          </w:p>
        </w:tc>
        <w:tc>
          <w:tcPr>
            <w:tcW w:w="1360" w:type="dxa"/>
            <w:tcBorders>
              <w:top w:val="nil"/>
              <w:left w:val="nil"/>
              <w:bottom w:val="single" w:sz="4" w:space="0" w:color="auto"/>
              <w:right w:val="single" w:sz="4" w:space="0" w:color="auto"/>
            </w:tcBorders>
            <w:shd w:val="clear" w:color="auto" w:fill="auto"/>
            <w:noWrap/>
            <w:vAlign w:val="bottom"/>
            <w:hideMark/>
          </w:tcPr>
          <w:p w14:paraId="437CD29B" w14:textId="77777777" w:rsidR="008B05FC" w:rsidRPr="00587992" w:rsidRDefault="008B05FC" w:rsidP="008B05FC">
            <w:pPr>
              <w:ind w:left="360"/>
            </w:pPr>
            <w:r w:rsidRPr="00587992">
              <w:t>876,520</w:t>
            </w:r>
          </w:p>
        </w:tc>
        <w:tc>
          <w:tcPr>
            <w:tcW w:w="1530" w:type="dxa"/>
            <w:tcBorders>
              <w:top w:val="nil"/>
              <w:left w:val="nil"/>
              <w:bottom w:val="single" w:sz="4" w:space="0" w:color="auto"/>
              <w:right w:val="single" w:sz="4" w:space="0" w:color="auto"/>
            </w:tcBorders>
            <w:shd w:val="clear" w:color="auto" w:fill="auto"/>
            <w:noWrap/>
            <w:vAlign w:val="bottom"/>
            <w:hideMark/>
          </w:tcPr>
          <w:p w14:paraId="26A85A41" w14:textId="77777777" w:rsidR="008B05FC" w:rsidRPr="00587992" w:rsidRDefault="008B05FC" w:rsidP="008B05FC">
            <w:pPr>
              <w:ind w:left="360"/>
            </w:pPr>
            <w:r w:rsidRPr="00587992">
              <w:t>438,260</w:t>
            </w:r>
          </w:p>
        </w:tc>
        <w:tc>
          <w:tcPr>
            <w:tcW w:w="1557" w:type="dxa"/>
            <w:tcBorders>
              <w:top w:val="nil"/>
              <w:left w:val="nil"/>
              <w:bottom w:val="single" w:sz="4" w:space="0" w:color="auto"/>
              <w:right w:val="single" w:sz="4" w:space="0" w:color="auto"/>
            </w:tcBorders>
            <w:shd w:val="clear" w:color="auto" w:fill="auto"/>
            <w:noWrap/>
            <w:vAlign w:val="bottom"/>
            <w:hideMark/>
          </w:tcPr>
          <w:p w14:paraId="239B3034" w14:textId="77777777" w:rsidR="008B05FC" w:rsidRPr="00587992" w:rsidRDefault="008B05FC" w:rsidP="008B05FC">
            <w:pPr>
              <w:ind w:left="360"/>
            </w:pPr>
            <w:r w:rsidRPr="00587992">
              <w:t>438,260</w:t>
            </w:r>
          </w:p>
        </w:tc>
      </w:tr>
      <w:tr w:rsidR="008B05FC" w:rsidRPr="00587992" w14:paraId="6255B4A7" w14:textId="77777777" w:rsidTr="008B05F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D677CC" w14:textId="77777777" w:rsidR="008B05FC" w:rsidRPr="00587992" w:rsidRDefault="008B05FC" w:rsidP="008B05FC">
            <w:pPr>
              <w:ind w:left="360"/>
            </w:pPr>
            <w:r w:rsidRPr="00587992">
              <w:t>2016</w:t>
            </w:r>
          </w:p>
        </w:tc>
        <w:tc>
          <w:tcPr>
            <w:tcW w:w="1107" w:type="dxa"/>
            <w:tcBorders>
              <w:top w:val="nil"/>
              <w:left w:val="nil"/>
              <w:bottom w:val="single" w:sz="4" w:space="0" w:color="auto"/>
              <w:right w:val="single" w:sz="4" w:space="0" w:color="auto"/>
            </w:tcBorders>
            <w:shd w:val="clear" w:color="auto" w:fill="auto"/>
            <w:vAlign w:val="bottom"/>
            <w:hideMark/>
          </w:tcPr>
          <w:p w14:paraId="7CBEB688" w14:textId="77777777" w:rsidR="008B05FC" w:rsidRPr="00587992" w:rsidRDefault="008B05FC" w:rsidP="008B05FC">
            <w:pPr>
              <w:ind w:left="360"/>
            </w:pPr>
            <w:r w:rsidRPr="00587992">
              <w:t>1,269,000</w:t>
            </w:r>
          </w:p>
        </w:tc>
        <w:tc>
          <w:tcPr>
            <w:tcW w:w="1356" w:type="dxa"/>
            <w:tcBorders>
              <w:top w:val="nil"/>
              <w:left w:val="nil"/>
              <w:bottom w:val="single" w:sz="4" w:space="0" w:color="auto"/>
              <w:right w:val="single" w:sz="4" w:space="0" w:color="auto"/>
            </w:tcBorders>
            <w:shd w:val="clear" w:color="auto" w:fill="auto"/>
            <w:noWrap/>
            <w:vAlign w:val="bottom"/>
            <w:hideMark/>
          </w:tcPr>
          <w:p w14:paraId="3B6D6F0D" w14:textId="77777777" w:rsidR="008B05FC" w:rsidRPr="00587992" w:rsidRDefault="008B05FC" w:rsidP="008B05FC">
            <w:pPr>
              <w:ind w:left="360"/>
            </w:pPr>
            <w:r w:rsidRPr="00587992">
              <w:t>1,269,000</w:t>
            </w:r>
          </w:p>
        </w:tc>
        <w:tc>
          <w:tcPr>
            <w:tcW w:w="1360" w:type="dxa"/>
            <w:tcBorders>
              <w:top w:val="nil"/>
              <w:left w:val="nil"/>
              <w:bottom w:val="single" w:sz="4" w:space="0" w:color="auto"/>
              <w:right w:val="single" w:sz="4" w:space="0" w:color="auto"/>
            </w:tcBorders>
            <w:shd w:val="clear" w:color="auto" w:fill="auto"/>
            <w:noWrap/>
            <w:vAlign w:val="bottom"/>
            <w:hideMark/>
          </w:tcPr>
          <w:p w14:paraId="704A1212" w14:textId="77777777" w:rsidR="008B05FC" w:rsidRPr="00587992" w:rsidRDefault="008B05FC" w:rsidP="008B05FC">
            <w:pPr>
              <w:ind w:left="360"/>
            </w:pPr>
            <w:r w:rsidRPr="00587992">
              <w:t>862,920</w:t>
            </w:r>
          </w:p>
        </w:tc>
        <w:tc>
          <w:tcPr>
            <w:tcW w:w="1530" w:type="dxa"/>
            <w:tcBorders>
              <w:top w:val="nil"/>
              <w:left w:val="nil"/>
              <w:bottom w:val="single" w:sz="4" w:space="0" w:color="auto"/>
              <w:right w:val="single" w:sz="4" w:space="0" w:color="auto"/>
            </w:tcBorders>
            <w:shd w:val="clear" w:color="auto" w:fill="auto"/>
            <w:noWrap/>
            <w:vAlign w:val="bottom"/>
            <w:hideMark/>
          </w:tcPr>
          <w:p w14:paraId="64A44043" w14:textId="77777777" w:rsidR="008B05FC" w:rsidRPr="00587992" w:rsidRDefault="008B05FC" w:rsidP="008B05FC">
            <w:pPr>
              <w:ind w:left="360"/>
            </w:pPr>
            <w:r w:rsidRPr="00587992">
              <w:t>431,460</w:t>
            </w:r>
          </w:p>
        </w:tc>
        <w:tc>
          <w:tcPr>
            <w:tcW w:w="1557" w:type="dxa"/>
            <w:tcBorders>
              <w:top w:val="nil"/>
              <w:left w:val="nil"/>
              <w:bottom w:val="single" w:sz="4" w:space="0" w:color="auto"/>
              <w:right w:val="single" w:sz="4" w:space="0" w:color="auto"/>
            </w:tcBorders>
            <w:shd w:val="clear" w:color="auto" w:fill="auto"/>
            <w:noWrap/>
            <w:vAlign w:val="bottom"/>
            <w:hideMark/>
          </w:tcPr>
          <w:p w14:paraId="0C4230C5" w14:textId="77777777" w:rsidR="008B05FC" w:rsidRPr="00587992" w:rsidRDefault="008B05FC" w:rsidP="008B05FC">
            <w:pPr>
              <w:ind w:left="360"/>
            </w:pPr>
            <w:r w:rsidRPr="00587992">
              <w:t>431,460</w:t>
            </w:r>
          </w:p>
        </w:tc>
      </w:tr>
    </w:tbl>
    <w:p w14:paraId="0D0068A0" w14:textId="77777777" w:rsidR="008B05FC" w:rsidRPr="00587992" w:rsidRDefault="008B05FC" w:rsidP="008B05FC">
      <w:pPr>
        <w:ind w:left="360"/>
      </w:pPr>
    </w:p>
    <w:p w14:paraId="63BA8290" w14:textId="77777777" w:rsidR="008B05FC" w:rsidRPr="00A46688" w:rsidRDefault="008B05FC" w:rsidP="008B05FC">
      <w:pPr>
        <w:ind w:left="360"/>
      </w:pPr>
      <w:r w:rsidRPr="00A46688">
        <w:rPr>
          <w:b/>
        </w:rPr>
        <w:t>Alternative 2.</w:t>
      </w:r>
      <w:r w:rsidRPr="00A46688">
        <w:t xml:space="preserve">  The commercial fishing year for vermilion snapper is split into two seasons, each with its own ACL.  100% of the new ACL implemented through Regulatory Amendment 18 is applied to the second season. </w:t>
      </w:r>
    </w:p>
    <w:p w14:paraId="052FB03F" w14:textId="77777777" w:rsidR="008B05FC" w:rsidRPr="00A46688" w:rsidRDefault="008B05FC" w:rsidP="008B05FC">
      <w:pPr>
        <w:ind w:left="720"/>
      </w:pPr>
      <w:r w:rsidRPr="00A46688">
        <w:rPr>
          <w:b/>
        </w:rPr>
        <w:t>Sub-alternative 2a.</w:t>
      </w:r>
      <w:r w:rsidRPr="00A46688">
        <w:t xml:space="preserve">  Second season start date remains at July 1.</w:t>
      </w:r>
    </w:p>
    <w:p w14:paraId="118923E0" w14:textId="77777777" w:rsidR="008B05FC" w:rsidRPr="00A46688" w:rsidRDefault="008B05FC" w:rsidP="008B05FC">
      <w:pPr>
        <w:ind w:left="720"/>
      </w:pPr>
      <w:r w:rsidRPr="00A46688">
        <w:rPr>
          <w:b/>
        </w:rPr>
        <w:t>Sub-alternative 2b.</w:t>
      </w:r>
      <w:r w:rsidRPr="00A46688">
        <w:t xml:space="preserve">  Second season start date begins on June 1.</w:t>
      </w:r>
    </w:p>
    <w:p w14:paraId="55320AB0" w14:textId="77777777" w:rsidR="008B05FC" w:rsidRPr="00A46688" w:rsidRDefault="008B05FC" w:rsidP="008B05FC">
      <w:pPr>
        <w:ind w:left="720"/>
      </w:pPr>
      <w:r w:rsidRPr="00A46688">
        <w:rPr>
          <w:b/>
        </w:rPr>
        <w:t>Sub-alternative 2c.</w:t>
      </w:r>
      <w:r w:rsidRPr="00A46688">
        <w:t xml:space="preserve">  Second season start date begins on May 1.</w:t>
      </w:r>
    </w:p>
    <w:p w14:paraId="7BD0D242" w14:textId="77777777" w:rsidR="008B05FC" w:rsidRPr="00A46688" w:rsidRDefault="008B05FC" w:rsidP="008B05FC">
      <w:pPr>
        <w:ind w:left="360"/>
        <w:rPr>
          <w:highlight w:val="yellow"/>
        </w:rPr>
      </w:pPr>
    </w:p>
    <w:p w14:paraId="151F2364" w14:textId="77777777" w:rsidR="008B05FC" w:rsidRPr="00A46688" w:rsidRDefault="008B05FC" w:rsidP="008B05FC">
      <w:pPr>
        <w:ind w:left="360"/>
      </w:pPr>
      <w:r w:rsidRPr="00A46688">
        <w:t xml:space="preserve">ABC/ACLs and commercial split season ACLs using the current fishing season for 2013-2016 based on the recent SEDAR assessment and the South Atlantic Council/SSC-approved ABC control rule.  100% of increased ACL applied to second season.  Previous total ACL was 653,045 </w:t>
      </w:r>
      <w:proofErr w:type="spellStart"/>
      <w:r w:rsidRPr="00A46688">
        <w:t>lbs</w:t>
      </w:r>
      <w:proofErr w:type="spellEnd"/>
      <w:r w:rsidRPr="00A46688">
        <w:t xml:space="preserve"> </w:t>
      </w:r>
      <w:proofErr w:type="spellStart"/>
      <w:r w:rsidRPr="00A46688">
        <w:t>ww</w:t>
      </w:r>
      <w:proofErr w:type="spellEnd"/>
      <w:r w:rsidRPr="00A46688">
        <w:t>.</w:t>
      </w:r>
    </w:p>
    <w:tbl>
      <w:tblPr>
        <w:tblW w:w="7000" w:type="dxa"/>
        <w:tblInd w:w="108" w:type="dxa"/>
        <w:tblLook w:val="04A0" w:firstRow="1" w:lastRow="0" w:firstColumn="1" w:lastColumn="0" w:noHBand="0" w:noVBand="1"/>
      </w:tblPr>
      <w:tblGrid>
        <w:gridCol w:w="960"/>
        <w:gridCol w:w="1340"/>
        <w:gridCol w:w="1340"/>
        <w:gridCol w:w="1160"/>
        <w:gridCol w:w="1100"/>
        <w:gridCol w:w="1100"/>
      </w:tblGrid>
      <w:tr w:rsidR="008B05FC" w:rsidRPr="00A46688" w14:paraId="6C02A468" w14:textId="77777777" w:rsidTr="008B05FC">
        <w:trPr>
          <w:trHeight w:val="525"/>
        </w:trPr>
        <w:tc>
          <w:tcPr>
            <w:tcW w:w="96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669D7F14" w14:textId="77777777" w:rsidR="008B05FC" w:rsidRPr="00A46688" w:rsidRDefault="008B05FC" w:rsidP="008B05FC">
            <w:pPr>
              <w:rPr>
                <w:b/>
                <w:bCs/>
                <w:color w:val="000000"/>
                <w:sz w:val="20"/>
                <w:szCs w:val="20"/>
              </w:rPr>
            </w:pPr>
            <w:r w:rsidRPr="00A46688">
              <w:rPr>
                <w:b/>
                <w:bCs/>
                <w:color w:val="000000"/>
                <w:sz w:val="20"/>
                <w:szCs w:val="20"/>
              </w:rPr>
              <w:t>Year</w:t>
            </w:r>
          </w:p>
        </w:tc>
        <w:tc>
          <w:tcPr>
            <w:tcW w:w="1340" w:type="dxa"/>
            <w:tcBorders>
              <w:top w:val="single" w:sz="8" w:space="0" w:color="auto"/>
              <w:left w:val="nil"/>
              <w:bottom w:val="single" w:sz="8" w:space="0" w:color="auto"/>
              <w:right w:val="single" w:sz="8" w:space="0" w:color="auto"/>
            </w:tcBorders>
            <w:shd w:val="clear" w:color="000000" w:fill="F2F2F2"/>
            <w:vAlign w:val="center"/>
            <w:hideMark/>
          </w:tcPr>
          <w:p w14:paraId="4321149B" w14:textId="77777777" w:rsidR="008B05FC" w:rsidRPr="00A46688" w:rsidRDefault="008B05FC" w:rsidP="008B05FC">
            <w:pPr>
              <w:rPr>
                <w:b/>
                <w:bCs/>
                <w:color w:val="000000"/>
                <w:sz w:val="20"/>
                <w:szCs w:val="20"/>
              </w:rPr>
            </w:pPr>
            <w:r w:rsidRPr="00A46688">
              <w:rPr>
                <w:b/>
                <w:bCs/>
                <w:color w:val="000000"/>
                <w:sz w:val="20"/>
                <w:szCs w:val="20"/>
              </w:rPr>
              <w:t xml:space="preserve">ABC </w:t>
            </w:r>
            <w:proofErr w:type="spellStart"/>
            <w:r w:rsidRPr="00A46688">
              <w:rPr>
                <w:b/>
                <w:bCs/>
                <w:color w:val="000000"/>
                <w:sz w:val="20"/>
                <w:szCs w:val="20"/>
              </w:rPr>
              <w:t>ww</w:t>
            </w:r>
            <w:proofErr w:type="spellEnd"/>
          </w:p>
        </w:tc>
        <w:tc>
          <w:tcPr>
            <w:tcW w:w="1340" w:type="dxa"/>
            <w:tcBorders>
              <w:top w:val="single" w:sz="8" w:space="0" w:color="auto"/>
              <w:left w:val="nil"/>
              <w:bottom w:val="single" w:sz="8" w:space="0" w:color="auto"/>
              <w:right w:val="single" w:sz="8" w:space="0" w:color="auto"/>
            </w:tcBorders>
            <w:shd w:val="clear" w:color="000000" w:fill="F2F2F2"/>
            <w:vAlign w:val="center"/>
            <w:hideMark/>
          </w:tcPr>
          <w:p w14:paraId="67205F30" w14:textId="77777777" w:rsidR="008B05FC" w:rsidRPr="00A46688" w:rsidRDefault="008B05FC" w:rsidP="008B05FC">
            <w:pPr>
              <w:rPr>
                <w:b/>
                <w:bCs/>
                <w:color w:val="000000"/>
                <w:sz w:val="20"/>
                <w:szCs w:val="20"/>
              </w:rPr>
            </w:pPr>
            <w:r w:rsidRPr="00A46688">
              <w:rPr>
                <w:b/>
                <w:bCs/>
                <w:color w:val="000000"/>
                <w:sz w:val="20"/>
                <w:szCs w:val="20"/>
              </w:rPr>
              <w:t xml:space="preserve">Total ACL </w:t>
            </w:r>
            <w:proofErr w:type="spellStart"/>
            <w:r w:rsidRPr="00A46688">
              <w:rPr>
                <w:b/>
                <w:bCs/>
                <w:color w:val="000000"/>
                <w:sz w:val="20"/>
                <w:szCs w:val="20"/>
              </w:rPr>
              <w:t>ww</w:t>
            </w:r>
            <w:proofErr w:type="spellEnd"/>
          </w:p>
        </w:tc>
        <w:tc>
          <w:tcPr>
            <w:tcW w:w="1160" w:type="dxa"/>
            <w:tcBorders>
              <w:top w:val="single" w:sz="8" w:space="0" w:color="auto"/>
              <w:left w:val="nil"/>
              <w:bottom w:val="single" w:sz="8" w:space="0" w:color="auto"/>
              <w:right w:val="single" w:sz="8" w:space="0" w:color="auto"/>
            </w:tcBorders>
            <w:shd w:val="clear" w:color="000000" w:fill="F2F2F2"/>
            <w:vAlign w:val="center"/>
            <w:hideMark/>
          </w:tcPr>
          <w:p w14:paraId="5FF0AF51" w14:textId="77777777" w:rsidR="008B05FC" w:rsidRPr="00A46688" w:rsidRDefault="008B05FC" w:rsidP="008B05FC">
            <w:pPr>
              <w:rPr>
                <w:b/>
                <w:bCs/>
                <w:color w:val="000000"/>
                <w:sz w:val="20"/>
                <w:szCs w:val="20"/>
              </w:rPr>
            </w:pPr>
            <w:proofErr w:type="spellStart"/>
            <w:r w:rsidRPr="00A46688">
              <w:rPr>
                <w:b/>
                <w:bCs/>
                <w:color w:val="000000"/>
                <w:sz w:val="20"/>
                <w:szCs w:val="20"/>
              </w:rPr>
              <w:t>Comm</w:t>
            </w:r>
            <w:proofErr w:type="spellEnd"/>
            <w:r w:rsidRPr="00A46688">
              <w:rPr>
                <w:b/>
                <w:bCs/>
                <w:color w:val="000000"/>
                <w:sz w:val="20"/>
                <w:szCs w:val="20"/>
              </w:rPr>
              <w:t xml:space="preserve"> ACL </w:t>
            </w:r>
            <w:proofErr w:type="spellStart"/>
            <w:r w:rsidRPr="00A46688">
              <w:rPr>
                <w:b/>
                <w:bCs/>
                <w:color w:val="000000"/>
                <w:sz w:val="20"/>
                <w:szCs w:val="20"/>
              </w:rPr>
              <w:t>ww</w:t>
            </w:r>
            <w:proofErr w:type="spellEnd"/>
          </w:p>
        </w:tc>
        <w:tc>
          <w:tcPr>
            <w:tcW w:w="1100" w:type="dxa"/>
            <w:tcBorders>
              <w:top w:val="single" w:sz="8" w:space="0" w:color="auto"/>
              <w:left w:val="nil"/>
              <w:bottom w:val="single" w:sz="8" w:space="0" w:color="auto"/>
              <w:right w:val="single" w:sz="8" w:space="0" w:color="auto"/>
            </w:tcBorders>
            <w:shd w:val="clear" w:color="000000" w:fill="F2F2F2"/>
            <w:vAlign w:val="center"/>
            <w:hideMark/>
          </w:tcPr>
          <w:p w14:paraId="2F82B26F" w14:textId="77777777" w:rsidR="008B05FC" w:rsidRPr="00A46688" w:rsidRDefault="008B05FC" w:rsidP="008B05FC">
            <w:pPr>
              <w:rPr>
                <w:b/>
                <w:bCs/>
                <w:color w:val="000000"/>
                <w:sz w:val="20"/>
                <w:szCs w:val="20"/>
              </w:rPr>
            </w:pPr>
            <w:r w:rsidRPr="00A46688">
              <w:rPr>
                <w:b/>
                <w:bCs/>
                <w:color w:val="000000"/>
                <w:sz w:val="20"/>
                <w:szCs w:val="20"/>
              </w:rPr>
              <w:t>Season 1</w:t>
            </w:r>
          </w:p>
        </w:tc>
        <w:tc>
          <w:tcPr>
            <w:tcW w:w="1100" w:type="dxa"/>
            <w:tcBorders>
              <w:top w:val="single" w:sz="8" w:space="0" w:color="auto"/>
              <w:left w:val="nil"/>
              <w:bottom w:val="single" w:sz="8" w:space="0" w:color="auto"/>
              <w:right w:val="single" w:sz="8" w:space="0" w:color="auto"/>
            </w:tcBorders>
            <w:shd w:val="clear" w:color="000000" w:fill="F2F2F2"/>
            <w:vAlign w:val="center"/>
            <w:hideMark/>
          </w:tcPr>
          <w:p w14:paraId="44041767" w14:textId="77777777" w:rsidR="008B05FC" w:rsidRPr="00A46688" w:rsidRDefault="008B05FC" w:rsidP="008B05FC">
            <w:pPr>
              <w:rPr>
                <w:b/>
                <w:bCs/>
                <w:color w:val="000000"/>
                <w:sz w:val="20"/>
                <w:szCs w:val="20"/>
              </w:rPr>
            </w:pPr>
            <w:r w:rsidRPr="00A46688">
              <w:rPr>
                <w:b/>
                <w:bCs/>
                <w:color w:val="000000"/>
                <w:sz w:val="20"/>
                <w:szCs w:val="20"/>
              </w:rPr>
              <w:t>Season2</w:t>
            </w:r>
          </w:p>
        </w:tc>
      </w:tr>
      <w:tr w:rsidR="008B05FC" w:rsidRPr="00A46688" w14:paraId="4FF75EAA" w14:textId="77777777" w:rsidTr="008B05F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6A0964" w14:textId="77777777" w:rsidR="008B05FC" w:rsidRPr="00A46688" w:rsidRDefault="008B05FC" w:rsidP="008B05FC">
            <w:pPr>
              <w:rPr>
                <w:color w:val="000000"/>
                <w:sz w:val="20"/>
                <w:szCs w:val="20"/>
              </w:rPr>
            </w:pPr>
            <w:r w:rsidRPr="00A46688">
              <w:rPr>
                <w:color w:val="000000"/>
                <w:sz w:val="20"/>
                <w:szCs w:val="20"/>
              </w:rPr>
              <w:lastRenderedPageBreak/>
              <w:t>2013</w:t>
            </w:r>
          </w:p>
        </w:tc>
        <w:tc>
          <w:tcPr>
            <w:tcW w:w="1340" w:type="dxa"/>
            <w:tcBorders>
              <w:top w:val="nil"/>
              <w:left w:val="nil"/>
              <w:bottom w:val="single" w:sz="8" w:space="0" w:color="auto"/>
              <w:right w:val="single" w:sz="8" w:space="0" w:color="auto"/>
            </w:tcBorders>
            <w:shd w:val="clear" w:color="auto" w:fill="auto"/>
            <w:vAlign w:val="center"/>
            <w:hideMark/>
          </w:tcPr>
          <w:p w14:paraId="4AF7127A" w14:textId="77777777" w:rsidR="008B05FC" w:rsidRPr="00A46688" w:rsidRDefault="008B05FC" w:rsidP="008B05FC">
            <w:pPr>
              <w:rPr>
                <w:color w:val="000000"/>
                <w:sz w:val="20"/>
                <w:szCs w:val="20"/>
              </w:rPr>
            </w:pPr>
            <w:r w:rsidRPr="00A46688">
              <w:rPr>
                <w:color w:val="000000"/>
                <w:sz w:val="20"/>
                <w:szCs w:val="20"/>
              </w:rPr>
              <w:t>1,372,000</w:t>
            </w:r>
          </w:p>
        </w:tc>
        <w:tc>
          <w:tcPr>
            <w:tcW w:w="1340" w:type="dxa"/>
            <w:tcBorders>
              <w:top w:val="nil"/>
              <w:left w:val="nil"/>
              <w:bottom w:val="single" w:sz="8" w:space="0" w:color="auto"/>
              <w:right w:val="single" w:sz="8" w:space="0" w:color="auto"/>
            </w:tcBorders>
            <w:shd w:val="clear" w:color="auto" w:fill="auto"/>
            <w:noWrap/>
            <w:vAlign w:val="center"/>
            <w:hideMark/>
          </w:tcPr>
          <w:p w14:paraId="038CA14C" w14:textId="77777777" w:rsidR="008B05FC" w:rsidRPr="00A46688" w:rsidRDefault="008B05FC" w:rsidP="008B05FC">
            <w:pPr>
              <w:rPr>
                <w:color w:val="000000"/>
                <w:sz w:val="20"/>
                <w:szCs w:val="20"/>
              </w:rPr>
            </w:pPr>
            <w:r w:rsidRPr="00A46688">
              <w:rPr>
                <w:color w:val="000000"/>
                <w:sz w:val="20"/>
                <w:szCs w:val="20"/>
              </w:rPr>
              <w:t>1,372,000</w:t>
            </w:r>
          </w:p>
        </w:tc>
        <w:tc>
          <w:tcPr>
            <w:tcW w:w="1160" w:type="dxa"/>
            <w:tcBorders>
              <w:top w:val="nil"/>
              <w:left w:val="nil"/>
              <w:bottom w:val="single" w:sz="8" w:space="0" w:color="auto"/>
              <w:right w:val="single" w:sz="8" w:space="0" w:color="auto"/>
            </w:tcBorders>
            <w:shd w:val="clear" w:color="auto" w:fill="auto"/>
            <w:noWrap/>
            <w:vAlign w:val="center"/>
            <w:hideMark/>
          </w:tcPr>
          <w:p w14:paraId="4514A552" w14:textId="77777777" w:rsidR="008B05FC" w:rsidRPr="00A46688" w:rsidRDefault="008B05FC" w:rsidP="008B05FC">
            <w:pPr>
              <w:rPr>
                <w:color w:val="000000"/>
                <w:sz w:val="20"/>
                <w:szCs w:val="20"/>
              </w:rPr>
            </w:pPr>
            <w:r w:rsidRPr="00A46688">
              <w:rPr>
                <w:color w:val="000000"/>
                <w:sz w:val="20"/>
                <w:szCs w:val="20"/>
              </w:rPr>
              <w:t>932,960</w:t>
            </w:r>
          </w:p>
        </w:tc>
        <w:tc>
          <w:tcPr>
            <w:tcW w:w="1100" w:type="dxa"/>
            <w:tcBorders>
              <w:top w:val="nil"/>
              <w:left w:val="nil"/>
              <w:bottom w:val="single" w:sz="8" w:space="0" w:color="auto"/>
              <w:right w:val="single" w:sz="8" w:space="0" w:color="auto"/>
            </w:tcBorders>
            <w:shd w:val="clear" w:color="auto" w:fill="auto"/>
            <w:noWrap/>
            <w:vAlign w:val="center"/>
            <w:hideMark/>
          </w:tcPr>
          <w:p w14:paraId="441703EB" w14:textId="77777777" w:rsidR="008B05FC" w:rsidRPr="00A46688" w:rsidRDefault="008B05FC" w:rsidP="008B05FC">
            <w:pPr>
              <w:rPr>
                <w:color w:val="000000"/>
                <w:sz w:val="20"/>
                <w:szCs w:val="20"/>
              </w:rPr>
            </w:pPr>
            <w:r w:rsidRPr="00A46688">
              <w:rPr>
                <w:color w:val="000000"/>
                <w:sz w:val="20"/>
                <w:szCs w:val="20"/>
              </w:rPr>
              <w:t>326,527</w:t>
            </w:r>
          </w:p>
        </w:tc>
        <w:tc>
          <w:tcPr>
            <w:tcW w:w="1100" w:type="dxa"/>
            <w:tcBorders>
              <w:top w:val="nil"/>
              <w:left w:val="nil"/>
              <w:bottom w:val="single" w:sz="8" w:space="0" w:color="auto"/>
              <w:right w:val="single" w:sz="8" w:space="0" w:color="auto"/>
            </w:tcBorders>
            <w:shd w:val="clear" w:color="auto" w:fill="auto"/>
            <w:noWrap/>
            <w:vAlign w:val="center"/>
            <w:hideMark/>
          </w:tcPr>
          <w:p w14:paraId="41FE3300" w14:textId="77777777" w:rsidR="008B05FC" w:rsidRPr="00A46688" w:rsidRDefault="008B05FC" w:rsidP="008B05FC">
            <w:pPr>
              <w:rPr>
                <w:color w:val="000000"/>
                <w:sz w:val="20"/>
                <w:szCs w:val="20"/>
              </w:rPr>
            </w:pPr>
            <w:r w:rsidRPr="00A46688">
              <w:rPr>
                <w:color w:val="000000"/>
                <w:sz w:val="20"/>
                <w:szCs w:val="20"/>
              </w:rPr>
              <w:t>606,433</w:t>
            </w:r>
          </w:p>
        </w:tc>
      </w:tr>
      <w:tr w:rsidR="008B05FC" w:rsidRPr="00A46688" w14:paraId="19D6E146" w14:textId="77777777" w:rsidTr="008B05F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FF78D87" w14:textId="77777777" w:rsidR="008B05FC" w:rsidRPr="00A46688" w:rsidRDefault="008B05FC" w:rsidP="008B05FC">
            <w:pPr>
              <w:rPr>
                <w:color w:val="000000"/>
                <w:sz w:val="20"/>
                <w:szCs w:val="20"/>
              </w:rPr>
            </w:pPr>
            <w:r w:rsidRPr="00A46688">
              <w:rPr>
                <w:color w:val="000000"/>
                <w:sz w:val="20"/>
                <w:szCs w:val="20"/>
              </w:rPr>
              <w:t>2014</w:t>
            </w:r>
          </w:p>
        </w:tc>
        <w:tc>
          <w:tcPr>
            <w:tcW w:w="1340" w:type="dxa"/>
            <w:tcBorders>
              <w:top w:val="nil"/>
              <w:left w:val="nil"/>
              <w:bottom w:val="single" w:sz="8" w:space="0" w:color="auto"/>
              <w:right w:val="single" w:sz="8" w:space="0" w:color="auto"/>
            </w:tcBorders>
            <w:shd w:val="clear" w:color="auto" w:fill="auto"/>
            <w:vAlign w:val="center"/>
            <w:hideMark/>
          </w:tcPr>
          <w:p w14:paraId="36FD51DB" w14:textId="77777777" w:rsidR="008B05FC" w:rsidRPr="00A46688" w:rsidRDefault="008B05FC" w:rsidP="008B05FC">
            <w:pPr>
              <w:rPr>
                <w:color w:val="000000"/>
                <w:sz w:val="20"/>
                <w:szCs w:val="20"/>
              </w:rPr>
            </w:pPr>
            <w:r w:rsidRPr="00A46688">
              <w:rPr>
                <w:color w:val="000000"/>
                <w:sz w:val="20"/>
                <w:szCs w:val="20"/>
              </w:rPr>
              <w:t>1,312,000</w:t>
            </w:r>
          </w:p>
        </w:tc>
        <w:tc>
          <w:tcPr>
            <w:tcW w:w="1340" w:type="dxa"/>
            <w:tcBorders>
              <w:top w:val="nil"/>
              <w:left w:val="nil"/>
              <w:bottom w:val="single" w:sz="8" w:space="0" w:color="auto"/>
              <w:right w:val="single" w:sz="8" w:space="0" w:color="auto"/>
            </w:tcBorders>
            <w:shd w:val="clear" w:color="auto" w:fill="auto"/>
            <w:noWrap/>
            <w:vAlign w:val="center"/>
            <w:hideMark/>
          </w:tcPr>
          <w:p w14:paraId="2F3A01EC" w14:textId="77777777" w:rsidR="008B05FC" w:rsidRPr="00A46688" w:rsidRDefault="008B05FC" w:rsidP="008B05FC">
            <w:pPr>
              <w:rPr>
                <w:color w:val="000000"/>
                <w:sz w:val="20"/>
                <w:szCs w:val="20"/>
              </w:rPr>
            </w:pPr>
            <w:r w:rsidRPr="00A46688">
              <w:rPr>
                <w:color w:val="000000"/>
                <w:sz w:val="20"/>
                <w:szCs w:val="20"/>
              </w:rPr>
              <w:t>1,312,000</w:t>
            </w:r>
          </w:p>
        </w:tc>
        <w:tc>
          <w:tcPr>
            <w:tcW w:w="1160" w:type="dxa"/>
            <w:tcBorders>
              <w:top w:val="nil"/>
              <w:left w:val="nil"/>
              <w:bottom w:val="single" w:sz="8" w:space="0" w:color="auto"/>
              <w:right w:val="single" w:sz="8" w:space="0" w:color="auto"/>
            </w:tcBorders>
            <w:shd w:val="clear" w:color="auto" w:fill="auto"/>
            <w:noWrap/>
            <w:vAlign w:val="center"/>
            <w:hideMark/>
          </w:tcPr>
          <w:p w14:paraId="5F687986" w14:textId="77777777" w:rsidR="008B05FC" w:rsidRPr="00A46688" w:rsidRDefault="008B05FC" w:rsidP="008B05FC">
            <w:pPr>
              <w:rPr>
                <w:color w:val="000000"/>
                <w:sz w:val="20"/>
                <w:szCs w:val="20"/>
              </w:rPr>
            </w:pPr>
            <w:r w:rsidRPr="00A46688">
              <w:rPr>
                <w:color w:val="000000"/>
                <w:sz w:val="20"/>
                <w:szCs w:val="20"/>
              </w:rPr>
              <w:t>892,160</w:t>
            </w:r>
          </w:p>
        </w:tc>
        <w:tc>
          <w:tcPr>
            <w:tcW w:w="1100" w:type="dxa"/>
            <w:tcBorders>
              <w:top w:val="nil"/>
              <w:left w:val="nil"/>
              <w:bottom w:val="single" w:sz="8" w:space="0" w:color="auto"/>
              <w:right w:val="single" w:sz="8" w:space="0" w:color="auto"/>
            </w:tcBorders>
            <w:shd w:val="clear" w:color="auto" w:fill="auto"/>
            <w:noWrap/>
            <w:vAlign w:val="center"/>
            <w:hideMark/>
          </w:tcPr>
          <w:p w14:paraId="460AEBC3" w14:textId="77777777" w:rsidR="008B05FC" w:rsidRPr="00A46688" w:rsidRDefault="008B05FC" w:rsidP="008B05FC">
            <w:pPr>
              <w:rPr>
                <w:color w:val="000000"/>
                <w:sz w:val="20"/>
                <w:szCs w:val="20"/>
              </w:rPr>
            </w:pPr>
            <w:r w:rsidRPr="00A46688">
              <w:rPr>
                <w:color w:val="000000"/>
                <w:sz w:val="20"/>
                <w:szCs w:val="20"/>
              </w:rPr>
              <w:t>326,527</w:t>
            </w:r>
          </w:p>
        </w:tc>
        <w:tc>
          <w:tcPr>
            <w:tcW w:w="1100" w:type="dxa"/>
            <w:tcBorders>
              <w:top w:val="nil"/>
              <w:left w:val="nil"/>
              <w:bottom w:val="single" w:sz="8" w:space="0" w:color="auto"/>
              <w:right w:val="single" w:sz="8" w:space="0" w:color="auto"/>
            </w:tcBorders>
            <w:shd w:val="clear" w:color="auto" w:fill="auto"/>
            <w:noWrap/>
            <w:vAlign w:val="center"/>
            <w:hideMark/>
          </w:tcPr>
          <w:p w14:paraId="2C0368C4" w14:textId="77777777" w:rsidR="008B05FC" w:rsidRPr="00A46688" w:rsidRDefault="008B05FC" w:rsidP="008B05FC">
            <w:pPr>
              <w:rPr>
                <w:color w:val="000000"/>
                <w:sz w:val="20"/>
                <w:szCs w:val="20"/>
              </w:rPr>
            </w:pPr>
            <w:r w:rsidRPr="00A46688">
              <w:rPr>
                <w:color w:val="000000"/>
                <w:sz w:val="20"/>
                <w:szCs w:val="20"/>
              </w:rPr>
              <w:t>565,633</w:t>
            </w:r>
          </w:p>
        </w:tc>
      </w:tr>
      <w:tr w:rsidR="008B05FC" w:rsidRPr="00A46688" w14:paraId="487500A7" w14:textId="77777777" w:rsidTr="008B05F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38D0B80" w14:textId="77777777" w:rsidR="008B05FC" w:rsidRPr="00A46688" w:rsidRDefault="008B05FC" w:rsidP="008B05FC">
            <w:pPr>
              <w:rPr>
                <w:color w:val="000000"/>
                <w:sz w:val="20"/>
                <w:szCs w:val="20"/>
              </w:rPr>
            </w:pPr>
            <w:r w:rsidRPr="00A46688">
              <w:rPr>
                <w:color w:val="000000"/>
                <w:sz w:val="20"/>
                <w:szCs w:val="20"/>
              </w:rPr>
              <w:t>2015</w:t>
            </w:r>
          </w:p>
        </w:tc>
        <w:tc>
          <w:tcPr>
            <w:tcW w:w="1340" w:type="dxa"/>
            <w:tcBorders>
              <w:top w:val="nil"/>
              <w:left w:val="nil"/>
              <w:bottom w:val="single" w:sz="8" w:space="0" w:color="auto"/>
              <w:right w:val="single" w:sz="8" w:space="0" w:color="auto"/>
            </w:tcBorders>
            <w:shd w:val="clear" w:color="auto" w:fill="auto"/>
            <w:vAlign w:val="center"/>
            <w:hideMark/>
          </w:tcPr>
          <w:p w14:paraId="34FF1BDF" w14:textId="77777777" w:rsidR="008B05FC" w:rsidRPr="00A46688" w:rsidRDefault="008B05FC" w:rsidP="008B05FC">
            <w:pPr>
              <w:rPr>
                <w:color w:val="000000"/>
                <w:sz w:val="20"/>
                <w:szCs w:val="20"/>
              </w:rPr>
            </w:pPr>
            <w:r w:rsidRPr="00A46688">
              <w:rPr>
                <w:color w:val="000000"/>
                <w:sz w:val="20"/>
                <w:szCs w:val="20"/>
              </w:rPr>
              <w:t>1,289,000</w:t>
            </w:r>
          </w:p>
        </w:tc>
        <w:tc>
          <w:tcPr>
            <w:tcW w:w="1340" w:type="dxa"/>
            <w:tcBorders>
              <w:top w:val="nil"/>
              <w:left w:val="nil"/>
              <w:bottom w:val="single" w:sz="8" w:space="0" w:color="auto"/>
              <w:right w:val="single" w:sz="8" w:space="0" w:color="auto"/>
            </w:tcBorders>
            <w:shd w:val="clear" w:color="auto" w:fill="auto"/>
            <w:noWrap/>
            <w:vAlign w:val="center"/>
            <w:hideMark/>
          </w:tcPr>
          <w:p w14:paraId="39DD02D8" w14:textId="77777777" w:rsidR="008B05FC" w:rsidRPr="00A46688" w:rsidRDefault="008B05FC" w:rsidP="008B05FC">
            <w:pPr>
              <w:rPr>
                <w:color w:val="000000"/>
                <w:sz w:val="20"/>
                <w:szCs w:val="20"/>
              </w:rPr>
            </w:pPr>
            <w:r w:rsidRPr="00A46688">
              <w:rPr>
                <w:color w:val="000000"/>
                <w:sz w:val="20"/>
                <w:szCs w:val="20"/>
              </w:rPr>
              <w:t>1,289,000</w:t>
            </w:r>
          </w:p>
        </w:tc>
        <w:tc>
          <w:tcPr>
            <w:tcW w:w="1160" w:type="dxa"/>
            <w:tcBorders>
              <w:top w:val="nil"/>
              <w:left w:val="nil"/>
              <w:bottom w:val="single" w:sz="8" w:space="0" w:color="auto"/>
              <w:right w:val="single" w:sz="8" w:space="0" w:color="auto"/>
            </w:tcBorders>
            <w:shd w:val="clear" w:color="auto" w:fill="auto"/>
            <w:noWrap/>
            <w:vAlign w:val="center"/>
            <w:hideMark/>
          </w:tcPr>
          <w:p w14:paraId="6EC2E139" w14:textId="77777777" w:rsidR="008B05FC" w:rsidRPr="00A46688" w:rsidRDefault="008B05FC" w:rsidP="008B05FC">
            <w:pPr>
              <w:rPr>
                <w:color w:val="000000"/>
                <w:sz w:val="20"/>
                <w:szCs w:val="20"/>
              </w:rPr>
            </w:pPr>
            <w:r w:rsidRPr="00A46688">
              <w:rPr>
                <w:color w:val="000000"/>
                <w:sz w:val="20"/>
                <w:szCs w:val="20"/>
              </w:rPr>
              <w:t>876,520</w:t>
            </w:r>
          </w:p>
        </w:tc>
        <w:tc>
          <w:tcPr>
            <w:tcW w:w="1100" w:type="dxa"/>
            <w:tcBorders>
              <w:top w:val="nil"/>
              <w:left w:val="nil"/>
              <w:bottom w:val="single" w:sz="8" w:space="0" w:color="auto"/>
              <w:right w:val="single" w:sz="8" w:space="0" w:color="auto"/>
            </w:tcBorders>
            <w:shd w:val="clear" w:color="auto" w:fill="auto"/>
            <w:noWrap/>
            <w:vAlign w:val="center"/>
            <w:hideMark/>
          </w:tcPr>
          <w:p w14:paraId="45472FDB" w14:textId="77777777" w:rsidR="008B05FC" w:rsidRPr="00A46688" w:rsidRDefault="008B05FC" w:rsidP="008B05FC">
            <w:pPr>
              <w:rPr>
                <w:color w:val="000000"/>
                <w:sz w:val="20"/>
                <w:szCs w:val="20"/>
              </w:rPr>
            </w:pPr>
            <w:r w:rsidRPr="00A46688">
              <w:rPr>
                <w:color w:val="000000"/>
                <w:sz w:val="20"/>
                <w:szCs w:val="20"/>
              </w:rPr>
              <w:t>326,527</w:t>
            </w:r>
          </w:p>
        </w:tc>
        <w:tc>
          <w:tcPr>
            <w:tcW w:w="1100" w:type="dxa"/>
            <w:tcBorders>
              <w:top w:val="nil"/>
              <w:left w:val="nil"/>
              <w:bottom w:val="single" w:sz="8" w:space="0" w:color="auto"/>
              <w:right w:val="single" w:sz="8" w:space="0" w:color="auto"/>
            </w:tcBorders>
            <w:shd w:val="clear" w:color="auto" w:fill="auto"/>
            <w:noWrap/>
            <w:vAlign w:val="center"/>
            <w:hideMark/>
          </w:tcPr>
          <w:p w14:paraId="5703D0FB" w14:textId="77777777" w:rsidR="008B05FC" w:rsidRPr="00A46688" w:rsidRDefault="008B05FC" w:rsidP="008B05FC">
            <w:pPr>
              <w:rPr>
                <w:color w:val="000000"/>
                <w:sz w:val="20"/>
                <w:szCs w:val="20"/>
              </w:rPr>
            </w:pPr>
            <w:r w:rsidRPr="00A46688">
              <w:rPr>
                <w:color w:val="000000"/>
                <w:sz w:val="20"/>
                <w:szCs w:val="20"/>
              </w:rPr>
              <w:t>549,993</w:t>
            </w:r>
          </w:p>
        </w:tc>
      </w:tr>
      <w:tr w:rsidR="008B05FC" w:rsidRPr="00A46688" w14:paraId="7580306E" w14:textId="77777777" w:rsidTr="008B05F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BA6EDD8" w14:textId="77777777" w:rsidR="008B05FC" w:rsidRPr="00A46688" w:rsidRDefault="008B05FC" w:rsidP="008B05FC">
            <w:pPr>
              <w:rPr>
                <w:color w:val="000000"/>
                <w:sz w:val="20"/>
                <w:szCs w:val="20"/>
              </w:rPr>
            </w:pPr>
            <w:r w:rsidRPr="00A46688">
              <w:rPr>
                <w:color w:val="000000"/>
                <w:sz w:val="20"/>
                <w:szCs w:val="20"/>
              </w:rPr>
              <w:t>2016</w:t>
            </w:r>
          </w:p>
        </w:tc>
        <w:tc>
          <w:tcPr>
            <w:tcW w:w="1340" w:type="dxa"/>
            <w:tcBorders>
              <w:top w:val="nil"/>
              <w:left w:val="nil"/>
              <w:bottom w:val="single" w:sz="8" w:space="0" w:color="auto"/>
              <w:right w:val="single" w:sz="8" w:space="0" w:color="auto"/>
            </w:tcBorders>
            <w:shd w:val="clear" w:color="auto" w:fill="auto"/>
            <w:vAlign w:val="center"/>
            <w:hideMark/>
          </w:tcPr>
          <w:p w14:paraId="5DFF55E0" w14:textId="77777777" w:rsidR="008B05FC" w:rsidRPr="00A46688" w:rsidRDefault="008B05FC" w:rsidP="008B05FC">
            <w:pPr>
              <w:rPr>
                <w:color w:val="000000"/>
                <w:sz w:val="20"/>
                <w:szCs w:val="20"/>
              </w:rPr>
            </w:pPr>
            <w:r w:rsidRPr="00A46688">
              <w:rPr>
                <w:color w:val="000000"/>
                <w:sz w:val="20"/>
                <w:szCs w:val="20"/>
              </w:rPr>
              <w:t>1,269,000</w:t>
            </w:r>
          </w:p>
        </w:tc>
        <w:tc>
          <w:tcPr>
            <w:tcW w:w="1340" w:type="dxa"/>
            <w:tcBorders>
              <w:top w:val="nil"/>
              <w:left w:val="nil"/>
              <w:bottom w:val="single" w:sz="8" w:space="0" w:color="auto"/>
              <w:right w:val="single" w:sz="8" w:space="0" w:color="auto"/>
            </w:tcBorders>
            <w:shd w:val="clear" w:color="auto" w:fill="auto"/>
            <w:noWrap/>
            <w:vAlign w:val="center"/>
            <w:hideMark/>
          </w:tcPr>
          <w:p w14:paraId="278E6D7C" w14:textId="77777777" w:rsidR="008B05FC" w:rsidRPr="00A46688" w:rsidRDefault="008B05FC" w:rsidP="008B05FC">
            <w:pPr>
              <w:rPr>
                <w:color w:val="000000"/>
                <w:sz w:val="20"/>
                <w:szCs w:val="20"/>
              </w:rPr>
            </w:pPr>
            <w:r w:rsidRPr="00A46688">
              <w:rPr>
                <w:color w:val="000000"/>
                <w:sz w:val="20"/>
                <w:szCs w:val="20"/>
              </w:rPr>
              <w:t>1,269,000</w:t>
            </w:r>
          </w:p>
        </w:tc>
        <w:tc>
          <w:tcPr>
            <w:tcW w:w="1160" w:type="dxa"/>
            <w:tcBorders>
              <w:top w:val="nil"/>
              <w:left w:val="nil"/>
              <w:bottom w:val="single" w:sz="8" w:space="0" w:color="auto"/>
              <w:right w:val="single" w:sz="8" w:space="0" w:color="auto"/>
            </w:tcBorders>
            <w:shd w:val="clear" w:color="auto" w:fill="auto"/>
            <w:noWrap/>
            <w:vAlign w:val="center"/>
            <w:hideMark/>
          </w:tcPr>
          <w:p w14:paraId="1E0AF23C" w14:textId="77777777" w:rsidR="008B05FC" w:rsidRPr="00A46688" w:rsidRDefault="008B05FC" w:rsidP="008B05FC">
            <w:pPr>
              <w:rPr>
                <w:color w:val="000000"/>
                <w:sz w:val="20"/>
                <w:szCs w:val="20"/>
              </w:rPr>
            </w:pPr>
            <w:r w:rsidRPr="00A46688">
              <w:rPr>
                <w:color w:val="000000"/>
                <w:sz w:val="20"/>
                <w:szCs w:val="20"/>
              </w:rPr>
              <w:t>862,920</w:t>
            </w:r>
          </w:p>
        </w:tc>
        <w:tc>
          <w:tcPr>
            <w:tcW w:w="1100" w:type="dxa"/>
            <w:tcBorders>
              <w:top w:val="nil"/>
              <w:left w:val="nil"/>
              <w:bottom w:val="single" w:sz="8" w:space="0" w:color="auto"/>
              <w:right w:val="single" w:sz="8" w:space="0" w:color="auto"/>
            </w:tcBorders>
            <w:shd w:val="clear" w:color="auto" w:fill="auto"/>
            <w:noWrap/>
            <w:vAlign w:val="center"/>
            <w:hideMark/>
          </w:tcPr>
          <w:p w14:paraId="24FBA684" w14:textId="77777777" w:rsidR="008B05FC" w:rsidRPr="00A46688" w:rsidRDefault="008B05FC" w:rsidP="008B05FC">
            <w:pPr>
              <w:rPr>
                <w:color w:val="000000"/>
                <w:sz w:val="20"/>
                <w:szCs w:val="20"/>
              </w:rPr>
            </w:pPr>
            <w:r w:rsidRPr="00A46688">
              <w:rPr>
                <w:color w:val="000000"/>
                <w:sz w:val="20"/>
                <w:szCs w:val="20"/>
              </w:rPr>
              <w:t>326,527</w:t>
            </w:r>
          </w:p>
        </w:tc>
        <w:tc>
          <w:tcPr>
            <w:tcW w:w="1100" w:type="dxa"/>
            <w:tcBorders>
              <w:top w:val="nil"/>
              <w:left w:val="nil"/>
              <w:bottom w:val="single" w:sz="8" w:space="0" w:color="auto"/>
              <w:right w:val="single" w:sz="8" w:space="0" w:color="auto"/>
            </w:tcBorders>
            <w:shd w:val="clear" w:color="auto" w:fill="auto"/>
            <w:noWrap/>
            <w:vAlign w:val="center"/>
            <w:hideMark/>
          </w:tcPr>
          <w:p w14:paraId="652FCAB3" w14:textId="77777777" w:rsidR="008B05FC" w:rsidRPr="00A46688" w:rsidRDefault="008B05FC" w:rsidP="008B05FC">
            <w:pPr>
              <w:rPr>
                <w:color w:val="000000"/>
                <w:sz w:val="20"/>
                <w:szCs w:val="20"/>
              </w:rPr>
            </w:pPr>
            <w:r w:rsidRPr="00A46688">
              <w:rPr>
                <w:color w:val="000000"/>
                <w:sz w:val="20"/>
                <w:szCs w:val="20"/>
              </w:rPr>
              <w:t>536,393</w:t>
            </w:r>
          </w:p>
        </w:tc>
      </w:tr>
    </w:tbl>
    <w:p w14:paraId="51CEF262" w14:textId="77777777" w:rsidR="008B05FC" w:rsidRPr="00A46688" w:rsidRDefault="008B05FC" w:rsidP="008B05FC">
      <w:pPr>
        <w:ind w:left="360"/>
      </w:pPr>
    </w:p>
    <w:p w14:paraId="0B356E59" w14:textId="77777777" w:rsidR="008B05FC" w:rsidRPr="00A46688" w:rsidRDefault="008B05FC" w:rsidP="008B05FC">
      <w:pPr>
        <w:ind w:left="360"/>
      </w:pPr>
      <w:r w:rsidRPr="00A46688">
        <w:rPr>
          <w:b/>
        </w:rPr>
        <w:t xml:space="preserve">Alternative 3.  </w:t>
      </w:r>
      <w:r w:rsidRPr="00A46688">
        <w:t xml:space="preserve">The commercial fishing year for vermilion snapper is split into two seasons, each with its own ACL.  25% of the new ACL implemented through Regulatory Amendment 18 is applied to the first season and 100% of the new ACL implemented through Regulatory Amendment 18 is applied to the second season. </w:t>
      </w:r>
    </w:p>
    <w:p w14:paraId="1BD71085" w14:textId="77777777" w:rsidR="008B05FC" w:rsidRPr="00A46688" w:rsidRDefault="008B05FC" w:rsidP="008B05FC">
      <w:pPr>
        <w:ind w:left="720"/>
      </w:pPr>
      <w:r>
        <w:rPr>
          <w:b/>
        </w:rPr>
        <w:t>Sub-alternative 3</w:t>
      </w:r>
      <w:r w:rsidRPr="00A46688">
        <w:rPr>
          <w:b/>
        </w:rPr>
        <w:t>a.</w:t>
      </w:r>
      <w:r w:rsidRPr="00A46688">
        <w:t xml:space="preserve">  Second season start date remains at July 1.</w:t>
      </w:r>
    </w:p>
    <w:p w14:paraId="24A17D09" w14:textId="77777777" w:rsidR="008B05FC" w:rsidRPr="00A46688" w:rsidRDefault="008B05FC" w:rsidP="008B05FC">
      <w:pPr>
        <w:ind w:left="720"/>
      </w:pPr>
      <w:r>
        <w:rPr>
          <w:b/>
        </w:rPr>
        <w:t>Sub-alternative 3</w:t>
      </w:r>
      <w:r w:rsidRPr="00A46688">
        <w:rPr>
          <w:b/>
        </w:rPr>
        <w:t>b.</w:t>
      </w:r>
      <w:r w:rsidRPr="00A46688">
        <w:t xml:space="preserve">  Second season start date begins on June 1.</w:t>
      </w:r>
    </w:p>
    <w:p w14:paraId="62467704" w14:textId="77777777" w:rsidR="008B05FC" w:rsidRPr="00A46688" w:rsidRDefault="008B05FC" w:rsidP="008B05FC">
      <w:pPr>
        <w:ind w:left="720"/>
      </w:pPr>
      <w:r>
        <w:rPr>
          <w:b/>
        </w:rPr>
        <w:t>Sub-alternative 3</w:t>
      </w:r>
      <w:r w:rsidRPr="00A46688">
        <w:rPr>
          <w:b/>
        </w:rPr>
        <w:t>c.</w:t>
      </w:r>
      <w:r w:rsidRPr="00A46688">
        <w:t xml:space="preserve">  Second season start date begins on May 1.</w:t>
      </w:r>
    </w:p>
    <w:p w14:paraId="4450CFDC" w14:textId="77777777" w:rsidR="008B05FC" w:rsidRPr="00A46688" w:rsidRDefault="008B05FC" w:rsidP="008B05FC">
      <w:pPr>
        <w:ind w:left="360"/>
      </w:pPr>
    </w:p>
    <w:p w14:paraId="6B430AFA" w14:textId="77777777" w:rsidR="008B05FC" w:rsidRPr="00A46688" w:rsidRDefault="008B05FC" w:rsidP="008B05FC">
      <w:pPr>
        <w:ind w:left="360"/>
      </w:pPr>
      <w:r w:rsidRPr="00A46688">
        <w:t xml:space="preserve">ABC/ACLs and commercial split season ACLs using the current fishing season for 2013-2016 based on the recent SEDAR assessment and the South Atlantic Council/SSC-approved ABC control rule.  25% of the increased ACL is applied to the first season and 75% of increased ACL applied to second season.  Previous total ACL was 653,045 </w:t>
      </w:r>
      <w:proofErr w:type="spellStart"/>
      <w:r w:rsidRPr="00A46688">
        <w:t>lbs</w:t>
      </w:r>
      <w:proofErr w:type="spellEnd"/>
      <w:r w:rsidRPr="00A46688">
        <w:t xml:space="preserve"> </w:t>
      </w:r>
      <w:proofErr w:type="spellStart"/>
      <w:r w:rsidRPr="00A46688">
        <w:t>ww</w:t>
      </w:r>
      <w:proofErr w:type="spellEnd"/>
      <w:r w:rsidRPr="00A46688">
        <w:t>.</w:t>
      </w:r>
    </w:p>
    <w:tbl>
      <w:tblPr>
        <w:tblW w:w="7000" w:type="dxa"/>
        <w:tblInd w:w="108" w:type="dxa"/>
        <w:tblLook w:val="04A0" w:firstRow="1" w:lastRow="0" w:firstColumn="1" w:lastColumn="0" w:noHBand="0" w:noVBand="1"/>
      </w:tblPr>
      <w:tblGrid>
        <w:gridCol w:w="960"/>
        <w:gridCol w:w="1340"/>
        <w:gridCol w:w="1340"/>
        <w:gridCol w:w="1160"/>
        <w:gridCol w:w="1100"/>
        <w:gridCol w:w="1100"/>
      </w:tblGrid>
      <w:tr w:rsidR="008B05FC" w:rsidRPr="00A46688" w14:paraId="7E2C5BAF" w14:textId="77777777" w:rsidTr="008B05FC">
        <w:trPr>
          <w:trHeight w:val="525"/>
        </w:trPr>
        <w:tc>
          <w:tcPr>
            <w:tcW w:w="96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060913C8" w14:textId="77777777" w:rsidR="008B05FC" w:rsidRPr="00A46688" w:rsidRDefault="008B05FC" w:rsidP="008B05FC">
            <w:pPr>
              <w:rPr>
                <w:b/>
                <w:bCs/>
                <w:color w:val="000000"/>
                <w:sz w:val="20"/>
                <w:szCs w:val="20"/>
              </w:rPr>
            </w:pPr>
            <w:r w:rsidRPr="00A46688">
              <w:rPr>
                <w:b/>
                <w:bCs/>
                <w:color w:val="000000"/>
                <w:sz w:val="20"/>
                <w:szCs w:val="20"/>
              </w:rPr>
              <w:t>Year</w:t>
            </w:r>
          </w:p>
        </w:tc>
        <w:tc>
          <w:tcPr>
            <w:tcW w:w="1340" w:type="dxa"/>
            <w:tcBorders>
              <w:top w:val="single" w:sz="8" w:space="0" w:color="auto"/>
              <w:left w:val="nil"/>
              <w:bottom w:val="single" w:sz="8" w:space="0" w:color="auto"/>
              <w:right w:val="single" w:sz="8" w:space="0" w:color="auto"/>
            </w:tcBorders>
            <w:shd w:val="clear" w:color="000000" w:fill="F2F2F2"/>
            <w:vAlign w:val="center"/>
            <w:hideMark/>
          </w:tcPr>
          <w:p w14:paraId="254895FB" w14:textId="77777777" w:rsidR="008B05FC" w:rsidRPr="00A46688" w:rsidRDefault="008B05FC" w:rsidP="008B05FC">
            <w:pPr>
              <w:rPr>
                <w:b/>
                <w:bCs/>
                <w:color w:val="000000"/>
                <w:sz w:val="20"/>
                <w:szCs w:val="20"/>
              </w:rPr>
            </w:pPr>
            <w:r w:rsidRPr="00A46688">
              <w:rPr>
                <w:b/>
                <w:bCs/>
                <w:color w:val="000000"/>
                <w:sz w:val="20"/>
                <w:szCs w:val="20"/>
              </w:rPr>
              <w:t xml:space="preserve">ABC </w:t>
            </w:r>
            <w:proofErr w:type="spellStart"/>
            <w:r w:rsidRPr="00A46688">
              <w:rPr>
                <w:b/>
                <w:bCs/>
                <w:color w:val="000000"/>
                <w:sz w:val="20"/>
                <w:szCs w:val="20"/>
              </w:rPr>
              <w:t>ww</w:t>
            </w:r>
            <w:proofErr w:type="spellEnd"/>
          </w:p>
        </w:tc>
        <w:tc>
          <w:tcPr>
            <w:tcW w:w="1340" w:type="dxa"/>
            <w:tcBorders>
              <w:top w:val="single" w:sz="8" w:space="0" w:color="auto"/>
              <w:left w:val="nil"/>
              <w:bottom w:val="single" w:sz="8" w:space="0" w:color="auto"/>
              <w:right w:val="single" w:sz="8" w:space="0" w:color="auto"/>
            </w:tcBorders>
            <w:shd w:val="clear" w:color="000000" w:fill="F2F2F2"/>
            <w:vAlign w:val="center"/>
            <w:hideMark/>
          </w:tcPr>
          <w:p w14:paraId="6CAE8C1B" w14:textId="77777777" w:rsidR="008B05FC" w:rsidRPr="00A46688" w:rsidRDefault="008B05FC" w:rsidP="008B05FC">
            <w:pPr>
              <w:rPr>
                <w:b/>
                <w:bCs/>
                <w:color w:val="000000"/>
                <w:sz w:val="20"/>
                <w:szCs w:val="20"/>
              </w:rPr>
            </w:pPr>
            <w:r w:rsidRPr="00A46688">
              <w:rPr>
                <w:b/>
                <w:bCs/>
                <w:color w:val="000000"/>
                <w:sz w:val="20"/>
                <w:szCs w:val="20"/>
              </w:rPr>
              <w:t xml:space="preserve">Total ACL </w:t>
            </w:r>
            <w:proofErr w:type="spellStart"/>
            <w:r w:rsidRPr="00A46688">
              <w:rPr>
                <w:b/>
                <w:bCs/>
                <w:color w:val="000000"/>
                <w:sz w:val="20"/>
                <w:szCs w:val="20"/>
              </w:rPr>
              <w:t>ww</w:t>
            </w:r>
            <w:proofErr w:type="spellEnd"/>
          </w:p>
        </w:tc>
        <w:tc>
          <w:tcPr>
            <w:tcW w:w="1160" w:type="dxa"/>
            <w:tcBorders>
              <w:top w:val="single" w:sz="8" w:space="0" w:color="auto"/>
              <w:left w:val="nil"/>
              <w:bottom w:val="single" w:sz="8" w:space="0" w:color="auto"/>
              <w:right w:val="single" w:sz="8" w:space="0" w:color="auto"/>
            </w:tcBorders>
            <w:shd w:val="clear" w:color="000000" w:fill="F2F2F2"/>
            <w:vAlign w:val="center"/>
            <w:hideMark/>
          </w:tcPr>
          <w:p w14:paraId="7F41E469" w14:textId="77777777" w:rsidR="008B05FC" w:rsidRPr="00A46688" w:rsidRDefault="008B05FC" w:rsidP="008B05FC">
            <w:pPr>
              <w:rPr>
                <w:b/>
                <w:bCs/>
                <w:color w:val="000000"/>
                <w:sz w:val="20"/>
                <w:szCs w:val="20"/>
              </w:rPr>
            </w:pPr>
            <w:proofErr w:type="spellStart"/>
            <w:r w:rsidRPr="00A46688">
              <w:rPr>
                <w:b/>
                <w:bCs/>
                <w:color w:val="000000"/>
                <w:sz w:val="20"/>
                <w:szCs w:val="20"/>
              </w:rPr>
              <w:t>Comm</w:t>
            </w:r>
            <w:proofErr w:type="spellEnd"/>
            <w:r w:rsidRPr="00A46688">
              <w:rPr>
                <w:b/>
                <w:bCs/>
                <w:color w:val="000000"/>
                <w:sz w:val="20"/>
                <w:szCs w:val="20"/>
              </w:rPr>
              <w:t xml:space="preserve"> ACL </w:t>
            </w:r>
            <w:proofErr w:type="spellStart"/>
            <w:r w:rsidRPr="00A46688">
              <w:rPr>
                <w:b/>
                <w:bCs/>
                <w:color w:val="000000"/>
                <w:sz w:val="20"/>
                <w:szCs w:val="20"/>
              </w:rPr>
              <w:t>ww</w:t>
            </w:r>
            <w:proofErr w:type="spellEnd"/>
          </w:p>
        </w:tc>
        <w:tc>
          <w:tcPr>
            <w:tcW w:w="1100" w:type="dxa"/>
            <w:tcBorders>
              <w:top w:val="single" w:sz="8" w:space="0" w:color="auto"/>
              <w:left w:val="nil"/>
              <w:bottom w:val="single" w:sz="8" w:space="0" w:color="auto"/>
              <w:right w:val="single" w:sz="8" w:space="0" w:color="auto"/>
            </w:tcBorders>
            <w:shd w:val="clear" w:color="000000" w:fill="F2F2F2"/>
            <w:vAlign w:val="center"/>
            <w:hideMark/>
          </w:tcPr>
          <w:p w14:paraId="1DE4930C" w14:textId="77777777" w:rsidR="008B05FC" w:rsidRPr="00A46688" w:rsidRDefault="008B05FC" w:rsidP="008B05FC">
            <w:pPr>
              <w:rPr>
                <w:b/>
                <w:bCs/>
                <w:color w:val="000000"/>
                <w:sz w:val="20"/>
                <w:szCs w:val="20"/>
              </w:rPr>
            </w:pPr>
            <w:r w:rsidRPr="00A46688">
              <w:rPr>
                <w:b/>
                <w:bCs/>
                <w:color w:val="000000"/>
                <w:sz w:val="20"/>
                <w:szCs w:val="20"/>
              </w:rPr>
              <w:t>Season 1</w:t>
            </w:r>
          </w:p>
        </w:tc>
        <w:tc>
          <w:tcPr>
            <w:tcW w:w="1100" w:type="dxa"/>
            <w:tcBorders>
              <w:top w:val="single" w:sz="8" w:space="0" w:color="auto"/>
              <w:left w:val="nil"/>
              <w:bottom w:val="single" w:sz="8" w:space="0" w:color="auto"/>
              <w:right w:val="single" w:sz="8" w:space="0" w:color="auto"/>
            </w:tcBorders>
            <w:shd w:val="clear" w:color="000000" w:fill="F2F2F2"/>
            <w:vAlign w:val="center"/>
            <w:hideMark/>
          </w:tcPr>
          <w:p w14:paraId="64E9F36C" w14:textId="77777777" w:rsidR="008B05FC" w:rsidRPr="00A46688" w:rsidRDefault="008B05FC" w:rsidP="008B05FC">
            <w:pPr>
              <w:rPr>
                <w:b/>
                <w:bCs/>
                <w:color w:val="000000"/>
                <w:sz w:val="20"/>
                <w:szCs w:val="20"/>
              </w:rPr>
            </w:pPr>
            <w:r w:rsidRPr="00A46688">
              <w:rPr>
                <w:b/>
                <w:bCs/>
                <w:color w:val="000000"/>
                <w:sz w:val="20"/>
                <w:szCs w:val="20"/>
              </w:rPr>
              <w:t>Season 2</w:t>
            </w:r>
          </w:p>
        </w:tc>
      </w:tr>
      <w:tr w:rsidR="008B05FC" w:rsidRPr="00A46688" w14:paraId="2FAC91F4" w14:textId="77777777" w:rsidTr="008B05F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6C64688" w14:textId="77777777" w:rsidR="008B05FC" w:rsidRPr="00A46688" w:rsidRDefault="008B05FC" w:rsidP="008B05FC">
            <w:pPr>
              <w:rPr>
                <w:color w:val="000000"/>
                <w:sz w:val="20"/>
                <w:szCs w:val="20"/>
              </w:rPr>
            </w:pPr>
            <w:r w:rsidRPr="00A46688">
              <w:rPr>
                <w:color w:val="000000"/>
                <w:sz w:val="20"/>
                <w:szCs w:val="20"/>
              </w:rPr>
              <w:t>2013</w:t>
            </w:r>
          </w:p>
        </w:tc>
        <w:tc>
          <w:tcPr>
            <w:tcW w:w="1340" w:type="dxa"/>
            <w:tcBorders>
              <w:top w:val="nil"/>
              <w:left w:val="nil"/>
              <w:bottom w:val="single" w:sz="8" w:space="0" w:color="auto"/>
              <w:right w:val="single" w:sz="8" w:space="0" w:color="auto"/>
            </w:tcBorders>
            <w:shd w:val="clear" w:color="auto" w:fill="auto"/>
            <w:vAlign w:val="center"/>
            <w:hideMark/>
          </w:tcPr>
          <w:p w14:paraId="7F8C8FEA" w14:textId="77777777" w:rsidR="008B05FC" w:rsidRPr="00A46688" w:rsidRDefault="008B05FC" w:rsidP="008B05FC">
            <w:pPr>
              <w:rPr>
                <w:color w:val="000000"/>
                <w:sz w:val="20"/>
                <w:szCs w:val="20"/>
              </w:rPr>
            </w:pPr>
            <w:r w:rsidRPr="00A46688">
              <w:rPr>
                <w:color w:val="000000"/>
                <w:sz w:val="20"/>
                <w:szCs w:val="20"/>
              </w:rPr>
              <w:t>1,372,000</w:t>
            </w:r>
          </w:p>
        </w:tc>
        <w:tc>
          <w:tcPr>
            <w:tcW w:w="1340" w:type="dxa"/>
            <w:tcBorders>
              <w:top w:val="nil"/>
              <w:left w:val="nil"/>
              <w:bottom w:val="single" w:sz="8" w:space="0" w:color="auto"/>
              <w:right w:val="single" w:sz="8" w:space="0" w:color="auto"/>
            </w:tcBorders>
            <w:shd w:val="clear" w:color="auto" w:fill="auto"/>
            <w:vAlign w:val="center"/>
            <w:hideMark/>
          </w:tcPr>
          <w:p w14:paraId="4E7A1345" w14:textId="77777777" w:rsidR="008B05FC" w:rsidRPr="00A46688" w:rsidRDefault="008B05FC" w:rsidP="008B05FC">
            <w:pPr>
              <w:rPr>
                <w:color w:val="000000"/>
                <w:sz w:val="20"/>
                <w:szCs w:val="20"/>
              </w:rPr>
            </w:pPr>
            <w:r w:rsidRPr="00A46688">
              <w:rPr>
                <w:color w:val="000000"/>
                <w:sz w:val="20"/>
                <w:szCs w:val="20"/>
              </w:rPr>
              <w:t>1,372,000</w:t>
            </w:r>
          </w:p>
        </w:tc>
        <w:tc>
          <w:tcPr>
            <w:tcW w:w="1160" w:type="dxa"/>
            <w:tcBorders>
              <w:top w:val="nil"/>
              <w:left w:val="nil"/>
              <w:bottom w:val="single" w:sz="8" w:space="0" w:color="auto"/>
              <w:right w:val="single" w:sz="8" w:space="0" w:color="auto"/>
            </w:tcBorders>
            <w:shd w:val="clear" w:color="auto" w:fill="auto"/>
            <w:vAlign w:val="center"/>
            <w:hideMark/>
          </w:tcPr>
          <w:p w14:paraId="3C42234C" w14:textId="77777777" w:rsidR="008B05FC" w:rsidRPr="00A46688" w:rsidRDefault="008B05FC" w:rsidP="008B05FC">
            <w:pPr>
              <w:rPr>
                <w:color w:val="000000"/>
                <w:sz w:val="20"/>
                <w:szCs w:val="20"/>
              </w:rPr>
            </w:pPr>
            <w:r w:rsidRPr="00A46688">
              <w:rPr>
                <w:color w:val="000000"/>
                <w:sz w:val="20"/>
                <w:szCs w:val="20"/>
              </w:rPr>
              <w:t>932,960</w:t>
            </w:r>
          </w:p>
        </w:tc>
        <w:tc>
          <w:tcPr>
            <w:tcW w:w="1100" w:type="dxa"/>
            <w:tcBorders>
              <w:top w:val="nil"/>
              <w:left w:val="nil"/>
              <w:bottom w:val="single" w:sz="8" w:space="0" w:color="auto"/>
              <w:right w:val="single" w:sz="8" w:space="0" w:color="auto"/>
            </w:tcBorders>
            <w:shd w:val="clear" w:color="auto" w:fill="auto"/>
            <w:noWrap/>
            <w:vAlign w:val="center"/>
            <w:hideMark/>
          </w:tcPr>
          <w:p w14:paraId="5050DD4B" w14:textId="77777777" w:rsidR="008B05FC" w:rsidRPr="00A46688" w:rsidRDefault="008B05FC" w:rsidP="008B05FC">
            <w:pPr>
              <w:rPr>
                <w:color w:val="000000"/>
                <w:sz w:val="20"/>
                <w:szCs w:val="20"/>
              </w:rPr>
            </w:pPr>
            <w:r w:rsidRPr="00A46688">
              <w:rPr>
                <w:color w:val="000000"/>
                <w:sz w:val="20"/>
                <w:szCs w:val="20"/>
              </w:rPr>
              <w:t>396,504</w:t>
            </w:r>
          </w:p>
        </w:tc>
        <w:tc>
          <w:tcPr>
            <w:tcW w:w="1100" w:type="dxa"/>
            <w:tcBorders>
              <w:top w:val="nil"/>
              <w:left w:val="nil"/>
              <w:bottom w:val="single" w:sz="8" w:space="0" w:color="auto"/>
              <w:right w:val="single" w:sz="8" w:space="0" w:color="auto"/>
            </w:tcBorders>
            <w:shd w:val="clear" w:color="auto" w:fill="auto"/>
            <w:noWrap/>
            <w:vAlign w:val="center"/>
            <w:hideMark/>
          </w:tcPr>
          <w:p w14:paraId="49467969" w14:textId="77777777" w:rsidR="008B05FC" w:rsidRPr="00A46688" w:rsidRDefault="008B05FC" w:rsidP="008B05FC">
            <w:pPr>
              <w:rPr>
                <w:color w:val="000000"/>
                <w:sz w:val="20"/>
                <w:szCs w:val="20"/>
              </w:rPr>
            </w:pPr>
            <w:r w:rsidRPr="00A46688">
              <w:rPr>
                <w:color w:val="000000"/>
                <w:sz w:val="20"/>
                <w:szCs w:val="20"/>
              </w:rPr>
              <w:t>536,457</w:t>
            </w:r>
          </w:p>
        </w:tc>
      </w:tr>
      <w:tr w:rsidR="008B05FC" w:rsidRPr="00A46688" w14:paraId="20AD2A14" w14:textId="77777777" w:rsidTr="008B05F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680B32" w14:textId="77777777" w:rsidR="008B05FC" w:rsidRPr="00A46688" w:rsidRDefault="008B05FC" w:rsidP="008B05FC">
            <w:pPr>
              <w:rPr>
                <w:color w:val="000000"/>
                <w:sz w:val="20"/>
                <w:szCs w:val="20"/>
              </w:rPr>
            </w:pPr>
            <w:r w:rsidRPr="00A46688">
              <w:rPr>
                <w:color w:val="000000"/>
                <w:sz w:val="20"/>
                <w:szCs w:val="20"/>
              </w:rPr>
              <w:t>2014</w:t>
            </w:r>
          </w:p>
        </w:tc>
        <w:tc>
          <w:tcPr>
            <w:tcW w:w="1340" w:type="dxa"/>
            <w:tcBorders>
              <w:top w:val="nil"/>
              <w:left w:val="nil"/>
              <w:bottom w:val="single" w:sz="8" w:space="0" w:color="auto"/>
              <w:right w:val="single" w:sz="8" w:space="0" w:color="auto"/>
            </w:tcBorders>
            <w:shd w:val="clear" w:color="auto" w:fill="auto"/>
            <w:vAlign w:val="center"/>
            <w:hideMark/>
          </w:tcPr>
          <w:p w14:paraId="54823090" w14:textId="77777777" w:rsidR="008B05FC" w:rsidRPr="00A46688" w:rsidRDefault="008B05FC" w:rsidP="008B05FC">
            <w:pPr>
              <w:rPr>
                <w:color w:val="000000"/>
                <w:sz w:val="20"/>
                <w:szCs w:val="20"/>
              </w:rPr>
            </w:pPr>
            <w:r w:rsidRPr="00A46688">
              <w:rPr>
                <w:color w:val="000000"/>
                <w:sz w:val="20"/>
                <w:szCs w:val="20"/>
              </w:rPr>
              <w:t>1,312,000</w:t>
            </w:r>
          </w:p>
        </w:tc>
        <w:tc>
          <w:tcPr>
            <w:tcW w:w="1340" w:type="dxa"/>
            <w:tcBorders>
              <w:top w:val="nil"/>
              <w:left w:val="nil"/>
              <w:bottom w:val="single" w:sz="8" w:space="0" w:color="auto"/>
              <w:right w:val="single" w:sz="8" w:space="0" w:color="auto"/>
            </w:tcBorders>
            <w:shd w:val="clear" w:color="auto" w:fill="auto"/>
            <w:vAlign w:val="center"/>
            <w:hideMark/>
          </w:tcPr>
          <w:p w14:paraId="218DF562" w14:textId="77777777" w:rsidR="008B05FC" w:rsidRPr="00A46688" w:rsidRDefault="008B05FC" w:rsidP="008B05FC">
            <w:pPr>
              <w:rPr>
                <w:color w:val="000000"/>
                <w:sz w:val="20"/>
                <w:szCs w:val="20"/>
              </w:rPr>
            </w:pPr>
            <w:r w:rsidRPr="00A46688">
              <w:rPr>
                <w:color w:val="000000"/>
                <w:sz w:val="20"/>
                <w:szCs w:val="20"/>
              </w:rPr>
              <w:t>1,312,000</w:t>
            </w:r>
          </w:p>
        </w:tc>
        <w:tc>
          <w:tcPr>
            <w:tcW w:w="1160" w:type="dxa"/>
            <w:tcBorders>
              <w:top w:val="nil"/>
              <w:left w:val="nil"/>
              <w:bottom w:val="single" w:sz="8" w:space="0" w:color="auto"/>
              <w:right w:val="single" w:sz="8" w:space="0" w:color="auto"/>
            </w:tcBorders>
            <w:shd w:val="clear" w:color="auto" w:fill="auto"/>
            <w:vAlign w:val="center"/>
            <w:hideMark/>
          </w:tcPr>
          <w:p w14:paraId="5E0B67BF" w14:textId="77777777" w:rsidR="008B05FC" w:rsidRPr="00A46688" w:rsidRDefault="008B05FC" w:rsidP="008B05FC">
            <w:pPr>
              <w:rPr>
                <w:color w:val="000000"/>
                <w:sz w:val="20"/>
                <w:szCs w:val="20"/>
              </w:rPr>
            </w:pPr>
            <w:r w:rsidRPr="00A46688">
              <w:rPr>
                <w:color w:val="000000"/>
                <w:sz w:val="20"/>
                <w:szCs w:val="20"/>
              </w:rPr>
              <w:t>892,160</w:t>
            </w:r>
          </w:p>
        </w:tc>
        <w:tc>
          <w:tcPr>
            <w:tcW w:w="1100" w:type="dxa"/>
            <w:tcBorders>
              <w:top w:val="nil"/>
              <w:left w:val="nil"/>
              <w:bottom w:val="single" w:sz="8" w:space="0" w:color="auto"/>
              <w:right w:val="single" w:sz="8" w:space="0" w:color="auto"/>
            </w:tcBorders>
            <w:shd w:val="clear" w:color="auto" w:fill="auto"/>
            <w:noWrap/>
            <w:vAlign w:val="center"/>
            <w:hideMark/>
          </w:tcPr>
          <w:p w14:paraId="7697FE99" w14:textId="77777777" w:rsidR="008B05FC" w:rsidRPr="00A46688" w:rsidRDefault="008B05FC" w:rsidP="008B05FC">
            <w:pPr>
              <w:rPr>
                <w:color w:val="000000"/>
                <w:sz w:val="20"/>
                <w:szCs w:val="20"/>
              </w:rPr>
            </w:pPr>
            <w:r w:rsidRPr="00A46688">
              <w:rPr>
                <w:color w:val="000000"/>
                <w:sz w:val="20"/>
                <w:szCs w:val="20"/>
              </w:rPr>
              <w:t>386,304</w:t>
            </w:r>
          </w:p>
        </w:tc>
        <w:tc>
          <w:tcPr>
            <w:tcW w:w="1100" w:type="dxa"/>
            <w:tcBorders>
              <w:top w:val="nil"/>
              <w:left w:val="nil"/>
              <w:bottom w:val="single" w:sz="8" w:space="0" w:color="auto"/>
              <w:right w:val="single" w:sz="8" w:space="0" w:color="auto"/>
            </w:tcBorders>
            <w:shd w:val="clear" w:color="auto" w:fill="auto"/>
            <w:noWrap/>
            <w:vAlign w:val="center"/>
            <w:hideMark/>
          </w:tcPr>
          <w:p w14:paraId="400F2938" w14:textId="77777777" w:rsidR="008B05FC" w:rsidRPr="00A46688" w:rsidRDefault="008B05FC" w:rsidP="008B05FC">
            <w:pPr>
              <w:rPr>
                <w:color w:val="000000"/>
                <w:sz w:val="20"/>
                <w:szCs w:val="20"/>
              </w:rPr>
            </w:pPr>
            <w:r w:rsidRPr="00A46688">
              <w:rPr>
                <w:color w:val="000000"/>
                <w:sz w:val="20"/>
                <w:szCs w:val="20"/>
              </w:rPr>
              <w:t>505,857</w:t>
            </w:r>
          </w:p>
        </w:tc>
      </w:tr>
      <w:tr w:rsidR="008B05FC" w:rsidRPr="00A46688" w14:paraId="0E21B631" w14:textId="77777777" w:rsidTr="008B05F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E3407D9" w14:textId="77777777" w:rsidR="008B05FC" w:rsidRPr="00A46688" w:rsidRDefault="008B05FC" w:rsidP="008B05FC">
            <w:pPr>
              <w:rPr>
                <w:color w:val="000000"/>
                <w:sz w:val="20"/>
                <w:szCs w:val="20"/>
              </w:rPr>
            </w:pPr>
            <w:r w:rsidRPr="00A46688">
              <w:rPr>
                <w:color w:val="000000"/>
                <w:sz w:val="20"/>
                <w:szCs w:val="20"/>
              </w:rPr>
              <w:t>2015</w:t>
            </w:r>
          </w:p>
        </w:tc>
        <w:tc>
          <w:tcPr>
            <w:tcW w:w="1340" w:type="dxa"/>
            <w:tcBorders>
              <w:top w:val="nil"/>
              <w:left w:val="nil"/>
              <w:bottom w:val="single" w:sz="8" w:space="0" w:color="auto"/>
              <w:right w:val="single" w:sz="8" w:space="0" w:color="auto"/>
            </w:tcBorders>
            <w:shd w:val="clear" w:color="auto" w:fill="auto"/>
            <w:vAlign w:val="center"/>
            <w:hideMark/>
          </w:tcPr>
          <w:p w14:paraId="1D1DEDB8" w14:textId="77777777" w:rsidR="008B05FC" w:rsidRPr="00A46688" w:rsidRDefault="008B05FC" w:rsidP="008B05FC">
            <w:pPr>
              <w:rPr>
                <w:color w:val="000000"/>
                <w:sz w:val="20"/>
                <w:szCs w:val="20"/>
              </w:rPr>
            </w:pPr>
            <w:r w:rsidRPr="00A46688">
              <w:rPr>
                <w:color w:val="000000"/>
                <w:sz w:val="20"/>
                <w:szCs w:val="20"/>
              </w:rPr>
              <w:t>1,289,000</w:t>
            </w:r>
          </w:p>
        </w:tc>
        <w:tc>
          <w:tcPr>
            <w:tcW w:w="1340" w:type="dxa"/>
            <w:tcBorders>
              <w:top w:val="nil"/>
              <w:left w:val="nil"/>
              <w:bottom w:val="single" w:sz="8" w:space="0" w:color="auto"/>
              <w:right w:val="single" w:sz="8" w:space="0" w:color="auto"/>
            </w:tcBorders>
            <w:shd w:val="clear" w:color="auto" w:fill="auto"/>
            <w:vAlign w:val="center"/>
            <w:hideMark/>
          </w:tcPr>
          <w:p w14:paraId="2035762D" w14:textId="77777777" w:rsidR="008B05FC" w:rsidRPr="00A46688" w:rsidRDefault="008B05FC" w:rsidP="008B05FC">
            <w:pPr>
              <w:rPr>
                <w:color w:val="000000"/>
                <w:sz w:val="20"/>
                <w:szCs w:val="20"/>
              </w:rPr>
            </w:pPr>
            <w:r w:rsidRPr="00A46688">
              <w:rPr>
                <w:color w:val="000000"/>
                <w:sz w:val="20"/>
                <w:szCs w:val="20"/>
              </w:rPr>
              <w:t>1,289,000</w:t>
            </w:r>
          </w:p>
        </w:tc>
        <w:tc>
          <w:tcPr>
            <w:tcW w:w="1160" w:type="dxa"/>
            <w:tcBorders>
              <w:top w:val="nil"/>
              <w:left w:val="nil"/>
              <w:bottom w:val="single" w:sz="8" w:space="0" w:color="auto"/>
              <w:right w:val="single" w:sz="8" w:space="0" w:color="auto"/>
            </w:tcBorders>
            <w:shd w:val="clear" w:color="auto" w:fill="auto"/>
            <w:vAlign w:val="center"/>
            <w:hideMark/>
          </w:tcPr>
          <w:p w14:paraId="3E035704" w14:textId="77777777" w:rsidR="008B05FC" w:rsidRPr="00A46688" w:rsidRDefault="008B05FC" w:rsidP="008B05FC">
            <w:pPr>
              <w:rPr>
                <w:color w:val="000000"/>
                <w:sz w:val="20"/>
                <w:szCs w:val="20"/>
              </w:rPr>
            </w:pPr>
            <w:r w:rsidRPr="00A46688">
              <w:rPr>
                <w:color w:val="000000"/>
                <w:sz w:val="20"/>
                <w:szCs w:val="20"/>
              </w:rPr>
              <w:t>876,520</w:t>
            </w:r>
          </w:p>
        </w:tc>
        <w:tc>
          <w:tcPr>
            <w:tcW w:w="1100" w:type="dxa"/>
            <w:tcBorders>
              <w:top w:val="nil"/>
              <w:left w:val="nil"/>
              <w:bottom w:val="single" w:sz="8" w:space="0" w:color="auto"/>
              <w:right w:val="single" w:sz="8" w:space="0" w:color="auto"/>
            </w:tcBorders>
            <w:shd w:val="clear" w:color="auto" w:fill="auto"/>
            <w:noWrap/>
            <w:vAlign w:val="center"/>
            <w:hideMark/>
          </w:tcPr>
          <w:p w14:paraId="212E16E9" w14:textId="77777777" w:rsidR="008B05FC" w:rsidRPr="00A46688" w:rsidRDefault="008B05FC" w:rsidP="008B05FC">
            <w:pPr>
              <w:rPr>
                <w:color w:val="000000"/>
                <w:sz w:val="20"/>
                <w:szCs w:val="20"/>
              </w:rPr>
            </w:pPr>
            <w:r w:rsidRPr="00A46688">
              <w:rPr>
                <w:color w:val="000000"/>
                <w:sz w:val="20"/>
                <w:szCs w:val="20"/>
              </w:rPr>
              <w:t>382,394</w:t>
            </w:r>
          </w:p>
        </w:tc>
        <w:tc>
          <w:tcPr>
            <w:tcW w:w="1100" w:type="dxa"/>
            <w:tcBorders>
              <w:top w:val="nil"/>
              <w:left w:val="nil"/>
              <w:bottom w:val="single" w:sz="8" w:space="0" w:color="auto"/>
              <w:right w:val="single" w:sz="8" w:space="0" w:color="auto"/>
            </w:tcBorders>
            <w:shd w:val="clear" w:color="auto" w:fill="auto"/>
            <w:noWrap/>
            <w:vAlign w:val="center"/>
            <w:hideMark/>
          </w:tcPr>
          <w:p w14:paraId="0031B60D" w14:textId="77777777" w:rsidR="008B05FC" w:rsidRPr="00A46688" w:rsidRDefault="008B05FC" w:rsidP="008B05FC">
            <w:pPr>
              <w:rPr>
                <w:color w:val="000000"/>
                <w:sz w:val="20"/>
                <w:szCs w:val="20"/>
              </w:rPr>
            </w:pPr>
            <w:r w:rsidRPr="00A46688">
              <w:rPr>
                <w:color w:val="000000"/>
                <w:sz w:val="20"/>
                <w:szCs w:val="20"/>
              </w:rPr>
              <w:t>494,127</w:t>
            </w:r>
          </w:p>
        </w:tc>
      </w:tr>
      <w:tr w:rsidR="008B05FC" w:rsidRPr="00A46688" w14:paraId="1A8E8520" w14:textId="77777777" w:rsidTr="008B05FC">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E572263" w14:textId="77777777" w:rsidR="008B05FC" w:rsidRPr="00A46688" w:rsidRDefault="008B05FC" w:rsidP="008B05FC">
            <w:pPr>
              <w:rPr>
                <w:color w:val="000000"/>
                <w:sz w:val="20"/>
                <w:szCs w:val="20"/>
              </w:rPr>
            </w:pPr>
            <w:r w:rsidRPr="00A46688">
              <w:rPr>
                <w:color w:val="000000"/>
                <w:sz w:val="20"/>
                <w:szCs w:val="20"/>
              </w:rPr>
              <w:t>2016</w:t>
            </w:r>
          </w:p>
        </w:tc>
        <w:tc>
          <w:tcPr>
            <w:tcW w:w="1340" w:type="dxa"/>
            <w:tcBorders>
              <w:top w:val="nil"/>
              <w:left w:val="nil"/>
              <w:bottom w:val="single" w:sz="8" w:space="0" w:color="auto"/>
              <w:right w:val="single" w:sz="8" w:space="0" w:color="auto"/>
            </w:tcBorders>
            <w:shd w:val="clear" w:color="auto" w:fill="auto"/>
            <w:vAlign w:val="center"/>
            <w:hideMark/>
          </w:tcPr>
          <w:p w14:paraId="2FCEF4BB" w14:textId="77777777" w:rsidR="008B05FC" w:rsidRPr="00A46688" w:rsidRDefault="008B05FC" w:rsidP="008B05FC">
            <w:pPr>
              <w:rPr>
                <w:color w:val="000000"/>
                <w:sz w:val="20"/>
                <w:szCs w:val="20"/>
              </w:rPr>
            </w:pPr>
            <w:r w:rsidRPr="00A46688">
              <w:rPr>
                <w:color w:val="000000"/>
                <w:sz w:val="20"/>
                <w:szCs w:val="20"/>
              </w:rPr>
              <w:t>1,269,000</w:t>
            </w:r>
          </w:p>
        </w:tc>
        <w:tc>
          <w:tcPr>
            <w:tcW w:w="1340" w:type="dxa"/>
            <w:tcBorders>
              <w:top w:val="nil"/>
              <w:left w:val="nil"/>
              <w:bottom w:val="single" w:sz="8" w:space="0" w:color="auto"/>
              <w:right w:val="single" w:sz="8" w:space="0" w:color="auto"/>
            </w:tcBorders>
            <w:shd w:val="clear" w:color="auto" w:fill="auto"/>
            <w:vAlign w:val="center"/>
            <w:hideMark/>
          </w:tcPr>
          <w:p w14:paraId="318F81E7" w14:textId="77777777" w:rsidR="008B05FC" w:rsidRPr="00A46688" w:rsidRDefault="008B05FC" w:rsidP="008B05FC">
            <w:pPr>
              <w:rPr>
                <w:color w:val="000000"/>
                <w:sz w:val="20"/>
                <w:szCs w:val="20"/>
              </w:rPr>
            </w:pPr>
            <w:r w:rsidRPr="00A46688">
              <w:rPr>
                <w:color w:val="000000"/>
                <w:sz w:val="20"/>
                <w:szCs w:val="20"/>
              </w:rPr>
              <w:t>1,269,000</w:t>
            </w:r>
          </w:p>
        </w:tc>
        <w:tc>
          <w:tcPr>
            <w:tcW w:w="1160" w:type="dxa"/>
            <w:tcBorders>
              <w:top w:val="nil"/>
              <w:left w:val="nil"/>
              <w:bottom w:val="single" w:sz="8" w:space="0" w:color="auto"/>
              <w:right w:val="single" w:sz="8" w:space="0" w:color="auto"/>
            </w:tcBorders>
            <w:shd w:val="clear" w:color="auto" w:fill="auto"/>
            <w:vAlign w:val="center"/>
            <w:hideMark/>
          </w:tcPr>
          <w:p w14:paraId="697737D5" w14:textId="77777777" w:rsidR="008B05FC" w:rsidRPr="00A46688" w:rsidRDefault="008B05FC" w:rsidP="008B05FC">
            <w:pPr>
              <w:rPr>
                <w:color w:val="000000"/>
                <w:sz w:val="20"/>
                <w:szCs w:val="20"/>
              </w:rPr>
            </w:pPr>
            <w:r w:rsidRPr="00A46688">
              <w:rPr>
                <w:color w:val="000000"/>
                <w:sz w:val="20"/>
                <w:szCs w:val="20"/>
              </w:rPr>
              <w:t>862,920</w:t>
            </w:r>
          </w:p>
        </w:tc>
        <w:tc>
          <w:tcPr>
            <w:tcW w:w="1100" w:type="dxa"/>
            <w:tcBorders>
              <w:top w:val="nil"/>
              <w:left w:val="nil"/>
              <w:bottom w:val="single" w:sz="8" w:space="0" w:color="auto"/>
              <w:right w:val="single" w:sz="8" w:space="0" w:color="auto"/>
            </w:tcBorders>
            <w:shd w:val="clear" w:color="auto" w:fill="auto"/>
            <w:noWrap/>
            <w:vAlign w:val="center"/>
            <w:hideMark/>
          </w:tcPr>
          <w:p w14:paraId="1DA5DA12" w14:textId="77777777" w:rsidR="008B05FC" w:rsidRPr="00A46688" w:rsidRDefault="008B05FC" w:rsidP="008B05FC">
            <w:pPr>
              <w:rPr>
                <w:color w:val="000000"/>
                <w:sz w:val="20"/>
                <w:szCs w:val="20"/>
              </w:rPr>
            </w:pPr>
            <w:r w:rsidRPr="00A46688">
              <w:rPr>
                <w:color w:val="000000"/>
                <w:sz w:val="20"/>
                <w:szCs w:val="20"/>
              </w:rPr>
              <w:t>378,994</w:t>
            </w:r>
          </w:p>
        </w:tc>
        <w:tc>
          <w:tcPr>
            <w:tcW w:w="1100" w:type="dxa"/>
            <w:tcBorders>
              <w:top w:val="nil"/>
              <w:left w:val="nil"/>
              <w:bottom w:val="single" w:sz="8" w:space="0" w:color="auto"/>
              <w:right w:val="single" w:sz="8" w:space="0" w:color="auto"/>
            </w:tcBorders>
            <w:shd w:val="clear" w:color="auto" w:fill="auto"/>
            <w:noWrap/>
            <w:vAlign w:val="center"/>
            <w:hideMark/>
          </w:tcPr>
          <w:p w14:paraId="7EABA965" w14:textId="77777777" w:rsidR="008B05FC" w:rsidRPr="00A46688" w:rsidRDefault="008B05FC" w:rsidP="008B05FC">
            <w:pPr>
              <w:rPr>
                <w:color w:val="000000"/>
                <w:sz w:val="20"/>
                <w:szCs w:val="20"/>
              </w:rPr>
            </w:pPr>
            <w:r w:rsidRPr="00A46688">
              <w:rPr>
                <w:color w:val="000000"/>
                <w:sz w:val="20"/>
                <w:szCs w:val="20"/>
              </w:rPr>
              <w:t>483,927</w:t>
            </w:r>
          </w:p>
        </w:tc>
      </w:tr>
    </w:tbl>
    <w:p w14:paraId="6895D2CC" w14:textId="77777777" w:rsidR="008B05FC" w:rsidRDefault="008B05FC" w:rsidP="008B05FC"/>
    <w:p w14:paraId="56C4C276" w14:textId="77777777" w:rsidR="008B05FC" w:rsidRDefault="008B05FC" w:rsidP="008B05FC"/>
    <w:p w14:paraId="4F9D68F5" w14:textId="77777777" w:rsidR="007E16F7" w:rsidRPr="007E16F7" w:rsidRDefault="007E16F7" w:rsidP="007E16F7">
      <w:pPr>
        <w:rPr>
          <w:b/>
          <w:sz w:val="28"/>
          <w:szCs w:val="28"/>
          <w:u w:val="single"/>
        </w:rPr>
      </w:pPr>
      <w:r w:rsidRPr="007E16F7">
        <w:rPr>
          <w:b/>
          <w:sz w:val="28"/>
          <w:szCs w:val="28"/>
          <w:u w:val="single"/>
        </w:rPr>
        <w:t>Background</w:t>
      </w:r>
    </w:p>
    <w:p w14:paraId="5565075A" w14:textId="68ED90FA" w:rsidR="008B05FC" w:rsidRDefault="0025059F" w:rsidP="008B05FC">
      <w:r>
        <w:t>This action is being considered at the request of fishermen to better “line up” the fishing seasons for vermilion snapper and black sea bass in order to minimize discards and maximize profits.</w:t>
      </w:r>
    </w:p>
    <w:p w14:paraId="0171B970" w14:textId="77777777" w:rsidR="00372846" w:rsidRDefault="00372846" w:rsidP="008B05FC"/>
    <w:p w14:paraId="02E3A27B" w14:textId="50447C5F" w:rsidR="00372846" w:rsidRDefault="00372846" w:rsidP="008B05FC">
      <w:r>
        <w:t>The action to consider changing the commercial fishing seasons for vermilion snapper was originally included in Regulatory Amendment 18.  In March 2013 t</w:t>
      </w:r>
      <w:r w:rsidRPr="00372846">
        <w:t>he Council discussed additional alternative</w:t>
      </w:r>
      <w:r>
        <w:t>s</w:t>
      </w:r>
      <w:r w:rsidRPr="00372846">
        <w:t xml:space="preserve"> </w:t>
      </w:r>
      <w:r>
        <w:t xml:space="preserve">for modifying the </w:t>
      </w:r>
      <w:r w:rsidRPr="00372846">
        <w:t>fishing seasons and their desire to consider the black sea bass and vermilion s</w:t>
      </w:r>
      <w:r>
        <w:t>napper fishing seasons together.  However, the</w:t>
      </w:r>
      <w:r w:rsidRPr="00372846">
        <w:t xml:space="preserve"> </w:t>
      </w:r>
      <w:r>
        <w:t xml:space="preserve">Council </w:t>
      </w:r>
      <w:r w:rsidRPr="00372846">
        <w:t>recognized that adding any new alternatives would delay completion of Regulatory Amendment 18.  Rather than delay</w:t>
      </w:r>
      <w:r>
        <w:t>ing</w:t>
      </w:r>
      <w:r w:rsidRPr="00372846">
        <w:t xml:space="preserve"> the increase in the vermilion snapper ACL, the Council chose to take no action in this amendment and directed staff to add this action, with additional alternatives, to Regulatory Amendment 14. </w:t>
      </w:r>
      <w:r>
        <w:t xml:space="preserve"> </w:t>
      </w:r>
      <w:r w:rsidRPr="00372846">
        <w:t>Moving this action to Regulatory Amendment 14 will allow the Council to consider changes to the black sea bass and vermilion snapper fishing seasons jointly.</w:t>
      </w:r>
    </w:p>
    <w:p w14:paraId="51B7795D" w14:textId="77777777" w:rsidR="005B41A6" w:rsidRDefault="005B41A6" w:rsidP="008B05FC"/>
    <w:p w14:paraId="1FD7E369" w14:textId="77777777" w:rsidR="008B05FC" w:rsidRDefault="008B05FC" w:rsidP="008B05FC">
      <w:pPr>
        <w:pStyle w:val="Heading2"/>
        <w:rPr>
          <w:i w:val="0"/>
        </w:rPr>
      </w:pPr>
      <w:bookmarkStart w:id="71" w:name="_Toc351364934"/>
      <w:bookmarkStart w:id="72" w:name="_Toc225490680"/>
      <w:r>
        <w:rPr>
          <w:i w:val="0"/>
        </w:rPr>
        <w:t xml:space="preserve">Action 7.  </w:t>
      </w:r>
      <w:r w:rsidRPr="00A37E8D">
        <w:rPr>
          <w:i w:val="0"/>
        </w:rPr>
        <w:t>Modify the aggregate grouper bag limit</w:t>
      </w:r>
      <w:bookmarkEnd w:id="71"/>
      <w:bookmarkEnd w:id="72"/>
    </w:p>
    <w:p w14:paraId="383BF336" w14:textId="77777777" w:rsidR="008B05FC" w:rsidRDefault="008B05FC" w:rsidP="008B05FC"/>
    <w:p w14:paraId="6EEE1DB4" w14:textId="77777777" w:rsidR="008B05FC" w:rsidRPr="00A37E8D" w:rsidRDefault="008B05FC" w:rsidP="008B05FC">
      <w:pPr>
        <w:ind w:left="360"/>
      </w:pPr>
      <w:r w:rsidRPr="00A37E8D">
        <w:rPr>
          <w:b/>
        </w:rPr>
        <w:t>Alternative 1 (No Action).</w:t>
      </w:r>
      <w:r w:rsidRPr="00A37E8D">
        <w:t xml:space="preserve">  The current aggregate grouper bag limit is 3 fish</w:t>
      </w:r>
      <w:r>
        <w:t xml:space="preserve"> per person per day</w:t>
      </w:r>
      <w:r w:rsidRPr="00A37E8D">
        <w:t xml:space="preserve">.  Within this limit, only one fish can be a gag or black grouper. </w:t>
      </w:r>
    </w:p>
    <w:p w14:paraId="3FF68058" w14:textId="77777777" w:rsidR="008B05FC" w:rsidRDefault="008B05FC" w:rsidP="008B05FC">
      <w:pPr>
        <w:ind w:left="360"/>
        <w:rPr>
          <w:b/>
        </w:rPr>
      </w:pPr>
    </w:p>
    <w:p w14:paraId="6EA696D8" w14:textId="77777777" w:rsidR="008B05FC" w:rsidRPr="00A37E8D" w:rsidRDefault="008B05FC" w:rsidP="008B05FC">
      <w:pPr>
        <w:ind w:left="360"/>
      </w:pPr>
      <w:r w:rsidRPr="00A37E8D">
        <w:rPr>
          <w:b/>
        </w:rPr>
        <w:t>Alternative 2.</w:t>
      </w:r>
      <w:r w:rsidRPr="00A37E8D">
        <w:t xml:space="preserve">  Modify the aggregate grouper bag limit.</w:t>
      </w:r>
    </w:p>
    <w:p w14:paraId="07F5C55F" w14:textId="77777777" w:rsidR="008B05FC" w:rsidRPr="00A37E8D" w:rsidRDefault="008B05FC" w:rsidP="008B05FC">
      <w:pPr>
        <w:ind w:left="1080"/>
      </w:pPr>
      <w:r w:rsidRPr="00A37E8D">
        <w:rPr>
          <w:b/>
        </w:rPr>
        <w:lastRenderedPageBreak/>
        <w:t>Sub-alternative 2a.</w:t>
      </w:r>
      <w:r w:rsidRPr="00A37E8D">
        <w:t xml:space="preserve">  Increase the aggregate grouper bag limit from 3 to 4 fish.  Within this limit, two fish can be gag.</w:t>
      </w:r>
      <w:r>
        <w:t xml:space="preserve">  The bag limit for black grouper will remain at one fish.</w:t>
      </w:r>
    </w:p>
    <w:p w14:paraId="7AA18C60" w14:textId="77777777" w:rsidR="008B05FC" w:rsidRDefault="008B05FC" w:rsidP="008B05FC">
      <w:pPr>
        <w:ind w:left="1080"/>
      </w:pPr>
      <w:r w:rsidRPr="00A37E8D">
        <w:rPr>
          <w:b/>
        </w:rPr>
        <w:t>Sub-alternative 2b.</w:t>
      </w:r>
      <w:r w:rsidRPr="00A37E8D">
        <w:t xml:space="preserve">  Increase the aggregate grouper bag limit from 3 to 4 fish.  Within this limit, 1 fish can be a gag.</w:t>
      </w:r>
      <w:r w:rsidRPr="00B9397D">
        <w:t xml:space="preserve"> </w:t>
      </w:r>
      <w:r>
        <w:t xml:space="preserve"> </w:t>
      </w:r>
      <w:r w:rsidRPr="00B9397D">
        <w:t>The bag limit for black grouper will remain at one fish.</w:t>
      </w:r>
    </w:p>
    <w:p w14:paraId="229327ED" w14:textId="77777777" w:rsidR="008B05FC" w:rsidRDefault="008B05FC" w:rsidP="008B05FC"/>
    <w:p w14:paraId="026F7C0E" w14:textId="77777777" w:rsidR="008B05FC" w:rsidRDefault="008B05FC" w:rsidP="008B05FC">
      <w:pPr>
        <w:ind w:left="360"/>
      </w:pPr>
      <w:r>
        <w:rPr>
          <w:b/>
        </w:rPr>
        <w:t>Alternative 3</w:t>
      </w:r>
      <w:r w:rsidRPr="00B9397D">
        <w:rPr>
          <w:b/>
        </w:rPr>
        <w:t>.</w:t>
      </w:r>
      <w:r w:rsidRPr="00B9397D">
        <w:t xml:space="preserve">  </w:t>
      </w:r>
      <w:r>
        <w:t>Do not increase the aggregate grouper bag limit, but allow for retention of 2 gag</w:t>
      </w:r>
      <w:r w:rsidRPr="00B9397D">
        <w:t>.</w:t>
      </w:r>
      <w:r>
        <w:t xml:space="preserve">  Maintain black grouper at 1 fish within that aggregate.</w:t>
      </w:r>
    </w:p>
    <w:p w14:paraId="09F6C71B" w14:textId="77777777" w:rsidR="008B05FC" w:rsidRDefault="008B05FC" w:rsidP="008B05FC"/>
    <w:p w14:paraId="5B411C1E" w14:textId="77777777" w:rsidR="008B05FC" w:rsidRPr="000C303F" w:rsidRDefault="008B05FC" w:rsidP="008B05FC">
      <w:pPr>
        <w:ind w:left="360"/>
      </w:pPr>
      <w:r w:rsidRPr="00504F20">
        <w:rPr>
          <w:b/>
        </w:rPr>
        <w:t xml:space="preserve">Alternative </w:t>
      </w:r>
      <w:r>
        <w:rPr>
          <w:b/>
        </w:rPr>
        <w:t>4</w:t>
      </w:r>
      <w:r w:rsidRPr="00504F20">
        <w:rPr>
          <w:b/>
        </w:rPr>
        <w:t>.</w:t>
      </w:r>
      <w:r w:rsidRPr="00504F20">
        <w:t xml:space="preserve">  </w:t>
      </w:r>
      <w:r w:rsidRPr="000C303F">
        <w:rPr>
          <w:rFonts w:ascii="Times" w:hAnsi="Times" w:cs="Times"/>
          <w:sz w:val="23"/>
          <w:szCs w:val="23"/>
        </w:rPr>
        <w:t xml:space="preserve"> </w:t>
      </w:r>
      <w:r>
        <w:t>Do not increase the aggregate grouper bag limit, but allow for retention of 2 gag</w:t>
      </w:r>
      <w:r w:rsidRPr="00B9397D">
        <w:t>.</w:t>
      </w:r>
      <w:r>
        <w:t xml:space="preserve">  Maintain black grouper at 1 fish within that aggregate. </w:t>
      </w:r>
      <w:r w:rsidRPr="000B0ECC">
        <w:t>If at the end of any season, it is dete</w:t>
      </w:r>
      <w:r>
        <w:t>rm</w:t>
      </w:r>
      <w:r w:rsidRPr="000B0ECC">
        <w:t xml:space="preserve">ined that the recreational sector has exceeded its </w:t>
      </w:r>
      <w:r>
        <w:t>gag</w:t>
      </w:r>
      <w:r w:rsidRPr="000B0ECC">
        <w:t xml:space="preserve"> </w:t>
      </w:r>
      <w:r>
        <w:t>ACL</w:t>
      </w:r>
      <w:r w:rsidRPr="000B0ECC">
        <w:t xml:space="preserve">, the bag limit will be reduced to </w:t>
      </w:r>
      <w:r>
        <w:t>1</w:t>
      </w:r>
      <w:r w:rsidRPr="000B0ECC">
        <w:t xml:space="preserve"> fish. </w:t>
      </w:r>
      <w:r>
        <w:t xml:space="preserve"> </w:t>
      </w:r>
    </w:p>
    <w:p w14:paraId="6BE09C67" w14:textId="77777777" w:rsidR="008B05FC" w:rsidRDefault="008B05FC" w:rsidP="008B05FC"/>
    <w:p w14:paraId="22DD1375" w14:textId="77777777" w:rsidR="008B05FC" w:rsidRDefault="008B05FC" w:rsidP="008B05FC"/>
    <w:p w14:paraId="289100C5" w14:textId="77777777" w:rsidR="007E16F7" w:rsidRPr="007E16F7" w:rsidRDefault="007E16F7" w:rsidP="007E16F7">
      <w:pPr>
        <w:rPr>
          <w:b/>
          <w:sz w:val="28"/>
          <w:szCs w:val="28"/>
          <w:u w:val="single"/>
        </w:rPr>
      </w:pPr>
      <w:r w:rsidRPr="007E16F7">
        <w:rPr>
          <w:b/>
          <w:sz w:val="28"/>
          <w:szCs w:val="28"/>
          <w:u w:val="single"/>
        </w:rPr>
        <w:t>Background</w:t>
      </w:r>
    </w:p>
    <w:p w14:paraId="33E5762A" w14:textId="1CAA7241" w:rsidR="00E723C0" w:rsidRDefault="00E723C0" w:rsidP="008B05FC">
      <w:r>
        <w:t xml:space="preserve">In April 2012, the Snapper Grouper AP recommended the following:  </w:t>
      </w:r>
      <w:r w:rsidRPr="00E723C0">
        <w:t>MOTION: RECOMMEND THAT THE COUNCIL CONSIDER INCREASING THE GAG/BLACK GROUPER BAG LIMIT FROM 1 TO 2 AND THE AGGREGATE GROUPER LIMIT FROM 3 TO 4 (2 GAG AND/OR 2 BLACK GROUPER).</w:t>
      </w:r>
    </w:p>
    <w:p w14:paraId="04F2F53D" w14:textId="77777777" w:rsidR="00E723C0" w:rsidRDefault="00E723C0" w:rsidP="008B05FC"/>
    <w:p w14:paraId="164022AF" w14:textId="301C8044" w:rsidR="008B05FC" w:rsidRDefault="00E723C0" w:rsidP="008B05FC">
      <w:r>
        <w:t>In November 2012, t</w:t>
      </w:r>
      <w:r w:rsidR="007E77ED">
        <w:t xml:space="preserve">he Snapper Grouper AP </w:t>
      </w:r>
      <w:r>
        <w:t>approved the following motion:</w:t>
      </w:r>
      <w:r w:rsidR="0025059F">
        <w:t xml:space="preserve">  KEEP THE BAG LIMIT FOR GAG AT 1 FISH (STATUS QUO).</w:t>
      </w:r>
    </w:p>
    <w:p w14:paraId="477DCD56" w14:textId="77777777" w:rsidR="00D93F86" w:rsidRDefault="00D93F86" w:rsidP="00BB3F9D">
      <w:bookmarkStart w:id="73" w:name="_Toc351364936"/>
      <w:bookmarkStart w:id="74" w:name="_Toc225490682"/>
    </w:p>
    <w:p w14:paraId="357F4960" w14:textId="77777777" w:rsidR="008B05FC" w:rsidRDefault="008B05FC" w:rsidP="008B05FC">
      <w:pPr>
        <w:pStyle w:val="Heading2"/>
        <w:rPr>
          <w:i w:val="0"/>
        </w:rPr>
      </w:pPr>
      <w:r>
        <w:rPr>
          <w:i w:val="0"/>
        </w:rPr>
        <w:t xml:space="preserve">Action 8.  </w:t>
      </w:r>
      <w:r w:rsidRPr="00325C0C">
        <w:rPr>
          <w:i w:val="0"/>
        </w:rPr>
        <w:t>Modify the accountability measure for the commercial sector for gag</w:t>
      </w:r>
      <w:bookmarkEnd w:id="73"/>
      <w:bookmarkEnd w:id="74"/>
    </w:p>
    <w:p w14:paraId="6F2EAB62" w14:textId="77777777" w:rsidR="008B05FC" w:rsidRDefault="008B05FC" w:rsidP="008B05FC"/>
    <w:p w14:paraId="6C71C1B0" w14:textId="77777777" w:rsidR="008B05FC" w:rsidRPr="007C524B" w:rsidRDefault="008B05FC" w:rsidP="008B05FC">
      <w:pPr>
        <w:ind w:left="360"/>
      </w:pPr>
      <w:r w:rsidRPr="00CB059D">
        <w:rPr>
          <w:b/>
        </w:rPr>
        <w:t>Alternative 1 (No Action).</w:t>
      </w:r>
      <w:r w:rsidRPr="00CB059D">
        <w:t xml:space="preserve">  </w:t>
      </w:r>
      <w:r w:rsidRPr="00C67BC9">
        <w:t xml:space="preserve">If </w:t>
      </w:r>
      <w:r>
        <w:t xml:space="preserve">gag </w:t>
      </w:r>
      <w:r w:rsidRPr="00C67BC9">
        <w:t>commercial landings</w:t>
      </w:r>
      <w:r>
        <w:t xml:space="preserve"> </w:t>
      </w:r>
      <w:r w:rsidRPr="00C67BC9">
        <w:t>reach or are projected to reach t</w:t>
      </w:r>
      <w:r>
        <w:t>he ACL</w:t>
      </w:r>
      <w:r w:rsidRPr="00C67BC9">
        <w:t xml:space="preserve">, the AA will file a notification with the Office of the Federal Register to close </w:t>
      </w:r>
      <w:r>
        <w:t xml:space="preserve">the commercial fishery for gag for the remainder of the fishing year.  </w:t>
      </w:r>
    </w:p>
    <w:p w14:paraId="63207D23" w14:textId="77777777" w:rsidR="008B05FC" w:rsidRDefault="008B05FC" w:rsidP="008B05FC">
      <w:pPr>
        <w:ind w:left="360"/>
      </w:pPr>
    </w:p>
    <w:p w14:paraId="706D9FD2" w14:textId="77777777" w:rsidR="008B05FC" w:rsidRDefault="008B05FC" w:rsidP="008B05FC">
      <w:pPr>
        <w:ind w:left="360"/>
      </w:pPr>
      <w:r w:rsidRPr="00EC751F">
        <w:rPr>
          <w:b/>
        </w:rPr>
        <w:t>Alternative 2.</w:t>
      </w:r>
      <w:r w:rsidRPr="00EC751F">
        <w:t xml:space="preserve">  Modify the commercial AM for gag.  Reduce the trip limit to 300 </w:t>
      </w:r>
      <w:proofErr w:type="spellStart"/>
      <w:r w:rsidRPr="00EC751F">
        <w:t>lbs</w:t>
      </w:r>
      <w:proofErr w:type="spellEnd"/>
      <w:r w:rsidRPr="00EC751F">
        <w:t xml:space="preserve"> when 75% of the gag commercial </w:t>
      </w:r>
      <w:r>
        <w:t>ACL</w:t>
      </w:r>
      <w:r w:rsidRPr="00EC751F">
        <w:t xml:space="preserve"> is landed.</w:t>
      </w:r>
    </w:p>
    <w:p w14:paraId="38994203" w14:textId="77777777" w:rsidR="008B05FC" w:rsidRDefault="008B05FC" w:rsidP="008B05FC"/>
    <w:p w14:paraId="6A863757" w14:textId="77777777" w:rsidR="008B05FC" w:rsidRPr="000B0ECC" w:rsidRDefault="008B05FC" w:rsidP="008B05FC">
      <w:pPr>
        <w:ind w:left="360"/>
      </w:pPr>
      <w:r w:rsidRPr="000B0ECC">
        <w:rPr>
          <w:b/>
        </w:rPr>
        <w:t>Alternative 3.</w:t>
      </w:r>
      <w:r w:rsidRPr="000B0ECC">
        <w:t xml:space="preserve">  Conduct the necessary analysis to arrive at an appropriate date to trigger the trip limit step down.  Consider a range of trip limit options.</w:t>
      </w:r>
    </w:p>
    <w:p w14:paraId="3A060509" w14:textId="77777777" w:rsidR="008B05FC" w:rsidRPr="000B0ECC" w:rsidRDefault="008B05FC" w:rsidP="008B05FC">
      <w:pPr>
        <w:ind w:left="360"/>
      </w:pPr>
    </w:p>
    <w:p w14:paraId="13FBEA7C" w14:textId="77777777" w:rsidR="008B05FC" w:rsidRPr="00136AA1" w:rsidRDefault="008B05FC" w:rsidP="008B05FC">
      <w:pPr>
        <w:ind w:left="360"/>
        <w:rPr>
          <w:i/>
        </w:rPr>
      </w:pPr>
      <w:r w:rsidRPr="00136AA1">
        <w:rPr>
          <w:i/>
        </w:rPr>
        <w:t>Note:  A trip limit analysis is being conducted to determine date when 75% of the commercial ACL is expected to be met, and the trip limit that would allow gag to remain open for the rest of the year.</w:t>
      </w:r>
    </w:p>
    <w:p w14:paraId="425F6413" w14:textId="77777777" w:rsidR="008B05FC" w:rsidRDefault="008B05FC" w:rsidP="008B05FC">
      <w:pPr>
        <w:rPr>
          <w:highlight w:val="yellow"/>
        </w:rPr>
      </w:pPr>
    </w:p>
    <w:p w14:paraId="0E8FAA14" w14:textId="17BD2409" w:rsidR="00BB3F9D" w:rsidRDefault="00BB3F9D" w:rsidP="00BB3F9D">
      <w:r w:rsidRPr="00BB3F9D">
        <w:rPr>
          <w:highlight w:val="yellow"/>
        </w:rPr>
        <w:t xml:space="preserve">Recommend rewording this action to say gag commercial trip limits.  </w:t>
      </w:r>
      <w:r w:rsidRPr="00BB3F9D">
        <w:rPr>
          <w:highlight w:val="yellow"/>
        </w:rPr>
        <w:t xml:space="preserve">NMFS </w:t>
      </w:r>
      <w:r w:rsidRPr="00BB3F9D">
        <w:rPr>
          <w:highlight w:val="yellow"/>
        </w:rPr>
        <w:t>Policy branch says that is where it would be codified most lik</w:t>
      </w:r>
      <w:bookmarkStart w:id="75" w:name="_GoBack"/>
      <w:bookmarkEnd w:id="75"/>
      <w:r w:rsidRPr="00BB3F9D">
        <w:rPr>
          <w:highlight w:val="yellow"/>
        </w:rPr>
        <w:t>ely and would be consistent in the regulations.</w:t>
      </w:r>
    </w:p>
    <w:p w14:paraId="77A64A7C" w14:textId="77777777" w:rsidR="00BB3F9D" w:rsidRDefault="00BB3F9D" w:rsidP="008B05FC">
      <w:pPr>
        <w:rPr>
          <w:highlight w:val="yellow"/>
        </w:rPr>
      </w:pPr>
    </w:p>
    <w:p w14:paraId="41846125" w14:textId="77777777" w:rsidR="00BB3F9D" w:rsidRPr="000B0ECC" w:rsidRDefault="00BB3F9D" w:rsidP="008B05FC">
      <w:pPr>
        <w:rPr>
          <w:highlight w:val="yellow"/>
        </w:rPr>
      </w:pPr>
    </w:p>
    <w:p w14:paraId="29AD9361" w14:textId="77777777" w:rsidR="007E16F7" w:rsidRPr="007E16F7" w:rsidRDefault="007E16F7" w:rsidP="007E16F7">
      <w:pPr>
        <w:rPr>
          <w:b/>
          <w:sz w:val="28"/>
          <w:szCs w:val="28"/>
          <w:u w:val="single"/>
        </w:rPr>
      </w:pPr>
      <w:r w:rsidRPr="007E16F7">
        <w:rPr>
          <w:b/>
          <w:sz w:val="28"/>
          <w:szCs w:val="28"/>
          <w:u w:val="single"/>
        </w:rPr>
        <w:t>Background</w:t>
      </w:r>
    </w:p>
    <w:p w14:paraId="663AFF53" w14:textId="77777777" w:rsidR="007E77ED" w:rsidRDefault="007E77ED" w:rsidP="007E77ED">
      <w:r>
        <w:t>Fishermen have requested that the Council consider a step-down to the trip limit in order to extend the season.  In 2012, the Snapper Grouper AP made the following recommendation:</w:t>
      </w:r>
    </w:p>
    <w:p w14:paraId="00620007" w14:textId="77777777" w:rsidR="007E77ED" w:rsidRDefault="007E77ED" w:rsidP="007E77ED">
      <w:r>
        <w:t xml:space="preserve">MOTION:  CONSIDER AN ACCOUNTABILITY MEASURE THAT THE TRIP LIMIT BE REDUCED TO 300 POUNDS WHEN 75% OF THE GAG COMMERCIAL QUOTA IS LANDED. </w:t>
      </w:r>
    </w:p>
    <w:p w14:paraId="608EFC40" w14:textId="4BFA8E89" w:rsidR="008B05FC" w:rsidRDefault="008B05FC" w:rsidP="008B05FC"/>
    <w:p w14:paraId="2D5B355D" w14:textId="77777777" w:rsidR="008B05FC" w:rsidRDefault="008B05FC" w:rsidP="008B05FC">
      <w:pPr>
        <w:pStyle w:val="Heading2"/>
        <w:rPr>
          <w:i w:val="0"/>
        </w:rPr>
      </w:pPr>
      <w:bookmarkStart w:id="76" w:name="_Toc351364938"/>
      <w:bookmarkStart w:id="77" w:name="_Toc225490684"/>
      <w:r>
        <w:rPr>
          <w:i w:val="0"/>
        </w:rPr>
        <w:t>Action 9.  Modify the recreational accountability measure for vermilion snapper</w:t>
      </w:r>
      <w:bookmarkEnd w:id="76"/>
      <w:bookmarkEnd w:id="77"/>
    </w:p>
    <w:p w14:paraId="1F1AF0ED" w14:textId="77777777" w:rsidR="008B05FC" w:rsidRPr="00A60C7D" w:rsidRDefault="008B05FC" w:rsidP="008B05FC">
      <w:pPr>
        <w:pStyle w:val="Default"/>
        <w:rPr>
          <w:color w:val="auto"/>
        </w:rPr>
      </w:pPr>
      <w:r>
        <w:rPr>
          <w:b/>
          <w:color w:val="auto"/>
        </w:rPr>
        <w:t xml:space="preserve">Alternative 1 (No Action).  </w:t>
      </w:r>
      <w:r>
        <w:rPr>
          <w:color w:val="auto"/>
        </w:rPr>
        <w:t xml:space="preserve">If recreational landings, as estimated by the SRD, reach of are projected to reach the recreational ACL of 307,315 </w:t>
      </w:r>
      <w:proofErr w:type="spellStart"/>
      <w:r>
        <w:rPr>
          <w:color w:val="auto"/>
        </w:rPr>
        <w:t>lb</w:t>
      </w:r>
      <w:proofErr w:type="spellEnd"/>
      <w:r>
        <w:rPr>
          <w:color w:val="auto"/>
        </w:rPr>
        <w:t xml:space="preserve"> </w:t>
      </w:r>
      <w:proofErr w:type="spellStart"/>
      <w:r>
        <w:rPr>
          <w:color w:val="auto"/>
        </w:rPr>
        <w:t>gw</w:t>
      </w:r>
      <w:proofErr w:type="spellEnd"/>
      <w:r>
        <w:rPr>
          <w:color w:val="auto"/>
        </w:rPr>
        <w:t>, and vermilion snapper are overfished, the AA will file a notification to close the recreational fishery for the remainder of the fishing year.  Without regard to overfished status, if vermilion snapper recreational landings exceed the ACL, the AA will file a notification at or near the beginning of the next fishing year, to reduce the ACL for that fishing year by the amount of the overage.</w:t>
      </w:r>
    </w:p>
    <w:p w14:paraId="67997A27" w14:textId="77777777" w:rsidR="008B05FC" w:rsidRDefault="008B05FC" w:rsidP="008B05FC">
      <w:pPr>
        <w:rPr>
          <w:b/>
        </w:rPr>
      </w:pPr>
    </w:p>
    <w:p w14:paraId="05F02401" w14:textId="77777777" w:rsidR="008B05FC" w:rsidRDefault="008B05FC" w:rsidP="008B05FC">
      <w:r w:rsidRPr="00A60C7D">
        <w:rPr>
          <w:b/>
        </w:rPr>
        <w:t>Alternative 2.</w:t>
      </w:r>
      <w:r>
        <w:rPr>
          <w:b/>
        </w:rPr>
        <w:t xml:space="preserve">  </w:t>
      </w:r>
      <w:r>
        <w:t>If recreational landings, as estimated by the SRD, reach of are projected to reach the recreational ACL the AA will file a notification to close the recreational fishery for the remainder of the fishing year.  If vermilion snapper recreational landings exceed the ACL, the AA will file a notification at or near the beginning of the next fishing year, to reduce the ACL for that fishing year by the amount of the overage.</w:t>
      </w:r>
    </w:p>
    <w:p w14:paraId="68A1FB2D" w14:textId="77777777" w:rsidR="008B05FC" w:rsidRDefault="008B05FC" w:rsidP="008B05FC"/>
    <w:p w14:paraId="292DCBC2" w14:textId="77777777" w:rsidR="008B05FC" w:rsidRDefault="008B05FC" w:rsidP="008B05FC">
      <w:r w:rsidRPr="000B0ECC">
        <w:rPr>
          <w:b/>
        </w:rPr>
        <w:t>Alternative 3.</w:t>
      </w:r>
      <w:r w:rsidRPr="000B0ECC">
        <w:t xml:space="preserve">  </w:t>
      </w:r>
      <w:r>
        <w:t xml:space="preserve">If recreational landings, as estimated by the SRD, reach of are projected to reach the recreational ACL the AA will file a notification to close the recreational fishery for the remainder of the fishing year. </w:t>
      </w:r>
    </w:p>
    <w:p w14:paraId="5CEEA638" w14:textId="77777777" w:rsidR="008B05FC" w:rsidRDefault="008B05FC" w:rsidP="008B05FC"/>
    <w:p w14:paraId="4A6B9CE4" w14:textId="77777777" w:rsidR="008B05FC" w:rsidRDefault="008B05FC" w:rsidP="008B05FC">
      <w:r w:rsidRPr="000B0ECC">
        <w:rPr>
          <w:b/>
        </w:rPr>
        <w:t>Alternative 4.</w:t>
      </w:r>
      <w:r w:rsidRPr="000B0ECC">
        <w:t xml:space="preserve">  </w:t>
      </w:r>
      <w:r>
        <w:t xml:space="preserve">If recreational landings, as estimated by the SRD, reach of are projected to reach the recreational ACL, the AA will file a notification to close the recreational fishery for the remainder of the fishing year.  </w:t>
      </w:r>
      <w:r w:rsidRPr="00A844AE">
        <w:t xml:space="preserve">Payback of </w:t>
      </w:r>
      <w:r>
        <w:t>a recreational</w:t>
      </w:r>
      <w:r w:rsidRPr="00A844AE">
        <w:t xml:space="preserve"> overage </w:t>
      </w:r>
      <w:r>
        <w:t xml:space="preserve">would only take place if vermilion snapper are </w:t>
      </w:r>
      <w:r w:rsidRPr="00A844AE">
        <w:t xml:space="preserve">overfished and the Total ACL is </w:t>
      </w:r>
      <w:r>
        <w:t>exceeded.</w:t>
      </w:r>
    </w:p>
    <w:p w14:paraId="1D6EBBE9" w14:textId="77777777" w:rsidR="008B05FC" w:rsidRDefault="008B05FC" w:rsidP="008B05FC"/>
    <w:p w14:paraId="6F1C2E8D" w14:textId="77777777" w:rsidR="00136AA1" w:rsidRDefault="00136AA1">
      <w:pPr>
        <w:rPr>
          <w:b/>
          <w:sz w:val="28"/>
          <w:szCs w:val="28"/>
          <w:u w:val="single"/>
        </w:rPr>
      </w:pPr>
    </w:p>
    <w:p w14:paraId="3BC5700D" w14:textId="77777777" w:rsidR="00776E71" w:rsidRDefault="007E16F7">
      <w:pPr>
        <w:rPr>
          <w:b/>
          <w:sz w:val="28"/>
          <w:szCs w:val="28"/>
          <w:u w:val="single"/>
        </w:rPr>
      </w:pPr>
      <w:r w:rsidRPr="007E16F7">
        <w:rPr>
          <w:b/>
          <w:sz w:val="28"/>
          <w:szCs w:val="28"/>
          <w:u w:val="single"/>
        </w:rPr>
        <w:t>Background</w:t>
      </w:r>
      <w:bookmarkStart w:id="78" w:name="_Toc288587729"/>
    </w:p>
    <w:p w14:paraId="6E028DBC" w14:textId="7D873893" w:rsidR="00B2336A" w:rsidRPr="00C45A6C" w:rsidRDefault="00C45A6C">
      <w:pPr>
        <w:rPr>
          <w:u w:val="single"/>
        </w:rPr>
      </w:pPr>
      <w:r>
        <w:rPr>
          <w:noProof/>
        </w:rPr>
        <w:t>T</w:t>
      </w:r>
      <w:r w:rsidRPr="00C45A6C">
        <w:rPr>
          <w:noProof/>
        </w:rPr>
        <w:t xml:space="preserve">here is immediate need to address changes to the vermilion snapper recreational AM.  Regulatory Amendment 18 proposes to increase the vermilion snapper ACL and remove the annual recreational closure.  If approved, and because vermilion snapper is no longer overfished, there would be no in-season AM to ensure the recreational ACL is not exceeded.  Regulatory Amendment 18 </w:t>
      </w:r>
      <w:r>
        <w:rPr>
          <w:noProof/>
        </w:rPr>
        <w:t>was</w:t>
      </w:r>
      <w:r w:rsidRPr="00C45A6C">
        <w:rPr>
          <w:noProof/>
        </w:rPr>
        <w:t xml:space="preserve"> approved for formal review at the March 2013 meeting. </w:t>
      </w:r>
      <w:bookmarkEnd w:id="78"/>
      <w:bookmarkEnd w:id="0"/>
      <w:bookmarkEnd w:id="1"/>
    </w:p>
    <w:sectPr w:rsidR="00B2336A" w:rsidRPr="00C45A6C" w:rsidSect="005E6607">
      <w:footerReference w:type="even" r:id="rId9"/>
      <w:footerReference w:type="default" r:id="rId10"/>
      <w:pgSz w:w="12240" w:h="15840" w:code="1"/>
      <w:pgMar w:top="1008" w:right="1080" w:bottom="1008" w:left="1008"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CAC31" w14:textId="77777777" w:rsidR="00973CE9" w:rsidRDefault="00973CE9">
      <w:r>
        <w:separator/>
      </w:r>
    </w:p>
  </w:endnote>
  <w:endnote w:type="continuationSeparator" w:id="0">
    <w:p w14:paraId="59ED7F7C" w14:textId="77777777" w:rsidR="00973CE9" w:rsidRDefault="0097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IHJI+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71488" w14:textId="77777777" w:rsidR="00973CE9" w:rsidRDefault="00973CE9" w:rsidP="004855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655A53" w14:textId="77777777" w:rsidR="00973CE9" w:rsidRDefault="00973CE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B76A1" w14:textId="77777777" w:rsidR="00973CE9" w:rsidRDefault="00973CE9" w:rsidP="004855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3F9D">
      <w:rPr>
        <w:rStyle w:val="PageNumber"/>
        <w:noProof/>
      </w:rPr>
      <w:t>10</w:t>
    </w:r>
    <w:r>
      <w:rPr>
        <w:rStyle w:val="PageNumber"/>
      </w:rPr>
      <w:fldChar w:fldCharType="end"/>
    </w:r>
  </w:p>
  <w:p w14:paraId="56963BB1" w14:textId="77777777" w:rsidR="00973CE9" w:rsidRDefault="00973CE9" w:rsidP="00AA0845">
    <w:pPr>
      <w:pStyle w:val="Footer"/>
      <w:tabs>
        <w:tab w:val="clear" w:pos="8640"/>
        <w:tab w:val="right" w:pos="7650"/>
      </w:tabs>
      <w:rPr>
        <w:rStyle w:val="PageNumber"/>
      </w:rPr>
    </w:pPr>
  </w:p>
  <w:p w14:paraId="5C7CD7C1" w14:textId="77777777" w:rsidR="00973CE9" w:rsidRPr="00C26358" w:rsidRDefault="00973CE9" w:rsidP="00B2336A">
    <w:pPr>
      <w:pStyle w:val="Footer"/>
      <w:tabs>
        <w:tab w:val="clear" w:pos="8640"/>
        <w:tab w:val="left" w:pos="5580"/>
        <w:tab w:val="right" w:pos="7650"/>
      </w:tabs>
      <w:rPr>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44BB2" w14:textId="77777777" w:rsidR="00973CE9" w:rsidRDefault="00973CE9">
      <w:r>
        <w:separator/>
      </w:r>
    </w:p>
  </w:footnote>
  <w:footnote w:type="continuationSeparator" w:id="0">
    <w:p w14:paraId="08151C2E" w14:textId="77777777" w:rsidR="00973CE9" w:rsidRDefault="00973CE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0544"/>
    <w:multiLevelType w:val="hybridMultilevel"/>
    <w:tmpl w:val="650AA9C2"/>
    <w:lvl w:ilvl="0" w:tplc="7988D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6D1322"/>
    <w:multiLevelType w:val="hybridMultilevel"/>
    <w:tmpl w:val="7E842D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5B63EE5"/>
    <w:multiLevelType w:val="hybridMultilevel"/>
    <w:tmpl w:val="14F0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123E3"/>
    <w:multiLevelType w:val="hybridMultilevel"/>
    <w:tmpl w:val="416EA546"/>
    <w:lvl w:ilvl="0" w:tplc="39E8E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B06719"/>
    <w:multiLevelType w:val="hybridMultilevel"/>
    <w:tmpl w:val="D7BAA304"/>
    <w:lvl w:ilvl="0" w:tplc="CA7CA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117246"/>
    <w:multiLevelType w:val="multilevel"/>
    <w:tmpl w:val="90FC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1B6390"/>
    <w:multiLevelType w:val="hybridMultilevel"/>
    <w:tmpl w:val="B5E0FA16"/>
    <w:lvl w:ilvl="0" w:tplc="BCDE1A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F04BEA"/>
    <w:multiLevelType w:val="multilevel"/>
    <w:tmpl w:val="0CD8F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FE3AA0"/>
    <w:multiLevelType w:val="multilevel"/>
    <w:tmpl w:val="8EBA18B2"/>
    <w:lvl w:ilvl="0">
      <w:start w:val="1"/>
      <w:numFmt w:val="decimal"/>
      <w:lvlText w:val="%1."/>
      <w:lvlJc w:val="left"/>
      <w:pPr>
        <w:tabs>
          <w:tab w:val="num" w:pos="720"/>
        </w:tabs>
        <w:ind w:left="720" w:hanging="360"/>
      </w:pPr>
      <w:rPr>
        <w:rFonts w:hint="default"/>
      </w:rPr>
    </w:lvl>
    <w:lvl w:ilvl="1">
      <w:start w:val="14"/>
      <w:numFmt w:val="decimal"/>
      <w:isLgl/>
      <w:lvlText w:val="%1.%2"/>
      <w:lvlJc w:val="left"/>
      <w:pPr>
        <w:tabs>
          <w:tab w:val="num" w:pos="825"/>
        </w:tabs>
        <w:ind w:left="825" w:hanging="465"/>
      </w:pPr>
      <w:rPr>
        <w:rFonts w:ascii="Arial" w:hAnsi="Arial" w:cs="Wingdings" w:hint="default"/>
      </w:rPr>
    </w:lvl>
    <w:lvl w:ilvl="2">
      <w:start w:val="1"/>
      <w:numFmt w:val="decimal"/>
      <w:isLgl/>
      <w:lvlText w:val="%1.%2.%3"/>
      <w:lvlJc w:val="left"/>
      <w:pPr>
        <w:tabs>
          <w:tab w:val="num" w:pos="1080"/>
        </w:tabs>
        <w:ind w:left="1080" w:hanging="720"/>
      </w:pPr>
      <w:rPr>
        <w:rFonts w:ascii="Arial" w:hAnsi="Arial" w:cs="Wingdings" w:hint="default"/>
      </w:rPr>
    </w:lvl>
    <w:lvl w:ilvl="3">
      <w:start w:val="1"/>
      <w:numFmt w:val="decimal"/>
      <w:isLgl/>
      <w:lvlText w:val="%1.%2.%3.%4"/>
      <w:lvlJc w:val="left"/>
      <w:pPr>
        <w:tabs>
          <w:tab w:val="num" w:pos="1080"/>
        </w:tabs>
        <w:ind w:left="1080" w:hanging="720"/>
      </w:pPr>
      <w:rPr>
        <w:rFonts w:ascii="Arial" w:hAnsi="Arial" w:cs="Wingdings" w:hint="default"/>
      </w:rPr>
    </w:lvl>
    <w:lvl w:ilvl="4">
      <w:start w:val="1"/>
      <w:numFmt w:val="decimal"/>
      <w:isLgl/>
      <w:lvlText w:val="%1.%2.%3.%4.%5"/>
      <w:lvlJc w:val="left"/>
      <w:pPr>
        <w:tabs>
          <w:tab w:val="num" w:pos="1440"/>
        </w:tabs>
        <w:ind w:left="1440" w:hanging="1080"/>
      </w:pPr>
      <w:rPr>
        <w:rFonts w:ascii="Arial" w:hAnsi="Arial" w:cs="Wingdings" w:hint="default"/>
      </w:rPr>
    </w:lvl>
    <w:lvl w:ilvl="5">
      <w:start w:val="1"/>
      <w:numFmt w:val="decimal"/>
      <w:isLgl/>
      <w:lvlText w:val="%1.%2.%3.%4.%5.%6"/>
      <w:lvlJc w:val="left"/>
      <w:pPr>
        <w:tabs>
          <w:tab w:val="num" w:pos="1440"/>
        </w:tabs>
        <w:ind w:left="1440" w:hanging="1080"/>
      </w:pPr>
      <w:rPr>
        <w:rFonts w:ascii="Arial" w:hAnsi="Arial" w:cs="Wingdings" w:hint="default"/>
      </w:rPr>
    </w:lvl>
    <w:lvl w:ilvl="6">
      <w:start w:val="1"/>
      <w:numFmt w:val="decimal"/>
      <w:isLgl/>
      <w:lvlText w:val="%1.%2.%3.%4.%5.%6.%7"/>
      <w:lvlJc w:val="left"/>
      <w:pPr>
        <w:tabs>
          <w:tab w:val="num" w:pos="1800"/>
        </w:tabs>
        <w:ind w:left="1800" w:hanging="1440"/>
      </w:pPr>
      <w:rPr>
        <w:rFonts w:ascii="Arial" w:hAnsi="Arial" w:cs="Wingdings" w:hint="default"/>
      </w:rPr>
    </w:lvl>
    <w:lvl w:ilvl="7">
      <w:start w:val="1"/>
      <w:numFmt w:val="decimal"/>
      <w:isLgl/>
      <w:lvlText w:val="%1.%2.%3.%4.%5.%6.%7.%8"/>
      <w:lvlJc w:val="left"/>
      <w:pPr>
        <w:tabs>
          <w:tab w:val="num" w:pos="1800"/>
        </w:tabs>
        <w:ind w:left="1800" w:hanging="1440"/>
      </w:pPr>
      <w:rPr>
        <w:rFonts w:ascii="Arial" w:hAnsi="Arial" w:cs="Wingdings" w:hint="default"/>
      </w:rPr>
    </w:lvl>
    <w:lvl w:ilvl="8">
      <w:start w:val="1"/>
      <w:numFmt w:val="decimal"/>
      <w:isLgl/>
      <w:lvlText w:val="%1.%2.%3.%4.%5.%6.%7.%8.%9"/>
      <w:lvlJc w:val="left"/>
      <w:pPr>
        <w:tabs>
          <w:tab w:val="num" w:pos="2160"/>
        </w:tabs>
        <w:ind w:left="2160" w:hanging="1800"/>
      </w:pPr>
      <w:rPr>
        <w:rFonts w:ascii="Arial" w:hAnsi="Arial" w:cs="Wingdings" w:hint="default"/>
      </w:rPr>
    </w:lvl>
  </w:abstractNum>
  <w:abstractNum w:abstractNumId="9">
    <w:nsid w:val="210F67CD"/>
    <w:multiLevelType w:val="hybridMultilevel"/>
    <w:tmpl w:val="F4CE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451254"/>
    <w:multiLevelType w:val="hybridMultilevel"/>
    <w:tmpl w:val="8A2C3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5C4BA8"/>
    <w:multiLevelType w:val="hybridMultilevel"/>
    <w:tmpl w:val="AAEEF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834AE7"/>
    <w:multiLevelType w:val="hybridMultilevel"/>
    <w:tmpl w:val="363A968E"/>
    <w:lvl w:ilvl="0" w:tplc="CE809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957B81"/>
    <w:multiLevelType w:val="hybridMultilevel"/>
    <w:tmpl w:val="9500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65630C"/>
    <w:multiLevelType w:val="hybridMultilevel"/>
    <w:tmpl w:val="45F40676"/>
    <w:lvl w:ilvl="0" w:tplc="AC76A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233AE8"/>
    <w:multiLevelType w:val="hybridMultilevel"/>
    <w:tmpl w:val="14C41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356DA1"/>
    <w:multiLevelType w:val="hybridMultilevel"/>
    <w:tmpl w:val="1C4E1F4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IHJI+TimesNew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IHJI+TimesNew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IHJI+TimesNewRoman"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D2626B"/>
    <w:multiLevelType w:val="multilevel"/>
    <w:tmpl w:val="C1463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FD1786"/>
    <w:multiLevelType w:val="hybridMultilevel"/>
    <w:tmpl w:val="483E0600"/>
    <w:lvl w:ilvl="0" w:tplc="AEB63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237FF4"/>
    <w:multiLevelType w:val="multilevel"/>
    <w:tmpl w:val="0A88766A"/>
    <w:lvl w:ilvl="0">
      <w:start w:val="1"/>
      <w:numFmt w:val="decimal"/>
      <w:lvlText w:val="%1"/>
      <w:lvlJc w:val="left"/>
      <w:pPr>
        <w:ind w:left="384" w:hanging="384"/>
      </w:pPr>
      <w:rPr>
        <w:rFonts w:hint="default"/>
        <w:color w:val="FFFFFF"/>
      </w:rPr>
    </w:lvl>
    <w:lvl w:ilvl="1">
      <w:start w:val="1"/>
      <w:numFmt w:val="decimal"/>
      <w:lvlText w:val="%1.%2"/>
      <w:lvlJc w:val="left"/>
      <w:pPr>
        <w:ind w:left="9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nsid w:val="47D56E90"/>
    <w:multiLevelType w:val="hybridMultilevel"/>
    <w:tmpl w:val="AEA8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494D3B"/>
    <w:multiLevelType w:val="hybridMultilevel"/>
    <w:tmpl w:val="2C02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1F3D65"/>
    <w:multiLevelType w:val="hybridMultilevel"/>
    <w:tmpl w:val="D266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7C791C"/>
    <w:multiLevelType w:val="hybridMultilevel"/>
    <w:tmpl w:val="3B14B7FA"/>
    <w:lvl w:ilvl="0" w:tplc="B6F8E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4D078C"/>
    <w:multiLevelType w:val="multilevel"/>
    <w:tmpl w:val="5998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6905E1"/>
    <w:multiLevelType w:val="hybridMultilevel"/>
    <w:tmpl w:val="8E027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97664F"/>
    <w:multiLevelType w:val="hybridMultilevel"/>
    <w:tmpl w:val="6E9A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B1410F"/>
    <w:multiLevelType w:val="multilevel"/>
    <w:tmpl w:val="D7F0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0768B8"/>
    <w:multiLevelType w:val="hybridMultilevel"/>
    <w:tmpl w:val="4AA65808"/>
    <w:lvl w:ilvl="0" w:tplc="1C681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1C56EA"/>
    <w:multiLevelType w:val="hybridMultilevel"/>
    <w:tmpl w:val="162CF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5739DF"/>
    <w:multiLevelType w:val="multilevel"/>
    <w:tmpl w:val="E550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145D8F"/>
    <w:multiLevelType w:val="hybridMultilevel"/>
    <w:tmpl w:val="E8B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1D12D7"/>
    <w:multiLevelType w:val="hybridMultilevel"/>
    <w:tmpl w:val="E4A4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D75CF3"/>
    <w:multiLevelType w:val="hybridMultilevel"/>
    <w:tmpl w:val="36CA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9810BE"/>
    <w:multiLevelType w:val="hybridMultilevel"/>
    <w:tmpl w:val="1B00106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nsid w:val="603B75FF"/>
    <w:multiLevelType w:val="hybridMultilevel"/>
    <w:tmpl w:val="650AA9C2"/>
    <w:lvl w:ilvl="0" w:tplc="7988D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AD788D"/>
    <w:multiLevelType w:val="hybridMultilevel"/>
    <w:tmpl w:val="31D2B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970092"/>
    <w:multiLevelType w:val="multilevel"/>
    <w:tmpl w:val="275E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F86249"/>
    <w:multiLevelType w:val="hybridMultilevel"/>
    <w:tmpl w:val="69BCE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CC3B45"/>
    <w:multiLevelType w:val="multilevel"/>
    <w:tmpl w:val="F3D6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2B19D8"/>
    <w:multiLevelType w:val="hybridMultilevel"/>
    <w:tmpl w:val="6E52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FD0D9B"/>
    <w:multiLevelType w:val="hybridMultilevel"/>
    <w:tmpl w:val="650AA9C2"/>
    <w:lvl w:ilvl="0" w:tplc="7988D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34188C"/>
    <w:multiLevelType w:val="hybridMultilevel"/>
    <w:tmpl w:val="45507884"/>
    <w:lvl w:ilvl="0" w:tplc="06F8C5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6"/>
  </w:num>
  <w:num w:numId="3">
    <w:abstractNumId w:val="10"/>
  </w:num>
  <w:num w:numId="4">
    <w:abstractNumId w:val="8"/>
  </w:num>
  <w:num w:numId="5">
    <w:abstractNumId w:val="21"/>
  </w:num>
  <w:num w:numId="6">
    <w:abstractNumId w:val="0"/>
  </w:num>
  <w:num w:numId="7">
    <w:abstractNumId w:val="41"/>
  </w:num>
  <w:num w:numId="8">
    <w:abstractNumId w:val="35"/>
  </w:num>
  <w:num w:numId="9">
    <w:abstractNumId w:val="40"/>
  </w:num>
  <w:num w:numId="10">
    <w:abstractNumId w:val="13"/>
  </w:num>
  <w:num w:numId="11">
    <w:abstractNumId w:val="22"/>
  </w:num>
  <w:num w:numId="12">
    <w:abstractNumId w:val="23"/>
  </w:num>
  <w:num w:numId="13">
    <w:abstractNumId w:val="3"/>
  </w:num>
  <w:num w:numId="14">
    <w:abstractNumId w:val="11"/>
  </w:num>
  <w:num w:numId="15">
    <w:abstractNumId w:val="38"/>
  </w:num>
  <w:num w:numId="16">
    <w:abstractNumId w:val="9"/>
  </w:num>
  <w:num w:numId="17">
    <w:abstractNumId w:val="31"/>
  </w:num>
  <w:num w:numId="18">
    <w:abstractNumId w:val="2"/>
  </w:num>
  <w:num w:numId="19">
    <w:abstractNumId w:val="25"/>
  </w:num>
  <w:num w:numId="20">
    <w:abstractNumId w:val="32"/>
  </w:num>
  <w:num w:numId="21">
    <w:abstractNumId w:val="34"/>
  </w:num>
  <w:num w:numId="22">
    <w:abstractNumId w:val="1"/>
  </w:num>
  <w:num w:numId="23">
    <w:abstractNumId w:val="26"/>
  </w:num>
  <w:num w:numId="24">
    <w:abstractNumId w:val="15"/>
  </w:num>
  <w:num w:numId="25">
    <w:abstractNumId w:val="29"/>
  </w:num>
  <w:num w:numId="26">
    <w:abstractNumId w:val="27"/>
  </w:num>
  <w:num w:numId="27">
    <w:abstractNumId w:val="7"/>
  </w:num>
  <w:num w:numId="28">
    <w:abstractNumId w:val="37"/>
  </w:num>
  <w:num w:numId="29">
    <w:abstractNumId w:val="39"/>
  </w:num>
  <w:num w:numId="30">
    <w:abstractNumId w:val="5"/>
  </w:num>
  <w:num w:numId="31">
    <w:abstractNumId w:val="30"/>
  </w:num>
  <w:num w:numId="32">
    <w:abstractNumId w:val="24"/>
  </w:num>
  <w:num w:numId="33">
    <w:abstractNumId w:val="17"/>
  </w:num>
  <w:num w:numId="34">
    <w:abstractNumId w:val="42"/>
  </w:num>
  <w:num w:numId="35">
    <w:abstractNumId w:val="33"/>
  </w:num>
  <w:num w:numId="36">
    <w:abstractNumId w:val="28"/>
  </w:num>
  <w:num w:numId="37">
    <w:abstractNumId w:val="14"/>
  </w:num>
  <w:num w:numId="38">
    <w:abstractNumId w:val="20"/>
  </w:num>
  <w:num w:numId="39">
    <w:abstractNumId w:val="16"/>
  </w:num>
  <w:num w:numId="40">
    <w:abstractNumId w:val="6"/>
  </w:num>
  <w:num w:numId="41">
    <w:abstractNumId w:val="4"/>
  </w:num>
  <w:num w:numId="42">
    <w:abstractNumId w:val="18"/>
  </w:num>
  <w:num w:numId="43">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activeWritingStyle w:appName="MSWord" w:lang="en-US" w:vendorID="64" w:dllVersion="131078" w:nlCheck="1" w:checkStyle="0"/>
  <w:activeWritingStyle w:appName="MSWord" w:lang="en-CA"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en-CA" w:vendorID="64" w:dllVersion="131077" w:nlCheck="1" w:checkStyle="1"/>
  <w:activeWritingStyle w:appName="MSWord" w:lang="en-GB" w:vendorID="64" w:dllVersion="131077" w:nlCheck="1" w:checkStyle="1"/>
  <w:activeWritingStyle w:appName="MSWord" w:lang="es-SV" w:vendorID="64" w:dllVersion="131078" w:nlCheck="1" w:checkStyle="1"/>
  <w:proofState w:spelling="clean" w:grammar="clean"/>
  <w:defaultTabStop w:val="720"/>
  <w:drawingGridHorizontalSpacing w:val="120"/>
  <w:displayHorizontalDrawingGridEvery w:val="2"/>
  <w:characterSpacingControl w:val="doNotCompress"/>
  <w:hdrShapeDefaults>
    <o:shapedefaults v:ext="edit" spidmax="3075"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864"/>
    <w:rsid w:val="00000595"/>
    <w:rsid w:val="00000AF3"/>
    <w:rsid w:val="00001919"/>
    <w:rsid w:val="00002F48"/>
    <w:rsid w:val="00005439"/>
    <w:rsid w:val="00010DB6"/>
    <w:rsid w:val="00011801"/>
    <w:rsid w:val="000126DE"/>
    <w:rsid w:val="00015A66"/>
    <w:rsid w:val="000162CB"/>
    <w:rsid w:val="00016F33"/>
    <w:rsid w:val="0001776C"/>
    <w:rsid w:val="00020F8E"/>
    <w:rsid w:val="0002221C"/>
    <w:rsid w:val="000222EF"/>
    <w:rsid w:val="00022C4B"/>
    <w:rsid w:val="000237B3"/>
    <w:rsid w:val="00027547"/>
    <w:rsid w:val="000309B3"/>
    <w:rsid w:val="0003314C"/>
    <w:rsid w:val="00033D40"/>
    <w:rsid w:val="00034865"/>
    <w:rsid w:val="00034AB4"/>
    <w:rsid w:val="00034F68"/>
    <w:rsid w:val="00036762"/>
    <w:rsid w:val="0004102B"/>
    <w:rsid w:val="000410D8"/>
    <w:rsid w:val="00041C1D"/>
    <w:rsid w:val="00042689"/>
    <w:rsid w:val="00043B1C"/>
    <w:rsid w:val="000455F2"/>
    <w:rsid w:val="00045D0A"/>
    <w:rsid w:val="0005095C"/>
    <w:rsid w:val="00050965"/>
    <w:rsid w:val="0005114F"/>
    <w:rsid w:val="0005170C"/>
    <w:rsid w:val="00052FDB"/>
    <w:rsid w:val="000531B5"/>
    <w:rsid w:val="000537EE"/>
    <w:rsid w:val="0005529E"/>
    <w:rsid w:val="00055406"/>
    <w:rsid w:val="00055A28"/>
    <w:rsid w:val="000560D4"/>
    <w:rsid w:val="00057D18"/>
    <w:rsid w:val="00057D20"/>
    <w:rsid w:val="0006121F"/>
    <w:rsid w:val="000620C7"/>
    <w:rsid w:val="00063EE6"/>
    <w:rsid w:val="000646B0"/>
    <w:rsid w:val="0006611C"/>
    <w:rsid w:val="00067158"/>
    <w:rsid w:val="000706C7"/>
    <w:rsid w:val="00070919"/>
    <w:rsid w:val="00070F40"/>
    <w:rsid w:val="00071302"/>
    <w:rsid w:val="00072928"/>
    <w:rsid w:val="00072A2F"/>
    <w:rsid w:val="00074FCF"/>
    <w:rsid w:val="000777EC"/>
    <w:rsid w:val="00077880"/>
    <w:rsid w:val="00077992"/>
    <w:rsid w:val="000802FF"/>
    <w:rsid w:val="00083753"/>
    <w:rsid w:val="00084465"/>
    <w:rsid w:val="00084B4A"/>
    <w:rsid w:val="00085E7D"/>
    <w:rsid w:val="0008643D"/>
    <w:rsid w:val="00087D82"/>
    <w:rsid w:val="00087F35"/>
    <w:rsid w:val="00093B4A"/>
    <w:rsid w:val="0009601F"/>
    <w:rsid w:val="0009639C"/>
    <w:rsid w:val="00097B16"/>
    <w:rsid w:val="000A099C"/>
    <w:rsid w:val="000A1316"/>
    <w:rsid w:val="000A1A9D"/>
    <w:rsid w:val="000A2622"/>
    <w:rsid w:val="000A571D"/>
    <w:rsid w:val="000A7F27"/>
    <w:rsid w:val="000B61F7"/>
    <w:rsid w:val="000B766B"/>
    <w:rsid w:val="000C0493"/>
    <w:rsid w:val="000C4F46"/>
    <w:rsid w:val="000C6FCC"/>
    <w:rsid w:val="000C7022"/>
    <w:rsid w:val="000C728C"/>
    <w:rsid w:val="000C7481"/>
    <w:rsid w:val="000D2C14"/>
    <w:rsid w:val="000D3B8B"/>
    <w:rsid w:val="000D4600"/>
    <w:rsid w:val="000D4645"/>
    <w:rsid w:val="000D53BE"/>
    <w:rsid w:val="000D692B"/>
    <w:rsid w:val="000D79E7"/>
    <w:rsid w:val="000D7DD8"/>
    <w:rsid w:val="000E2301"/>
    <w:rsid w:val="000E2421"/>
    <w:rsid w:val="000E39BD"/>
    <w:rsid w:val="000E51F4"/>
    <w:rsid w:val="000E6984"/>
    <w:rsid w:val="000F063C"/>
    <w:rsid w:val="000F3D80"/>
    <w:rsid w:val="000F7D3F"/>
    <w:rsid w:val="00103B8B"/>
    <w:rsid w:val="00104538"/>
    <w:rsid w:val="00104585"/>
    <w:rsid w:val="00105F1F"/>
    <w:rsid w:val="00106437"/>
    <w:rsid w:val="0011068D"/>
    <w:rsid w:val="00112E40"/>
    <w:rsid w:val="00113F55"/>
    <w:rsid w:val="00114E6B"/>
    <w:rsid w:val="0012086C"/>
    <w:rsid w:val="00120FB0"/>
    <w:rsid w:val="00122070"/>
    <w:rsid w:val="0012566C"/>
    <w:rsid w:val="00125F0F"/>
    <w:rsid w:val="00126323"/>
    <w:rsid w:val="00126550"/>
    <w:rsid w:val="001265AA"/>
    <w:rsid w:val="001324FB"/>
    <w:rsid w:val="00133D11"/>
    <w:rsid w:val="00136267"/>
    <w:rsid w:val="001367D7"/>
    <w:rsid w:val="00136AA1"/>
    <w:rsid w:val="00141C62"/>
    <w:rsid w:val="00142046"/>
    <w:rsid w:val="00142C41"/>
    <w:rsid w:val="00142CCD"/>
    <w:rsid w:val="0014575C"/>
    <w:rsid w:val="00145DA0"/>
    <w:rsid w:val="00145E28"/>
    <w:rsid w:val="0015037A"/>
    <w:rsid w:val="001503D2"/>
    <w:rsid w:val="00151444"/>
    <w:rsid w:val="00154DBA"/>
    <w:rsid w:val="00154E3F"/>
    <w:rsid w:val="00155C37"/>
    <w:rsid w:val="00157CAF"/>
    <w:rsid w:val="00161A14"/>
    <w:rsid w:val="00162AE9"/>
    <w:rsid w:val="00163195"/>
    <w:rsid w:val="001632D9"/>
    <w:rsid w:val="00165000"/>
    <w:rsid w:val="00167483"/>
    <w:rsid w:val="00175B7F"/>
    <w:rsid w:val="00175E72"/>
    <w:rsid w:val="00177A5C"/>
    <w:rsid w:val="00180331"/>
    <w:rsid w:val="00182ECD"/>
    <w:rsid w:val="0018472D"/>
    <w:rsid w:val="0018486E"/>
    <w:rsid w:val="00185DB2"/>
    <w:rsid w:val="00186369"/>
    <w:rsid w:val="001931FF"/>
    <w:rsid w:val="00193D66"/>
    <w:rsid w:val="001944D9"/>
    <w:rsid w:val="00194FEC"/>
    <w:rsid w:val="0019617E"/>
    <w:rsid w:val="00196A1D"/>
    <w:rsid w:val="001A08CC"/>
    <w:rsid w:val="001A2382"/>
    <w:rsid w:val="001A4432"/>
    <w:rsid w:val="001A5B41"/>
    <w:rsid w:val="001A6BEF"/>
    <w:rsid w:val="001A7764"/>
    <w:rsid w:val="001A7B69"/>
    <w:rsid w:val="001B070F"/>
    <w:rsid w:val="001B0952"/>
    <w:rsid w:val="001B09BF"/>
    <w:rsid w:val="001B1791"/>
    <w:rsid w:val="001B3948"/>
    <w:rsid w:val="001B5605"/>
    <w:rsid w:val="001B6D4D"/>
    <w:rsid w:val="001C0792"/>
    <w:rsid w:val="001C1E5E"/>
    <w:rsid w:val="001C1F66"/>
    <w:rsid w:val="001C23AD"/>
    <w:rsid w:val="001C3A88"/>
    <w:rsid w:val="001C3C60"/>
    <w:rsid w:val="001C508F"/>
    <w:rsid w:val="001C50A1"/>
    <w:rsid w:val="001C578A"/>
    <w:rsid w:val="001C6B46"/>
    <w:rsid w:val="001D3039"/>
    <w:rsid w:val="001D3E11"/>
    <w:rsid w:val="001D5E71"/>
    <w:rsid w:val="001D614F"/>
    <w:rsid w:val="001D689E"/>
    <w:rsid w:val="001D6C8D"/>
    <w:rsid w:val="001D6EBB"/>
    <w:rsid w:val="001D7D71"/>
    <w:rsid w:val="001E0300"/>
    <w:rsid w:val="001E0736"/>
    <w:rsid w:val="001E0A15"/>
    <w:rsid w:val="001E0A9F"/>
    <w:rsid w:val="001E0E28"/>
    <w:rsid w:val="001E1BBE"/>
    <w:rsid w:val="001E7020"/>
    <w:rsid w:val="001F056D"/>
    <w:rsid w:val="001F1D0F"/>
    <w:rsid w:val="001F22D8"/>
    <w:rsid w:val="001F2A77"/>
    <w:rsid w:val="001F3E11"/>
    <w:rsid w:val="001F5303"/>
    <w:rsid w:val="00200336"/>
    <w:rsid w:val="002006DA"/>
    <w:rsid w:val="00202335"/>
    <w:rsid w:val="00203189"/>
    <w:rsid w:val="00203A4F"/>
    <w:rsid w:val="00204FFB"/>
    <w:rsid w:val="00206138"/>
    <w:rsid w:val="00212147"/>
    <w:rsid w:val="002155E8"/>
    <w:rsid w:val="002159E0"/>
    <w:rsid w:val="002210E1"/>
    <w:rsid w:val="002225C0"/>
    <w:rsid w:val="002231E7"/>
    <w:rsid w:val="002253FE"/>
    <w:rsid w:val="00225635"/>
    <w:rsid w:val="00226A90"/>
    <w:rsid w:val="00227314"/>
    <w:rsid w:val="002279B9"/>
    <w:rsid w:val="002311FC"/>
    <w:rsid w:val="00236CB3"/>
    <w:rsid w:val="002412F4"/>
    <w:rsid w:val="0024244C"/>
    <w:rsid w:val="00242869"/>
    <w:rsid w:val="00242EA6"/>
    <w:rsid w:val="0024368A"/>
    <w:rsid w:val="00245E54"/>
    <w:rsid w:val="002474F7"/>
    <w:rsid w:val="0024797C"/>
    <w:rsid w:val="0025059F"/>
    <w:rsid w:val="002529D1"/>
    <w:rsid w:val="002562C4"/>
    <w:rsid w:val="002564AC"/>
    <w:rsid w:val="002564C1"/>
    <w:rsid w:val="00260409"/>
    <w:rsid w:val="00260EB6"/>
    <w:rsid w:val="00261EF5"/>
    <w:rsid w:val="002625A3"/>
    <w:rsid w:val="002637AC"/>
    <w:rsid w:val="00265EF6"/>
    <w:rsid w:val="00266400"/>
    <w:rsid w:val="002664F6"/>
    <w:rsid w:val="00266D59"/>
    <w:rsid w:val="0027080E"/>
    <w:rsid w:val="002719B1"/>
    <w:rsid w:val="00272685"/>
    <w:rsid w:val="00272A6D"/>
    <w:rsid w:val="00273B3D"/>
    <w:rsid w:val="0027608D"/>
    <w:rsid w:val="002766EF"/>
    <w:rsid w:val="0027731F"/>
    <w:rsid w:val="00277B99"/>
    <w:rsid w:val="00281222"/>
    <w:rsid w:val="002835DF"/>
    <w:rsid w:val="00283B33"/>
    <w:rsid w:val="00284826"/>
    <w:rsid w:val="0028676A"/>
    <w:rsid w:val="00286D85"/>
    <w:rsid w:val="00287CEB"/>
    <w:rsid w:val="00290AF8"/>
    <w:rsid w:val="00290D8E"/>
    <w:rsid w:val="00292FFF"/>
    <w:rsid w:val="0029677A"/>
    <w:rsid w:val="002A199E"/>
    <w:rsid w:val="002A374E"/>
    <w:rsid w:val="002A3AA3"/>
    <w:rsid w:val="002A42A3"/>
    <w:rsid w:val="002A5251"/>
    <w:rsid w:val="002A5AC7"/>
    <w:rsid w:val="002A7DA9"/>
    <w:rsid w:val="002B4040"/>
    <w:rsid w:val="002B41D2"/>
    <w:rsid w:val="002B6687"/>
    <w:rsid w:val="002B6A3D"/>
    <w:rsid w:val="002B7BCC"/>
    <w:rsid w:val="002C0077"/>
    <w:rsid w:val="002C0DEB"/>
    <w:rsid w:val="002C5FD5"/>
    <w:rsid w:val="002C6F74"/>
    <w:rsid w:val="002D1C6A"/>
    <w:rsid w:val="002D2B4B"/>
    <w:rsid w:val="002D307D"/>
    <w:rsid w:val="002D3638"/>
    <w:rsid w:val="002D3A78"/>
    <w:rsid w:val="002D42ED"/>
    <w:rsid w:val="002D594E"/>
    <w:rsid w:val="002D6030"/>
    <w:rsid w:val="002D645F"/>
    <w:rsid w:val="002D65E0"/>
    <w:rsid w:val="002E0915"/>
    <w:rsid w:val="002E0A98"/>
    <w:rsid w:val="002E571C"/>
    <w:rsid w:val="002E6902"/>
    <w:rsid w:val="002E6A42"/>
    <w:rsid w:val="002E6BC7"/>
    <w:rsid w:val="002E72F7"/>
    <w:rsid w:val="002F117E"/>
    <w:rsid w:val="002F118D"/>
    <w:rsid w:val="002F2B0C"/>
    <w:rsid w:val="002F3F8D"/>
    <w:rsid w:val="00301B84"/>
    <w:rsid w:val="00303F69"/>
    <w:rsid w:val="00304658"/>
    <w:rsid w:val="00307ECE"/>
    <w:rsid w:val="00315A2B"/>
    <w:rsid w:val="00315F7B"/>
    <w:rsid w:val="00316840"/>
    <w:rsid w:val="00316E66"/>
    <w:rsid w:val="00321306"/>
    <w:rsid w:val="00322435"/>
    <w:rsid w:val="00322B04"/>
    <w:rsid w:val="00324FA4"/>
    <w:rsid w:val="0032682B"/>
    <w:rsid w:val="00326D55"/>
    <w:rsid w:val="00330DA8"/>
    <w:rsid w:val="003310F8"/>
    <w:rsid w:val="0033427D"/>
    <w:rsid w:val="003344EF"/>
    <w:rsid w:val="003346FE"/>
    <w:rsid w:val="00335828"/>
    <w:rsid w:val="00335EFB"/>
    <w:rsid w:val="003412BE"/>
    <w:rsid w:val="00342844"/>
    <w:rsid w:val="0034287F"/>
    <w:rsid w:val="0034330E"/>
    <w:rsid w:val="0034523A"/>
    <w:rsid w:val="00346950"/>
    <w:rsid w:val="0035125D"/>
    <w:rsid w:val="00351A7D"/>
    <w:rsid w:val="00354C33"/>
    <w:rsid w:val="00355E30"/>
    <w:rsid w:val="003562D5"/>
    <w:rsid w:val="00357D0B"/>
    <w:rsid w:val="00360CE2"/>
    <w:rsid w:val="0036354B"/>
    <w:rsid w:val="00363A5E"/>
    <w:rsid w:val="00365658"/>
    <w:rsid w:val="0036687C"/>
    <w:rsid w:val="0036770F"/>
    <w:rsid w:val="00370F53"/>
    <w:rsid w:val="00372034"/>
    <w:rsid w:val="0037229F"/>
    <w:rsid w:val="00372846"/>
    <w:rsid w:val="003734C9"/>
    <w:rsid w:val="0037407B"/>
    <w:rsid w:val="00376369"/>
    <w:rsid w:val="00377081"/>
    <w:rsid w:val="0037794D"/>
    <w:rsid w:val="00382205"/>
    <w:rsid w:val="00382818"/>
    <w:rsid w:val="00384747"/>
    <w:rsid w:val="0038530C"/>
    <w:rsid w:val="003870FF"/>
    <w:rsid w:val="003875D1"/>
    <w:rsid w:val="0038763C"/>
    <w:rsid w:val="00387BE1"/>
    <w:rsid w:val="00391A31"/>
    <w:rsid w:val="003926DD"/>
    <w:rsid w:val="003937B3"/>
    <w:rsid w:val="00393C60"/>
    <w:rsid w:val="00394C2B"/>
    <w:rsid w:val="0039647F"/>
    <w:rsid w:val="003A13EC"/>
    <w:rsid w:val="003A1D36"/>
    <w:rsid w:val="003A1EEA"/>
    <w:rsid w:val="003A3E58"/>
    <w:rsid w:val="003A4C68"/>
    <w:rsid w:val="003A6472"/>
    <w:rsid w:val="003A7486"/>
    <w:rsid w:val="003B01A1"/>
    <w:rsid w:val="003B2061"/>
    <w:rsid w:val="003B3995"/>
    <w:rsid w:val="003B4676"/>
    <w:rsid w:val="003B4FBB"/>
    <w:rsid w:val="003B5636"/>
    <w:rsid w:val="003B6531"/>
    <w:rsid w:val="003B688D"/>
    <w:rsid w:val="003C2EDB"/>
    <w:rsid w:val="003C3F0E"/>
    <w:rsid w:val="003C4799"/>
    <w:rsid w:val="003C4E1B"/>
    <w:rsid w:val="003C59A9"/>
    <w:rsid w:val="003C5D29"/>
    <w:rsid w:val="003C75FC"/>
    <w:rsid w:val="003D02C0"/>
    <w:rsid w:val="003D1168"/>
    <w:rsid w:val="003D11CE"/>
    <w:rsid w:val="003D2747"/>
    <w:rsid w:val="003D29EB"/>
    <w:rsid w:val="003D3E15"/>
    <w:rsid w:val="003D5333"/>
    <w:rsid w:val="003D54FD"/>
    <w:rsid w:val="003D5D2B"/>
    <w:rsid w:val="003D6B0C"/>
    <w:rsid w:val="003E0CFA"/>
    <w:rsid w:val="003E0F68"/>
    <w:rsid w:val="003E16BC"/>
    <w:rsid w:val="003E2B3D"/>
    <w:rsid w:val="003E47BD"/>
    <w:rsid w:val="003E7356"/>
    <w:rsid w:val="003E75CF"/>
    <w:rsid w:val="003F06AE"/>
    <w:rsid w:val="003F0C28"/>
    <w:rsid w:val="003F6745"/>
    <w:rsid w:val="003F680D"/>
    <w:rsid w:val="00400C0C"/>
    <w:rsid w:val="00401324"/>
    <w:rsid w:val="00401DC7"/>
    <w:rsid w:val="00401DFB"/>
    <w:rsid w:val="0040216D"/>
    <w:rsid w:val="00403939"/>
    <w:rsid w:val="00403DAC"/>
    <w:rsid w:val="00405103"/>
    <w:rsid w:val="00406682"/>
    <w:rsid w:val="0040757D"/>
    <w:rsid w:val="0041019A"/>
    <w:rsid w:val="004103E2"/>
    <w:rsid w:val="004110DD"/>
    <w:rsid w:val="004126F5"/>
    <w:rsid w:val="00412D00"/>
    <w:rsid w:val="0041492A"/>
    <w:rsid w:val="00417466"/>
    <w:rsid w:val="00421192"/>
    <w:rsid w:val="00421F0C"/>
    <w:rsid w:val="004227BB"/>
    <w:rsid w:val="00423B02"/>
    <w:rsid w:val="00423C15"/>
    <w:rsid w:val="00424AA3"/>
    <w:rsid w:val="004251FA"/>
    <w:rsid w:val="00425EC1"/>
    <w:rsid w:val="004273DE"/>
    <w:rsid w:val="00432456"/>
    <w:rsid w:val="0043251C"/>
    <w:rsid w:val="00434001"/>
    <w:rsid w:val="00435144"/>
    <w:rsid w:val="00435DDA"/>
    <w:rsid w:val="0043669C"/>
    <w:rsid w:val="004401C9"/>
    <w:rsid w:val="0044382F"/>
    <w:rsid w:val="004446B8"/>
    <w:rsid w:val="00446178"/>
    <w:rsid w:val="0044663F"/>
    <w:rsid w:val="00447195"/>
    <w:rsid w:val="004475D6"/>
    <w:rsid w:val="00447610"/>
    <w:rsid w:val="0045160A"/>
    <w:rsid w:val="00451C67"/>
    <w:rsid w:val="004520EA"/>
    <w:rsid w:val="00460018"/>
    <w:rsid w:val="00461668"/>
    <w:rsid w:val="0046224C"/>
    <w:rsid w:val="0046409B"/>
    <w:rsid w:val="00464F79"/>
    <w:rsid w:val="0046534B"/>
    <w:rsid w:val="00465CC3"/>
    <w:rsid w:val="00470F8C"/>
    <w:rsid w:val="00472868"/>
    <w:rsid w:val="00475250"/>
    <w:rsid w:val="00475436"/>
    <w:rsid w:val="0047594F"/>
    <w:rsid w:val="004773A7"/>
    <w:rsid w:val="00480698"/>
    <w:rsid w:val="0048234F"/>
    <w:rsid w:val="00483841"/>
    <w:rsid w:val="00483894"/>
    <w:rsid w:val="004855F0"/>
    <w:rsid w:val="00487848"/>
    <w:rsid w:val="00491FA4"/>
    <w:rsid w:val="004928EE"/>
    <w:rsid w:val="00492E9F"/>
    <w:rsid w:val="00493431"/>
    <w:rsid w:val="00493E4B"/>
    <w:rsid w:val="00494D4B"/>
    <w:rsid w:val="004A16A6"/>
    <w:rsid w:val="004A1940"/>
    <w:rsid w:val="004A1C6D"/>
    <w:rsid w:val="004A2261"/>
    <w:rsid w:val="004A271D"/>
    <w:rsid w:val="004A3C4A"/>
    <w:rsid w:val="004A3DD2"/>
    <w:rsid w:val="004A3F2F"/>
    <w:rsid w:val="004A441F"/>
    <w:rsid w:val="004A4ABE"/>
    <w:rsid w:val="004A4DBE"/>
    <w:rsid w:val="004A6F9B"/>
    <w:rsid w:val="004A75D8"/>
    <w:rsid w:val="004A7B63"/>
    <w:rsid w:val="004B0EB9"/>
    <w:rsid w:val="004B13B0"/>
    <w:rsid w:val="004B2676"/>
    <w:rsid w:val="004B3D29"/>
    <w:rsid w:val="004B3F25"/>
    <w:rsid w:val="004B527E"/>
    <w:rsid w:val="004B554F"/>
    <w:rsid w:val="004B6B4D"/>
    <w:rsid w:val="004B7836"/>
    <w:rsid w:val="004C107D"/>
    <w:rsid w:val="004C1175"/>
    <w:rsid w:val="004C1830"/>
    <w:rsid w:val="004C5129"/>
    <w:rsid w:val="004D0B8C"/>
    <w:rsid w:val="004D0EC5"/>
    <w:rsid w:val="004D2CE1"/>
    <w:rsid w:val="004D3475"/>
    <w:rsid w:val="004D37FD"/>
    <w:rsid w:val="004D6984"/>
    <w:rsid w:val="004D7B27"/>
    <w:rsid w:val="004E234D"/>
    <w:rsid w:val="004E2DFF"/>
    <w:rsid w:val="004E3AC9"/>
    <w:rsid w:val="004E6BAE"/>
    <w:rsid w:val="004F1771"/>
    <w:rsid w:val="004F1B16"/>
    <w:rsid w:val="004F234F"/>
    <w:rsid w:val="004F2543"/>
    <w:rsid w:val="004F30C3"/>
    <w:rsid w:val="004F449B"/>
    <w:rsid w:val="004F4AEF"/>
    <w:rsid w:val="004F563C"/>
    <w:rsid w:val="004F5AF4"/>
    <w:rsid w:val="004F6AF8"/>
    <w:rsid w:val="00502875"/>
    <w:rsid w:val="00503288"/>
    <w:rsid w:val="005047B2"/>
    <w:rsid w:val="00504E9A"/>
    <w:rsid w:val="00505363"/>
    <w:rsid w:val="00511E8F"/>
    <w:rsid w:val="00514DA3"/>
    <w:rsid w:val="00520861"/>
    <w:rsid w:val="00521AF6"/>
    <w:rsid w:val="00522727"/>
    <w:rsid w:val="00522EA4"/>
    <w:rsid w:val="00526D07"/>
    <w:rsid w:val="0052797D"/>
    <w:rsid w:val="00530B66"/>
    <w:rsid w:val="0053253D"/>
    <w:rsid w:val="005325B0"/>
    <w:rsid w:val="00532E86"/>
    <w:rsid w:val="005402DE"/>
    <w:rsid w:val="00540BF5"/>
    <w:rsid w:val="00541A13"/>
    <w:rsid w:val="0054216A"/>
    <w:rsid w:val="005424D4"/>
    <w:rsid w:val="00543BF3"/>
    <w:rsid w:val="0054558C"/>
    <w:rsid w:val="00550355"/>
    <w:rsid w:val="00550C7D"/>
    <w:rsid w:val="005517EF"/>
    <w:rsid w:val="00552E08"/>
    <w:rsid w:val="0055383E"/>
    <w:rsid w:val="00553BE7"/>
    <w:rsid w:val="005557DC"/>
    <w:rsid w:val="00555BB3"/>
    <w:rsid w:val="00557045"/>
    <w:rsid w:val="00557370"/>
    <w:rsid w:val="00560747"/>
    <w:rsid w:val="00560B4D"/>
    <w:rsid w:val="00563467"/>
    <w:rsid w:val="00564DC5"/>
    <w:rsid w:val="005656F0"/>
    <w:rsid w:val="00565813"/>
    <w:rsid w:val="00565AC7"/>
    <w:rsid w:val="005705BE"/>
    <w:rsid w:val="005719B3"/>
    <w:rsid w:val="0057274B"/>
    <w:rsid w:val="00573AB8"/>
    <w:rsid w:val="00574978"/>
    <w:rsid w:val="0057672F"/>
    <w:rsid w:val="00577D5D"/>
    <w:rsid w:val="00580628"/>
    <w:rsid w:val="005809F4"/>
    <w:rsid w:val="00582297"/>
    <w:rsid w:val="00583C35"/>
    <w:rsid w:val="0058677D"/>
    <w:rsid w:val="00586F29"/>
    <w:rsid w:val="00590CBD"/>
    <w:rsid w:val="00592184"/>
    <w:rsid w:val="00592992"/>
    <w:rsid w:val="00593D0D"/>
    <w:rsid w:val="00595610"/>
    <w:rsid w:val="00595B61"/>
    <w:rsid w:val="00595DE5"/>
    <w:rsid w:val="00596B19"/>
    <w:rsid w:val="005A1057"/>
    <w:rsid w:val="005A7607"/>
    <w:rsid w:val="005A7630"/>
    <w:rsid w:val="005A7B48"/>
    <w:rsid w:val="005B0C48"/>
    <w:rsid w:val="005B0D3C"/>
    <w:rsid w:val="005B1DE7"/>
    <w:rsid w:val="005B237F"/>
    <w:rsid w:val="005B3339"/>
    <w:rsid w:val="005B37E9"/>
    <w:rsid w:val="005B41A6"/>
    <w:rsid w:val="005B4E85"/>
    <w:rsid w:val="005B5BE3"/>
    <w:rsid w:val="005C38F4"/>
    <w:rsid w:val="005C3D0D"/>
    <w:rsid w:val="005C4887"/>
    <w:rsid w:val="005C75B8"/>
    <w:rsid w:val="005C7CE0"/>
    <w:rsid w:val="005D2335"/>
    <w:rsid w:val="005D383D"/>
    <w:rsid w:val="005D5E7F"/>
    <w:rsid w:val="005D6AA9"/>
    <w:rsid w:val="005D6EB2"/>
    <w:rsid w:val="005D78E7"/>
    <w:rsid w:val="005E047D"/>
    <w:rsid w:val="005E0B4E"/>
    <w:rsid w:val="005E2C99"/>
    <w:rsid w:val="005E39FD"/>
    <w:rsid w:val="005E3F63"/>
    <w:rsid w:val="005E46C6"/>
    <w:rsid w:val="005E5D97"/>
    <w:rsid w:val="005E6607"/>
    <w:rsid w:val="005E7B89"/>
    <w:rsid w:val="005E7D54"/>
    <w:rsid w:val="005F0097"/>
    <w:rsid w:val="005F5670"/>
    <w:rsid w:val="005F5CA7"/>
    <w:rsid w:val="005F657B"/>
    <w:rsid w:val="005F6713"/>
    <w:rsid w:val="005F7183"/>
    <w:rsid w:val="005F749D"/>
    <w:rsid w:val="00602B04"/>
    <w:rsid w:val="00603C81"/>
    <w:rsid w:val="00603F1D"/>
    <w:rsid w:val="00604782"/>
    <w:rsid w:val="0060556A"/>
    <w:rsid w:val="00605B8D"/>
    <w:rsid w:val="00605D2B"/>
    <w:rsid w:val="00606570"/>
    <w:rsid w:val="00612649"/>
    <w:rsid w:val="00612C49"/>
    <w:rsid w:val="00612EEB"/>
    <w:rsid w:val="00613041"/>
    <w:rsid w:val="00613176"/>
    <w:rsid w:val="006176AC"/>
    <w:rsid w:val="00617895"/>
    <w:rsid w:val="006201D1"/>
    <w:rsid w:val="00622A00"/>
    <w:rsid w:val="00626AC2"/>
    <w:rsid w:val="00630054"/>
    <w:rsid w:val="0063097B"/>
    <w:rsid w:val="00631B84"/>
    <w:rsid w:val="006329B2"/>
    <w:rsid w:val="00633401"/>
    <w:rsid w:val="006335FA"/>
    <w:rsid w:val="006348DA"/>
    <w:rsid w:val="00635C4A"/>
    <w:rsid w:val="00637365"/>
    <w:rsid w:val="00637D23"/>
    <w:rsid w:val="006405B6"/>
    <w:rsid w:val="006423BC"/>
    <w:rsid w:val="00644A62"/>
    <w:rsid w:val="006451B6"/>
    <w:rsid w:val="00645422"/>
    <w:rsid w:val="00645C27"/>
    <w:rsid w:val="006466AA"/>
    <w:rsid w:val="006468A4"/>
    <w:rsid w:val="00651657"/>
    <w:rsid w:val="00651AB6"/>
    <w:rsid w:val="006638F2"/>
    <w:rsid w:val="006665AD"/>
    <w:rsid w:val="00666D5E"/>
    <w:rsid w:val="00670037"/>
    <w:rsid w:val="0067156E"/>
    <w:rsid w:val="006725C7"/>
    <w:rsid w:val="00672A87"/>
    <w:rsid w:val="00672BAF"/>
    <w:rsid w:val="0067329A"/>
    <w:rsid w:val="00673B23"/>
    <w:rsid w:val="00673D63"/>
    <w:rsid w:val="00673E1B"/>
    <w:rsid w:val="006741E1"/>
    <w:rsid w:val="006757EA"/>
    <w:rsid w:val="006775B0"/>
    <w:rsid w:val="00677D91"/>
    <w:rsid w:val="00680548"/>
    <w:rsid w:val="006805CE"/>
    <w:rsid w:val="00682465"/>
    <w:rsid w:val="006826B6"/>
    <w:rsid w:val="0068271B"/>
    <w:rsid w:val="006835C1"/>
    <w:rsid w:val="0068419D"/>
    <w:rsid w:val="006842FD"/>
    <w:rsid w:val="0068481D"/>
    <w:rsid w:val="00685675"/>
    <w:rsid w:val="00685929"/>
    <w:rsid w:val="00685F26"/>
    <w:rsid w:val="006878D6"/>
    <w:rsid w:val="00690234"/>
    <w:rsid w:val="00692174"/>
    <w:rsid w:val="006928B1"/>
    <w:rsid w:val="00692B2B"/>
    <w:rsid w:val="00693208"/>
    <w:rsid w:val="0069745E"/>
    <w:rsid w:val="006A0BA7"/>
    <w:rsid w:val="006A1F09"/>
    <w:rsid w:val="006A4593"/>
    <w:rsid w:val="006A5C90"/>
    <w:rsid w:val="006A79E2"/>
    <w:rsid w:val="006B0C04"/>
    <w:rsid w:val="006B276C"/>
    <w:rsid w:val="006B2EB6"/>
    <w:rsid w:val="006B6231"/>
    <w:rsid w:val="006B648E"/>
    <w:rsid w:val="006C138D"/>
    <w:rsid w:val="006C1FAF"/>
    <w:rsid w:val="006C337B"/>
    <w:rsid w:val="006C3B63"/>
    <w:rsid w:val="006C7A00"/>
    <w:rsid w:val="006D071B"/>
    <w:rsid w:val="006D07DB"/>
    <w:rsid w:val="006D0F00"/>
    <w:rsid w:val="006D2B74"/>
    <w:rsid w:val="006D577D"/>
    <w:rsid w:val="006D66E7"/>
    <w:rsid w:val="006D6F2C"/>
    <w:rsid w:val="006E0E0B"/>
    <w:rsid w:val="006E27E2"/>
    <w:rsid w:val="006E4968"/>
    <w:rsid w:val="006E622F"/>
    <w:rsid w:val="006E7B00"/>
    <w:rsid w:val="006E7BED"/>
    <w:rsid w:val="006F17DB"/>
    <w:rsid w:val="006F1C25"/>
    <w:rsid w:val="006F2AEF"/>
    <w:rsid w:val="006F30EB"/>
    <w:rsid w:val="006F582D"/>
    <w:rsid w:val="006F6DB6"/>
    <w:rsid w:val="006F7331"/>
    <w:rsid w:val="0070047E"/>
    <w:rsid w:val="00701818"/>
    <w:rsid w:val="00701DFA"/>
    <w:rsid w:val="0070233F"/>
    <w:rsid w:val="00702B7B"/>
    <w:rsid w:val="00703288"/>
    <w:rsid w:val="00703847"/>
    <w:rsid w:val="00705F51"/>
    <w:rsid w:val="00706467"/>
    <w:rsid w:val="007066C6"/>
    <w:rsid w:val="00707644"/>
    <w:rsid w:val="007077F2"/>
    <w:rsid w:val="00710690"/>
    <w:rsid w:val="00711712"/>
    <w:rsid w:val="00711D2F"/>
    <w:rsid w:val="0071383F"/>
    <w:rsid w:val="0071597B"/>
    <w:rsid w:val="0072008B"/>
    <w:rsid w:val="00721CE6"/>
    <w:rsid w:val="0072408E"/>
    <w:rsid w:val="00725353"/>
    <w:rsid w:val="007264DA"/>
    <w:rsid w:val="00726EBD"/>
    <w:rsid w:val="0073123A"/>
    <w:rsid w:val="0073198B"/>
    <w:rsid w:val="0073210E"/>
    <w:rsid w:val="007371DA"/>
    <w:rsid w:val="00737C96"/>
    <w:rsid w:val="00743E47"/>
    <w:rsid w:val="00744014"/>
    <w:rsid w:val="00744586"/>
    <w:rsid w:val="0074695B"/>
    <w:rsid w:val="0074725C"/>
    <w:rsid w:val="00750A6F"/>
    <w:rsid w:val="00750C77"/>
    <w:rsid w:val="00751DC5"/>
    <w:rsid w:val="00757696"/>
    <w:rsid w:val="00760023"/>
    <w:rsid w:val="00760AAB"/>
    <w:rsid w:val="00761364"/>
    <w:rsid w:val="00762DD1"/>
    <w:rsid w:val="00762E8F"/>
    <w:rsid w:val="007638F9"/>
    <w:rsid w:val="00764BDC"/>
    <w:rsid w:val="00764CEA"/>
    <w:rsid w:val="007652B9"/>
    <w:rsid w:val="00765DC5"/>
    <w:rsid w:val="00765EDF"/>
    <w:rsid w:val="007673F3"/>
    <w:rsid w:val="00767B83"/>
    <w:rsid w:val="007708D4"/>
    <w:rsid w:val="00772342"/>
    <w:rsid w:val="007734B1"/>
    <w:rsid w:val="0077518A"/>
    <w:rsid w:val="0077551A"/>
    <w:rsid w:val="00776E71"/>
    <w:rsid w:val="0077703B"/>
    <w:rsid w:val="00781713"/>
    <w:rsid w:val="00783A11"/>
    <w:rsid w:val="007844D1"/>
    <w:rsid w:val="00785690"/>
    <w:rsid w:val="007868E2"/>
    <w:rsid w:val="007916D4"/>
    <w:rsid w:val="00791939"/>
    <w:rsid w:val="00793B78"/>
    <w:rsid w:val="0079581A"/>
    <w:rsid w:val="007962A4"/>
    <w:rsid w:val="00796E36"/>
    <w:rsid w:val="007972BC"/>
    <w:rsid w:val="007A0B11"/>
    <w:rsid w:val="007A0EA2"/>
    <w:rsid w:val="007A16A7"/>
    <w:rsid w:val="007A172F"/>
    <w:rsid w:val="007A3645"/>
    <w:rsid w:val="007A3C0E"/>
    <w:rsid w:val="007A43B7"/>
    <w:rsid w:val="007A4718"/>
    <w:rsid w:val="007A53B4"/>
    <w:rsid w:val="007A544B"/>
    <w:rsid w:val="007A6168"/>
    <w:rsid w:val="007B528F"/>
    <w:rsid w:val="007B6D99"/>
    <w:rsid w:val="007B74D6"/>
    <w:rsid w:val="007C012E"/>
    <w:rsid w:val="007C047D"/>
    <w:rsid w:val="007C0DF4"/>
    <w:rsid w:val="007C157F"/>
    <w:rsid w:val="007C1D41"/>
    <w:rsid w:val="007C2B12"/>
    <w:rsid w:val="007C3B63"/>
    <w:rsid w:val="007C455A"/>
    <w:rsid w:val="007C49A3"/>
    <w:rsid w:val="007C5669"/>
    <w:rsid w:val="007D07BF"/>
    <w:rsid w:val="007D1389"/>
    <w:rsid w:val="007D24C2"/>
    <w:rsid w:val="007D4A12"/>
    <w:rsid w:val="007D4FF2"/>
    <w:rsid w:val="007D6E3D"/>
    <w:rsid w:val="007E16F7"/>
    <w:rsid w:val="007E1DFE"/>
    <w:rsid w:val="007E6D27"/>
    <w:rsid w:val="007E6FD8"/>
    <w:rsid w:val="007E70AB"/>
    <w:rsid w:val="007E77ED"/>
    <w:rsid w:val="007F1166"/>
    <w:rsid w:val="007F14B8"/>
    <w:rsid w:val="007F3CAF"/>
    <w:rsid w:val="007F479D"/>
    <w:rsid w:val="007F7B45"/>
    <w:rsid w:val="0080421E"/>
    <w:rsid w:val="008049AB"/>
    <w:rsid w:val="00804B98"/>
    <w:rsid w:val="0080575F"/>
    <w:rsid w:val="00811F86"/>
    <w:rsid w:val="00813F73"/>
    <w:rsid w:val="00816B6A"/>
    <w:rsid w:val="008260E1"/>
    <w:rsid w:val="008273F9"/>
    <w:rsid w:val="008278F8"/>
    <w:rsid w:val="00827A0A"/>
    <w:rsid w:val="00830751"/>
    <w:rsid w:val="00830802"/>
    <w:rsid w:val="00831671"/>
    <w:rsid w:val="00831727"/>
    <w:rsid w:val="008337A0"/>
    <w:rsid w:val="00833B47"/>
    <w:rsid w:val="00835BCF"/>
    <w:rsid w:val="00835D09"/>
    <w:rsid w:val="00837D5E"/>
    <w:rsid w:val="0084009D"/>
    <w:rsid w:val="0084068B"/>
    <w:rsid w:val="00840B7D"/>
    <w:rsid w:val="00843D32"/>
    <w:rsid w:val="0084471C"/>
    <w:rsid w:val="008457A3"/>
    <w:rsid w:val="00845D62"/>
    <w:rsid w:val="00845DC8"/>
    <w:rsid w:val="0084656E"/>
    <w:rsid w:val="00846EBC"/>
    <w:rsid w:val="0085001F"/>
    <w:rsid w:val="00850E3E"/>
    <w:rsid w:val="00854843"/>
    <w:rsid w:val="00855E76"/>
    <w:rsid w:val="00856AB8"/>
    <w:rsid w:val="00856C32"/>
    <w:rsid w:val="00857B92"/>
    <w:rsid w:val="00860FD1"/>
    <w:rsid w:val="00861845"/>
    <w:rsid w:val="0086272C"/>
    <w:rsid w:val="008646AA"/>
    <w:rsid w:val="00864DA3"/>
    <w:rsid w:val="00866D6A"/>
    <w:rsid w:val="008718E4"/>
    <w:rsid w:val="00872448"/>
    <w:rsid w:val="008728FE"/>
    <w:rsid w:val="00872BBF"/>
    <w:rsid w:val="00874419"/>
    <w:rsid w:val="008761E5"/>
    <w:rsid w:val="00877814"/>
    <w:rsid w:val="0088475A"/>
    <w:rsid w:val="00885C85"/>
    <w:rsid w:val="00885F8A"/>
    <w:rsid w:val="00891B3F"/>
    <w:rsid w:val="0089323A"/>
    <w:rsid w:val="00893FE1"/>
    <w:rsid w:val="008959C0"/>
    <w:rsid w:val="00895B53"/>
    <w:rsid w:val="00896416"/>
    <w:rsid w:val="008A09A5"/>
    <w:rsid w:val="008A1309"/>
    <w:rsid w:val="008A138F"/>
    <w:rsid w:val="008A17EF"/>
    <w:rsid w:val="008A3331"/>
    <w:rsid w:val="008A4FEC"/>
    <w:rsid w:val="008A7F6B"/>
    <w:rsid w:val="008B05FC"/>
    <w:rsid w:val="008B0B7C"/>
    <w:rsid w:val="008B2784"/>
    <w:rsid w:val="008B45E9"/>
    <w:rsid w:val="008B46A6"/>
    <w:rsid w:val="008B564B"/>
    <w:rsid w:val="008B5FBF"/>
    <w:rsid w:val="008B72C2"/>
    <w:rsid w:val="008B7F56"/>
    <w:rsid w:val="008C0B5F"/>
    <w:rsid w:val="008C1FE8"/>
    <w:rsid w:val="008C3C36"/>
    <w:rsid w:val="008C3CD5"/>
    <w:rsid w:val="008C5792"/>
    <w:rsid w:val="008C62CF"/>
    <w:rsid w:val="008C79F0"/>
    <w:rsid w:val="008D34C9"/>
    <w:rsid w:val="008D589F"/>
    <w:rsid w:val="008D74F5"/>
    <w:rsid w:val="008D77F0"/>
    <w:rsid w:val="008E0844"/>
    <w:rsid w:val="008E096D"/>
    <w:rsid w:val="008E2D60"/>
    <w:rsid w:val="008E2D81"/>
    <w:rsid w:val="008E3A20"/>
    <w:rsid w:val="008E3A9A"/>
    <w:rsid w:val="008E6B37"/>
    <w:rsid w:val="008E719E"/>
    <w:rsid w:val="008E741F"/>
    <w:rsid w:val="008F1E7B"/>
    <w:rsid w:val="008F2C1B"/>
    <w:rsid w:val="008F3D35"/>
    <w:rsid w:val="008F4B47"/>
    <w:rsid w:val="008F6AF4"/>
    <w:rsid w:val="008F7929"/>
    <w:rsid w:val="008F7AEF"/>
    <w:rsid w:val="009012AC"/>
    <w:rsid w:val="00901996"/>
    <w:rsid w:val="00902CA9"/>
    <w:rsid w:val="00903344"/>
    <w:rsid w:val="0090565D"/>
    <w:rsid w:val="009065EE"/>
    <w:rsid w:val="00906672"/>
    <w:rsid w:val="009103CD"/>
    <w:rsid w:val="00910F03"/>
    <w:rsid w:val="00913DC3"/>
    <w:rsid w:val="00917198"/>
    <w:rsid w:val="00920067"/>
    <w:rsid w:val="009207EA"/>
    <w:rsid w:val="00924834"/>
    <w:rsid w:val="00924F3F"/>
    <w:rsid w:val="00926FBF"/>
    <w:rsid w:val="00927873"/>
    <w:rsid w:val="00927D39"/>
    <w:rsid w:val="00930C32"/>
    <w:rsid w:val="00931527"/>
    <w:rsid w:val="00931E5A"/>
    <w:rsid w:val="009321AE"/>
    <w:rsid w:val="009324C1"/>
    <w:rsid w:val="009363F7"/>
    <w:rsid w:val="009378AE"/>
    <w:rsid w:val="00937C87"/>
    <w:rsid w:val="009408C3"/>
    <w:rsid w:val="00940B1A"/>
    <w:rsid w:val="00941A79"/>
    <w:rsid w:val="00943E07"/>
    <w:rsid w:val="009446CF"/>
    <w:rsid w:val="0094499F"/>
    <w:rsid w:val="00944D38"/>
    <w:rsid w:val="0094524C"/>
    <w:rsid w:val="00947267"/>
    <w:rsid w:val="00951D39"/>
    <w:rsid w:val="00951D6A"/>
    <w:rsid w:val="00951E27"/>
    <w:rsid w:val="00952CAD"/>
    <w:rsid w:val="00954DCC"/>
    <w:rsid w:val="00956137"/>
    <w:rsid w:val="00957978"/>
    <w:rsid w:val="0096042F"/>
    <w:rsid w:val="00960E27"/>
    <w:rsid w:val="00961152"/>
    <w:rsid w:val="0096313A"/>
    <w:rsid w:val="009632AD"/>
    <w:rsid w:val="009653A1"/>
    <w:rsid w:val="00965CE6"/>
    <w:rsid w:val="00967FB6"/>
    <w:rsid w:val="0097089A"/>
    <w:rsid w:val="00971359"/>
    <w:rsid w:val="0097158B"/>
    <w:rsid w:val="00972DA3"/>
    <w:rsid w:val="0097318C"/>
    <w:rsid w:val="0097368F"/>
    <w:rsid w:val="00973CE9"/>
    <w:rsid w:val="00974486"/>
    <w:rsid w:val="00984ADA"/>
    <w:rsid w:val="00984C0F"/>
    <w:rsid w:val="009855AE"/>
    <w:rsid w:val="00985DC3"/>
    <w:rsid w:val="00986DFC"/>
    <w:rsid w:val="00992359"/>
    <w:rsid w:val="00992A67"/>
    <w:rsid w:val="00993E79"/>
    <w:rsid w:val="009952CF"/>
    <w:rsid w:val="00996E32"/>
    <w:rsid w:val="009970F2"/>
    <w:rsid w:val="009A1992"/>
    <w:rsid w:val="009A199B"/>
    <w:rsid w:val="009A2618"/>
    <w:rsid w:val="009A35A0"/>
    <w:rsid w:val="009A5A0C"/>
    <w:rsid w:val="009A5CDF"/>
    <w:rsid w:val="009A5FE8"/>
    <w:rsid w:val="009B06B8"/>
    <w:rsid w:val="009B25A8"/>
    <w:rsid w:val="009B3723"/>
    <w:rsid w:val="009B3F01"/>
    <w:rsid w:val="009B4D21"/>
    <w:rsid w:val="009B6219"/>
    <w:rsid w:val="009B6868"/>
    <w:rsid w:val="009B6BA2"/>
    <w:rsid w:val="009C1396"/>
    <w:rsid w:val="009C155D"/>
    <w:rsid w:val="009C3C36"/>
    <w:rsid w:val="009C473A"/>
    <w:rsid w:val="009C622F"/>
    <w:rsid w:val="009C66A5"/>
    <w:rsid w:val="009C6943"/>
    <w:rsid w:val="009C6DE1"/>
    <w:rsid w:val="009C737D"/>
    <w:rsid w:val="009C78EB"/>
    <w:rsid w:val="009D6943"/>
    <w:rsid w:val="009D6DDC"/>
    <w:rsid w:val="009D7984"/>
    <w:rsid w:val="009E064B"/>
    <w:rsid w:val="009E0B29"/>
    <w:rsid w:val="009E388B"/>
    <w:rsid w:val="009E6257"/>
    <w:rsid w:val="009E6ABA"/>
    <w:rsid w:val="009F14ED"/>
    <w:rsid w:val="009F1D31"/>
    <w:rsid w:val="009F4BB1"/>
    <w:rsid w:val="009F6BDA"/>
    <w:rsid w:val="00A01B4D"/>
    <w:rsid w:val="00A02856"/>
    <w:rsid w:val="00A04DE7"/>
    <w:rsid w:val="00A057E9"/>
    <w:rsid w:val="00A05F79"/>
    <w:rsid w:val="00A06AC6"/>
    <w:rsid w:val="00A0731B"/>
    <w:rsid w:val="00A129A1"/>
    <w:rsid w:val="00A12A52"/>
    <w:rsid w:val="00A12BAE"/>
    <w:rsid w:val="00A142EA"/>
    <w:rsid w:val="00A1434C"/>
    <w:rsid w:val="00A168BA"/>
    <w:rsid w:val="00A202DF"/>
    <w:rsid w:val="00A2061D"/>
    <w:rsid w:val="00A20F1B"/>
    <w:rsid w:val="00A2115D"/>
    <w:rsid w:val="00A22F23"/>
    <w:rsid w:val="00A31055"/>
    <w:rsid w:val="00A3188F"/>
    <w:rsid w:val="00A31AE6"/>
    <w:rsid w:val="00A337BB"/>
    <w:rsid w:val="00A364A0"/>
    <w:rsid w:val="00A36DC2"/>
    <w:rsid w:val="00A4169F"/>
    <w:rsid w:val="00A423BE"/>
    <w:rsid w:val="00A4318A"/>
    <w:rsid w:val="00A43B32"/>
    <w:rsid w:val="00A4406E"/>
    <w:rsid w:val="00A4472F"/>
    <w:rsid w:val="00A45D5E"/>
    <w:rsid w:val="00A46695"/>
    <w:rsid w:val="00A47D2A"/>
    <w:rsid w:val="00A47F56"/>
    <w:rsid w:val="00A502A9"/>
    <w:rsid w:val="00A506D6"/>
    <w:rsid w:val="00A50946"/>
    <w:rsid w:val="00A55891"/>
    <w:rsid w:val="00A55E02"/>
    <w:rsid w:val="00A56E3E"/>
    <w:rsid w:val="00A60860"/>
    <w:rsid w:val="00A60A31"/>
    <w:rsid w:val="00A611EA"/>
    <w:rsid w:val="00A61255"/>
    <w:rsid w:val="00A6164C"/>
    <w:rsid w:val="00A62C9E"/>
    <w:rsid w:val="00A62F1B"/>
    <w:rsid w:val="00A63600"/>
    <w:rsid w:val="00A6455B"/>
    <w:rsid w:val="00A65B44"/>
    <w:rsid w:val="00A700E0"/>
    <w:rsid w:val="00A71D59"/>
    <w:rsid w:val="00A725F8"/>
    <w:rsid w:val="00A72C02"/>
    <w:rsid w:val="00A7319E"/>
    <w:rsid w:val="00A74CEE"/>
    <w:rsid w:val="00A75E07"/>
    <w:rsid w:val="00A766E5"/>
    <w:rsid w:val="00A77C42"/>
    <w:rsid w:val="00A77DD5"/>
    <w:rsid w:val="00A80F51"/>
    <w:rsid w:val="00A815CB"/>
    <w:rsid w:val="00A82010"/>
    <w:rsid w:val="00A8295A"/>
    <w:rsid w:val="00A8464D"/>
    <w:rsid w:val="00A85991"/>
    <w:rsid w:val="00A85E85"/>
    <w:rsid w:val="00A867B7"/>
    <w:rsid w:val="00A86A2B"/>
    <w:rsid w:val="00A871F1"/>
    <w:rsid w:val="00A91193"/>
    <w:rsid w:val="00A91EB0"/>
    <w:rsid w:val="00A92841"/>
    <w:rsid w:val="00A92C36"/>
    <w:rsid w:val="00A93DF2"/>
    <w:rsid w:val="00A94242"/>
    <w:rsid w:val="00A9735E"/>
    <w:rsid w:val="00AA0845"/>
    <w:rsid w:val="00AA19E9"/>
    <w:rsid w:val="00AA30E6"/>
    <w:rsid w:val="00AA5CCC"/>
    <w:rsid w:val="00AA67AF"/>
    <w:rsid w:val="00AA77EA"/>
    <w:rsid w:val="00AB01C9"/>
    <w:rsid w:val="00AB3691"/>
    <w:rsid w:val="00AB426A"/>
    <w:rsid w:val="00AB5507"/>
    <w:rsid w:val="00AB6C6E"/>
    <w:rsid w:val="00AB72F8"/>
    <w:rsid w:val="00AC0BA3"/>
    <w:rsid w:val="00AC0D46"/>
    <w:rsid w:val="00AC2836"/>
    <w:rsid w:val="00AC2CF6"/>
    <w:rsid w:val="00AC336C"/>
    <w:rsid w:val="00AC370E"/>
    <w:rsid w:val="00AC5893"/>
    <w:rsid w:val="00AC58CD"/>
    <w:rsid w:val="00AC6A6A"/>
    <w:rsid w:val="00AC7254"/>
    <w:rsid w:val="00AD201A"/>
    <w:rsid w:val="00AD22CA"/>
    <w:rsid w:val="00AD2B4C"/>
    <w:rsid w:val="00AD3F43"/>
    <w:rsid w:val="00AD48E8"/>
    <w:rsid w:val="00AD4BB8"/>
    <w:rsid w:val="00AD55A2"/>
    <w:rsid w:val="00AD663F"/>
    <w:rsid w:val="00AD6C8B"/>
    <w:rsid w:val="00AD72EA"/>
    <w:rsid w:val="00AE00A8"/>
    <w:rsid w:val="00AE0674"/>
    <w:rsid w:val="00AE30F2"/>
    <w:rsid w:val="00AE4774"/>
    <w:rsid w:val="00AE4E32"/>
    <w:rsid w:val="00AF0490"/>
    <w:rsid w:val="00AF4628"/>
    <w:rsid w:val="00AF6A21"/>
    <w:rsid w:val="00AF74E7"/>
    <w:rsid w:val="00AF773E"/>
    <w:rsid w:val="00B006DD"/>
    <w:rsid w:val="00B016C6"/>
    <w:rsid w:val="00B01F0C"/>
    <w:rsid w:val="00B03F6A"/>
    <w:rsid w:val="00B04187"/>
    <w:rsid w:val="00B0439E"/>
    <w:rsid w:val="00B05B23"/>
    <w:rsid w:val="00B05DF4"/>
    <w:rsid w:val="00B0785C"/>
    <w:rsid w:val="00B10181"/>
    <w:rsid w:val="00B12741"/>
    <w:rsid w:val="00B14F41"/>
    <w:rsid w:val="00B14F50"/>
    <w:rsid w:val="00B16BE5"/>
    <w:rsid w:val="00B17EE8"/>
    <w:rsid w:val="00B213C6"/>
    <w:rsid w:val="00B2336A"/>
    <w:rsid w:val="00B23A06"/>
    <w:rsid w:val="00B23FBF"/>
    <w:rsid w:val="00B24458"/>
    <w:rsid w:val="00B24548"/>
    <w:rsid w:val="00B24C71"/>
    <w:rsid w:val="00B2725A"/>
    <w:rsid w:val="00B30648"/>
    <w:rsid w:val="00B316BE"/>
    <w:rsid w:val="00B33DED"/>
    <w:rsid w:val="00B349FB"/>
    <w:rsid w:val="00B35608"/>
    <w:rsid w:val="00B35DC3"/>
    <w:rsid w:val="00B37901"/>
    <w:rsid w:val="00B4250E"/>
    <w:rsid w:val="00B425CE"/>
    <w:rsid w:val="00B42CE4"/>
    <w:rsid w:val="00B43C8F"/>
    <w:rsid w:val="00B45BF6"/>
    <w:rsid w:val="00B45FE0"/>
    <w:rsid w:val="00B466AC"/>
    <w:rsid w:val="00B4671D"/>
    <w:rsid w:val="00B46C78"/>
    <w:rsid w:val="00B5095A"/>
    <w:rsid w:val="00B520AD"/>
    <w:rsid w:val="00B52300"/>
    <w:rsid w:val="00B528C5"/>
    <w:rsid w:val="00B533C1"/>
    <w:rsid w:val="00B5366B"/>
    <w:rsid w:val="00B54808"/>
    <w:rsid w:val="00B55469"/>
    <w:rsid w:val="00B55F59"/>
    <w:rsid w:val="00B5639E"/>
    <w:rsid w:val="00B56640"/>
    <w:rsid w:val="00B611F8"/>
    <w:rsid w:val="00B61DAF"/>
    <w:rsid w:val="00B6378F"/>
    <w:rsid w:val="00B64AD5"/>
    <w:rsid w:val="00B6688D"/>
    <w:rsid w:val="00B70516"/>
    <w:rsid w:val="00B734CE"/>
    <w:rsid w:val="00B73B24"/>
    <w:rsid w:val="00B73EF1"/>
    <w:rsid w:val="00B75113"/>
    <w:rsid w:val="00B751D5"/>
    <w:rsid w:val="00B80860"/>
    <w:rsid w:val="00B80C0C"/>
    <w:rsid w:val="00B81574"/>
    <w:rsid w:val="00B82061"/>
    <w:rsid w:val="00B82AC4"/>
    <w:rsid w:val="00B83916"/>
    <w:rsid w:val="00B852D0"/>
    <w:rsid w:val="00B85EB2"/>
    <w:rsid w:val="00B861EE"/>
    <w:rsid w:val="00B86ABD"/>
    <w:rsid w:val="00B879A9"/>
    <w:rsid w:val="00B94935"/>
    <w:rsid w:val="00B94BF1"/>
    <w:rsid w:val="00B95D77"/>
    <w:rsid w:val="00B962DA"/>
    <w:rsid w:val="00B978E4"/>
    <w:rsid w:val="00BA012F"/>
    <w:rsid w:val="00BA4DEB"/>
    <w:rsid w:val="00BA77E9"/>
    <w:rsid w:val="00BB080E"/>
    <w:rsid w:val="00BB09EB"/>
    <w:rsid w:val="00BB254F"/>
    <w:rsid w:val="00BB3F9D"/>
    <w:rsid w:val="00BB4535"/>
    <w:rsid w:val="00BB5991"/>
    <w:rsid w:val="00BB66C6"/>
    <w:rsid w:val="00BB6E28"/>
    <w:rsid w:val="00BB7E1B"/>
    <w:rsid w:val="00BC2369"/>
    <w:rsid w:val="00BC2A6C"/>
    <w:rsid w:val="00BC3A74"/>
    <w:rsid w:val="00BC3F62"/>
    <w:rsid w:val="00BC607D"/>
    <w:rsid w:val="00BC73FF"/>
    <w:rsid w:val="00BD3557"/>
    <w:rsid w:val="00BD372C"/>
    <w:rsid w:val="00BD4570"/>
    <w:rsid w:val="00BD51B7"/>
    <w:rsid w:val="00BD533D"/>
    <w:rsid w:val="00BD7685"/>
    <w:rsid w:val="00BE02C1"/>
    <w:rsid w:val="00BE0D55"/>
    <w:rsid w:val="00BE117B"/>
    <w:rsid w:val="00BE25E1"/>
    <w:rsid w:val="00BE5B57"/>
    <w:rsid w:val="00BE64A0"/>
    <w:rsid w:val="00BE6AE0"/>
    <w:rsid w:val="00BE7676"/>
    <w:rsid w:val="00BE7EBD"/>
    <w:rsid w:val="00BF1230"/>
    <w:rsid w:val="00BF3357"/>
    <w:rsid w:val="00BF5703"/>
    <w:rsid w:val="00BF5CBA"/>
    <w:rsid w:val="00BF5F84"/>
    <w:rsid w:val="00BF7514"/>
    <w:rsid w:val="00C02387"/>
    <w:rsid w:val="00C03F05"/>
    <w:rsid w:val="00C0443D"/>
    <w:rsid w:val="00C05210"/>
    <w:rsid w:val="00C06F2C"/>
    <w:rsid w:val="00C06FDB"/>
    <w:rsid w:val="00C07928"/>
    <w:rsid w:val="00C07DAF"/>
    <w:rsid w:val="00C1085B"/>
    <w:rsid w:val="00C1143D"/>
    <w:rsid w:val="00C11496"/>
    <w:rsid w:val="00C12D97"/>
    <w:rsid w:val="00C13038"/>
    <w:rsid w:val="00C13F87"/>
    <w:rsid w:val="00C143CB"/>
    <w:rsid w:val="00C1508F"/>
    <w:rsid w:val="00C15FAB"/>
    <w:rsid w:val="00C16DE3"/>
    <w:rsid w:val="00C171B5"/>
    <w:rsid w:val="00C20F5E"/>
    <w:rsid w:val="00C2265E"/>
    <w:rsid w:val="00C2353E"/>
    <w:rsid w:val="00C244FA"/>
    <w:rsid w:val="00C25D77"/>
    <w:rsid w:val="00C30F92"/>
    <w:rsid w:val="00C313A3"/>
    <w:rsid w:val="00C32AF3"/>
    <w:rsid w:val="00C34595"/>
    <w:rsid w:val="00C34AF6"/>
    <w:rsid w:val="00C3604E"/>
    <w:rsid w:val="00C37FEA"/>
    <w:rsid w:val="00C42F8E"/>
    <w:rsid w:val="00C43FBE"/>
    <w:rsid w:val="00C44B29"/>
    <w:rsid w:val="00C450BC"/>
    <w:rsid w:val="00C4589C"/>
    <w:rsid w:val="00C45A6C"/>
    <w:rsid w:val="00C50485"/>
    <w:rsid w:val="00C51807"/>
    <w:rsid w:val="00C51EA2"/>
    <w:rsid w:val="00C60C7F"/>
    <w:rsid w:val="00C64182"/>
    <w:rsid w:val="00C6479B"/>
    <w:rsid w:val="00C66C71"/>
    <w:rsid w:val="00C66D7A"/>
    <w:rsid w:val="00C676A3"/>
    <w:rsid w:val="00C70B06"/>
    <w:rsid w:val="00C7115B"/>
    <w:rsid w:val="00C71AB5"/>
    <w:rsid w:val="00C71F79"/>
    <w:rsid w:val="00C72287"/>
    <w:rsid w:val="00C7293E"/>
    <w:rsid w:val="00C74931"/>
    <w:rsid w:val="00C756FF"/>
    <w:rsid w:val="00C7577C"/>
    <w:rsid w:val="00C77138"/>
    <w:rsid w:val="00C773CE"/>
    <w:rsid w:val="00C8003A"/>
    <w:rsid w:val="00C807DE"/>
    <w:rsid w:val="00C81416"/>
    <w:rsid w:val="00C81E47"/>
    <w:rsid w:val="00C85A85"/>
    <w:rsid w:val="00C90D03"/>
    <w:rsid w:val="00C92376"/>
    <w:rsid w:val="00C939C1"/>
    <w:rsid w:val="00C96974"/>
    <w:rsid w:val="00CA0D98"/>
    <w:rsid w:val="00CA245C"/>
    <w:rsid w:val="00CA34E6"/>
    <w:rsid w:val="00CA4576"/>
    <w:rsid w:val="00CB0372"/>
    <w:rsid w:val="00CB2D38"/>
    <w:rsid w:val="00CB72F8"/>
    <w:rsid w:val="00CB7A86"/>
    <w:rsid w:val="00CC0B24"/>
    <w:rsid w:val="00CC157E"/>
    <w:rsid w:val="00CC3BBB"/>
    <w:rsid w:val="00CC3EC2"/>
    <w:rsid w:val="00CC644E"/>
    <w:rsid w:val="00CD281B"/>
    <w:rsid w:val="00CD383E"/>
    <w:rsid w:val="00CD5BB0"/>
    <w:rsid w:val="00CD6CBC"/>
    <w:rsid w:val="00CD6D0E"/>
    <w:rsid w:val="00CD7E6D"/>
    <w:rsid w:val="00CE0C7B"/>
    <w:rsid w:val="00CE15C1"/>
    <w:rsid w:val="00CE1FE4"/>
    <w:rsid w:val="00CE2128"/>
    <w:rsid w:val="00CE3556"/>
    <w:rsid w:val="00CE37AA"/>
    <w:rsid w:val="00CE4290"/>
    <w:rsid w:val="00CE55F4"/>
    <w:rsid w:val="00CE61C6"/>
    <w:rsid w:val="00CF007C"/>
    <w:rsid w:val="00CF0B69"/>
    <w:rsid w:val="00CF5558"/>
    <w:rsid w:val="00CF5FEE"/>
    <w:rsid w:val="00CF75BF"/>
    <w:rsid w:val="00CF7941"/>
    <w:rsid w:val="00D024E7"/>
    <w:rsid w:val="00D05039"/>
    <w:rsid w:val="00D054ED"/>
    <w:rsid w:val="00D063F4"/>
    <w:rsid w:val="00D07CE4"/>
    <w:rsid w:val="00D07FA7"/>
    <w:rsid w:val="00D1057E"/>
    <w:rsid w:val="00D10A1D"/>
    <w:rsid w:val="00D10D41"/>
    <w:rsid w:val="00D10DA5"/>
    <w:rsid w:val="00D11351"/>
    <w:rsid w:val="00D12461"/>
    <w:rsid w:val="00D12D1B"/>
    <w:rsid w:val="00D13D16"/>
    <w:rsid w:val="00D14107"/>
    <w:rsid w:val="00D15A85"/>
    <w:rsid w:val="00D16586"/>
    <w:rsid w:val="00D16936"/>
    <w:rsid w:val="00D200FC"/>
    <w:rsid w:val="00D20AD1"/>
    <w:rsid w:val="00D235DA"/>
    <w:rsid w:val="00D248C1"/>
    <w:rsid w:val="00D256E8"/>
    <w:rsid w:val="00D25922"/>
    <w:rsid w:val="00D316B4"/>
    <w:rsid w:val="00D3296C"/>
    <w:rsid w:val="00D34F4D"/>
    <w:rsid w:val="00D368B7"/>
    <w:rsid w:val="00D36F32"/>
    <w:rsid w:val="00D40F70"/>
    <w:rsid w:val="00D41970"/>
    <w:rsid w:val="00D4386E"/>
    <w:rsid w:val="00D4405C"/>
    <w:rsid w:val="00D46AE8"/>
    <w:rsid w:val="00D5134A"/>
    <w:rsid w:val="00D514DA"/>
    <w:rsid w:val="00D52956"/>
    <w:rsid w:val="00D54F70"/>
    <w:rsid w:val="00D55D0A"/>
    <w:rsid w:val="00D56293"/>
    <w:rsid w:val="00D56783"/>
    <w:rsid w:val="00D5751F"/>
    <w:rsid w:val="00D6274A"/>
    <w:rsid w:val="00D637D0"/>
    <w:rsid w:val="00D63C7F"/>
    <w:rsid w:val="00D6542D"/>
    <w:rsid w:val="00D65A81"/>
    <w:rsid w:val="00D6718A"/>
    <w:rsid w:val="00D725BC"/>
    <w:rsid w:val="00D74585"/>
    <w:rsid w:val="00D769F9"/>
    <w:rsid w:val="00D76C8F"/>
    <w:rsid w:val="00D777E3"/>
    <w:rsid w:val="00D80165"/>
    <w:rsid w:val="00D80A60"/>
    <w:rsid w:val="00D812EE"/>
    <w:rsid w:val="00D830E2"/>
    <w:rsid w:val="00D8385B"/>
    <w:rsid w:val="00D86134"/>
    <w:rsid w:val="00D87C54"/>
    <w:rsid w:val="00D910E7"/>
    <w:rsid w:val="00D913D9"/>
    <w:rsid w:val="00D91B67"/>
    <w:rsid w:val="00D91DC6"/>
    <w:rsid w:val="00D92225"/>
    <w:rsid w:val="00D92882"/>
    <w:rsid w:val="00D93418"/>
    <w:rsid w:val="00D934B8"/>
    <w:rsid w:val="00D93D19"/>
    <w:rsid w:val="00D93F86"/>
    <w:rsid w:val="00D94416"/>
    <w:rsid w:val="00D96248"/>
    <w:rsid w:val="00DA109D"/>
    <w:rsid w:val="00DA10DE"/>
    <w:rsid w:val="00DA154F"/>
    <w:rsid w:val="00DA2C4F"/>
    <w:rsid w:val="00DA3BCE"/>
    <w:rsid w:val="00DA54D6"/>
    <w:rsid w:val="00DA6A87"/>
    <w:rsid w:val="00DB2118"/>
    <w:rsid w:val="00DB23A9"/>
    <w:rsid w:val="00DB2C6D"/>
    <w:rsid w:val="00DB376F"/>
    <w:rsid w:val="00DB3E69"/>
    <w:rsid w:val="00DB4264"/>
    <w:rsid w:val="00DB4BA6"/>
    <w:rsid w:val="00DB4E5E"/>
    <w:rsid w:val="00DB6A3A"/>
    <w:rsid w:val="00DC0F0A"/>
    <w:rsid w:val="00DC34E2"/>
    <w:rsid w:val="00DC366E"/>
    <w:rsid w:val="00DC38EE"/>
    <w:rsid w:val="00DC4367"/>
    <w:rsid w:val="00DC4B1A"/>
    <w:rsid w:val="00DC5BB3"/>
    <w:rsid w:val="00DC5EDC"/>
    <w:rsid w:val="00DC6D82"/>
    <w:rsid w:val="00DD0FAB"/>
    <w:rsid w:val="00DD159F"/>
    <w:rsid w:val="00DD2541"/>
    <w:rsid w:val="00DD38F0"/>
    <w:rsid w:val="00DD3D73"/>
    <w:rsid w:val="00DD42B9"/>
    <w:rsid w:val="00DD4D9D"/>
    <w:rsid w:val="00DD74DE"/>
    <w:rsid w:val="00DE1616"/>
    <w:rsid w:val="00DE17C6"/>
    <w:rsid w:val="00DE1908"/>
    <w:rsid w:val="00DE24D1"/>
    <w:rsid w:val="00DE255D"/>
    <w:rsid w:val="00DE274D"/>
    <w:rsid w:val="00DE3322"/>
    <w:rsid w:val="00DE4DBA"/>
    <w:rsid w:val="00DE5760"/>
    <w:rsid w:val="00DE61F0"/>
    <w:rsid w:val="00DE65F9"/>
    <w:rsid w:val="00DE7182"/>
    <w:rsid w:val="00DE7A32"/>
    <w:rsid w:val="00DF0114"/>
    <w:rsid w:val="00DF0E3E"/>
    <w:rsid w:val="00DF491E"/>
    <w:rsid w:val="00DF4BA9"/>
    <w:rsid w:val="00DF4BC5"/>
    <w:rsid w:val="00DF577A"/>
    <w:rsid w:val="00DF7B48"/>
    <w:rsid w:val="00E0295C"/>
    <w:rsid w:val="00E05122"/>
    <w:rsid w:val="00E05352"/>
    <w:rsid w:val="00E05BFE"/>
    <w:rsid w:val="00E05D78"/>
    <w:rsid w:val="00E104D4"/>
    <w:rsid w:val="00E108E9"/>
    <w:rsid w:val="00E1399D"/>
    <w:rsid w:val="00E1503A"/>
    <w:rsid w:val="00E156C2"/>
    <w:rsid w:val="00E15940"/>
    <w:rsid w:val="00E15BAF"/>
    <w:rsid w:val="00E16769"/>
    <w:rsid w:val="00E21781"/>
    <w:rsid w:val="00E22275"/>
    <w:rsid w:val="00E23E25"/>
    <w:rsid w:val="00E2628C"/>
    <w:rsid w:val="00E2632C"/>
    <w:rsid w:val="00E26486"/>
    <w:rsid w:val="00E27DED"/>
    <w:rsid w:val="00E31660"/>
    <w:rsid w:val="00E317FE"/>
    <w:rsid w:val="00E329D2"/>
    <w:rsid w:val="00E40A6F"/>
    <w:rsid w:val="00E410A5"/>
    <w:rsid w:val="00E412AF"/>
    <w:rsid w:val="00E41AD7"/>
    <w:rsid w:val="00E41F7E"/>
    <w:rsid w:val="00E429AD"/>
    <w:rsid w:val="00E43547"/>
    <w:rsid w:val="00E443D6"/>
    <w:rsid w:val="00E44B0B"/>
    <w:rsid w:val="00E44D72"/>
    <w:rsid w:val="00E46586"/>
    <w:rsid w:val="00E468D5"/>
    <w:rsid w:val="00E46B1B"/>
    <w:rsid w:val="00E472FC"/>
    <w:rsid w:val="00E5104A"/>
    <w:rsid w:val="00E54D1B"/>
    <w:rsid w:val="00E54E8C"/>
    <w:rsid w:val="00E57561"/>
    <w:rsid w:val="00E60C2F"/>
    <w:rsid w:val="00E630CF"/>
    <w:rsid w:val="00E65128"/>
    <w:rsid w:val="00E66FB8"/>
    <w:rsid w:val="00E70E40"/>
    <w:rsid w:val="00E7174D"/>
    <w:rsid w:val="00E71CCC"/>
    <w:rsid w:val="00E72160"/>
    <w:rsid w:val="00E723C0"/>
    <w:rsid w:val="00E726DB"/>
    <w:rsid w:val="00E7276B"/>
    <w:rsid w:val="00E72B36"/>
    <w:rsid w:val="00E72D4F"/>
    <w:rsid w:val="00E7379A"/>
    <w:rsid w:val="00E741F9"/>
    <w:rsid w:val="00E74AD6"/>
    <w:rsid w:val="00E74E2A"/>
    <w:rsid w:val="00E770E2"/>
    <w:rsid w:val="00E828FC"/>
    <w:rsid w:val="00E8357B"/>
    <w:rsid w:val="00E84B93"/>
    <w:rsid w:val="00E85B8F"/>
    <w:rsid w:val="00E86A76"/>
    <w:rsid w:val="00E91E3B"/>
    <w:rsid w:val="00E92EDA"/>
    <w:rsid w:val="00E93AE9"/>
    <w:rsid w:val="00E94C26"/>
    <w:rsid w:val="00E952B5"/>
    <w:rsid w:val="00E9533E"/>
    <w:rsid w:val="00E95605"/>
    <w:rsid w:val="00E95A36"/>
    <w:rsid w:val="00E95E4A"/>
    <w:rsid w:val="00E970B7"/>
    <w:rsid w:val="00EA27DD"/>
    <w:rsid w:val="00EA2E85"/>
    <w:rsid w:val="00EA30F6"/>
    <w:rsid w:val="00EA5403"/>
    <w:rsid w:val="00EA5D84"/>
    <w:rsid w:val="00EB2716"/>
    <w:rsid w:val="00EB4BE6"/>
    <w:rsid w:val="00EB7E5A"/>
    <w:rsid w:val="00EC0356"/>
    <w:rsid w:val="00EC1D41"/>
    <w:rsid w:val="00EC37B0"/>
    <w:rsid w:val="00EC4F58"/>
    <w:rsid w:val="00EC525F"/>
    <w:rsid w:val="00EC5479"/>
    <w:rsid w:val="00EC5574"/>
    <w:rsid w:val="00EC56AC"/>
    <w:rsid w:val="00EC6F5C"/>
    <w:rsid w:val="00EC766E"/>
    <w:rsid w:val="00EC7C48"/>
    <w:rsid w:val="00EC7C5A"/>
    <w:rsid w:val="00ED2F5E"/>
    <w:rsid w:val="00ED2FC4"/>
    <w:rsid w:val="00ED3A24"/>
    <w:rsid w:val="00ED3EF2"/>
    <w:rsid w:val="00ED5529"/>
    <w:rsid w:val="00ED7627"/>
    <w:rsid w:val="00ED7777"/>
    <w:rsid w:val="00ED7C18"/>
    <w:rsid w:val="00EE0C3C"/>
    <w:rsid w:val="00EE0F0C"/>
    <w:rsid w:val="00EE15B1"/>
    <w:rsid w:val="00EE18D2"/>
    <w:rsid w:val="00EE28B1"/>
    <w:rsid w:val="00EE3C15"/>
    <w:rsid w:val="00EE7EFA"/>
    <w:rsid w:val="00EF04E8"/>
    <w:rsid w:val="00EF1958"/>
    <w:rsid w:val="00EF1C8F"/>
    <w:rsid w:val="00EF2CAD"/>
    <w:rsid w:val="00EF2EEA"/>
    <w:rsid w:val="00EF2F4A"/>
    <w:rsid w:val="00EF3288"/>
    <w:rsid w:val="00EF5088"/>
    <w:rsid w:val="00EF55A5"/>
    <w:rsid w:val="00EF578E"/>
    <w:rsid w:val="00EF5D23"/>
    <w:rsid w:val="00EF7333"/>
    <w:rsid w:val="00F0180A"/>
    <w:rsid w:val="00F018C2"/>
    <w:rsid w:val="00F01C07"/>
    <w:rsid w:val="00F01E4D"/>
    <w:rsid w:val="00F03F38"/>
    <w:rsid w:val="00F045AE"/>
    <w:rsid w:val="00F05AF2"/>
    <w:rsid w:val="00F0706E"/>
    <w:rsid w:val="00F07AE4"/>
    <w:rsid w:val="00F13073"/>
    <w:rsid w:val="00F154F8"/>
    <w:rsid w:val="00F1569E"/>
    <w:rsid w:val="00F15EFA"/>
    <w:rsid w:val="00F20338"/>
    <w:rsid w:val="00F20D5C"/>
    <w:rsid w:val="00F22A92"/>
    <w:rsid w:val="00F23B2F"/>
    <w:rsid w:val="00F2521A"/>
    <w:rsid w:val="00F259B6"/>
    <w:rsid w:val="00F2780B"/>
    <w:rsid w:val="00F27FCB"/>
    <w:rsid w:val="00F30DDF"/>
    <w:rsid w:val="00F320B7"/>
    <w:rsid w:val="00F3282B"/>
    <w:rsid w:val="00F3460D"/>
    <w:rsid w:val="00F353B8"/>
    <w:rsid w:val="00F35F4D"/>
    <w:rsid w:val="00F372E2"/>
    <w:rsid w:val="00F37D0F"/>
    <w:rsid w:val="00F403BE"/>
    <w:rsid w:val="00F4093F"/>
    <w:rsid w:val="00F40B21"/>
    <w:rsid w:val="00F44911"/>
    <w:rsid w:val="00F47208"/>
    <w:rsid w:val="00F47527"/>
    <w:rsid w:val="00F47651"/>
    <w:rsid w:val="00F47756"/>
    <w:rsid w:val="00F52B11"/>
    <w:rsid w:val="00F53A2C"/>
    <w:rsid w:val="00F550D1"/>
    <w:rsid w:val="00F55FAB"/>
    <w:rsid w:val="00F576F4"/>
    <w:rsid w:val="00F60485"/>
    <w:rsid w:val="00F615DF"/>
    <w:rsid w:val="00F617AC"/>
    <w:rsid w:val="00F61DD4"/>
    <w:rsid w:val="00F6409D"/>
    <w:rsid w:val="00F70397"/>
    <w:rsid w:val="00F7117E"/>
    <w:rsid w:val="00F73864"/>
    <w:rsid w:val="00F738C2"/>
    <w:rsid w:val="00F74A0D"/>
    <w:rsid w:val="00F80420"/>
    <w:rsid w:val="00F8059C"/>
    <w:rsid w:val="00F80914"/>
    <w:rsid w:val="00F81F9C"/>
    <w:rsid w:val="00F82ACE"/>
    <w:rsid w:val="00F83457"/>
    <w:rsid w:val="00F83ACE"/>
    <w:rsid w:val="00F85E27"/>
    <w:rsid w:val="00F8680E"/>
    <w:rsid w:val="00F875E3"/>
    <w:rsid w:val="00F87792"/>
    <w:rsid w:val="00F9059E"/>
    <w:rsid w:val="00F93FF0"/>
    <w:rsid w:val="00F9464F"/>
    <w:rsid w:val="00F94904"/>
    <w:rsid w:val="00F953C0"/>
    <w:rsid w:val="00F96254"/>
    <w:rsid w:val="00F970B9"/>
    <w:rsid w:val="00F9747B"/>
    <w:rsid w:val="00FA5A3E"/>
    <w:rsid w:val="00FA5F2D"/>
    <w:rsid w:val="00FA6293"/>
    <w:rsid w:val="00FA679A"/>
    <w:rsid w:val="00FA6D74"/>
    <w:rsid w:val="00FA6FA3"/>
    <w:rsid w:val="00FA7ABB"/>
    <w:rsid w:val="00FB0892"/>
    <w:rsid w:val="00FB08E7"/>
    <w:rsid w:val="00FB24C9"/>
    <w:rsid w:val="00FB3099"/>
    <w:rsid w:val="00FB30C1"/>
    <w:rsid w:val="00FB3473"/>
    <w:rsid w:val="00FB4515"/>
    <w:rsid w:val="00FB5A82"/>
    <w:rsid w:val="00FB62FD"/>
    <w:rsid w:val="00FB797F"/>
    <w:rsid w:val="00FC16FB"/>
    <w:rsid w:val="00FC1E20"/>
    <w:rsid w:val="00FC238E"/>
    <w:rsid w:val="00FC2EBE"/>
    <w:rsid w:val="00FC63AF"/>
    <w:rsid w:val="00FD0146"/>
    <w:rsid w:val="00FD5494"/>
    <w:rsid w:val="00FD5C63"/>
    <w:rsid w:val="00FD5D8D"/>
    <w:rsid w:val="00FD622D"/>
    <w:rsid w:val="00FD6700"/>
    <w:rsid w:val="00FE1423"/>
    <w:rsid w:val="00FE44DC"/>
    <w:rsid w:val="00FE4684"/>
    <w:rsid w:val="00FE5874"/>
    <w:rsid w:val="00FF117D"/>
    <w:rsid w:val="00FF32F5"/>
    <w:rsid w:val="00FF5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5" fillcolor="white">
      <v:fill color="white"/>
    </o:shapedefaults>
    <o:shapelayout v:ext="edit">
      <o:idmap v:ext="edit" data="3"/>
    </o:shapelayout>
  </w:shapeDefaults>
  <w:decimalSymbol w:val="."/>
  <w:listSeparator w:val=","/>
  <w14:docId w14:val="5180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Title" w:qFormat="1"/>
    <w:lsdException w:name="Subtitle" w:qFormat="1"/>
    <w:lsdException w:name="Strong" w:uiPriority="22" w:qFormat="1"/>
    <w:lsdException w:name="Emphasis" w:uiPriority="20" w:qFormat="1"/>
    <w:lsdException w:name="Document Map" w:uiPriority="99"/>
    <w:lsdException w:name="Normal (Web)" w:uiPriority="99"/>
    <w:lsdException w:name="HTML Preformatted" w:uiPriority="99"/>
    <w:lsdException w:name="annotation subject" w:uiPriority="99"/>
    <w:lsdException w:name="Balloon Text" w:uiPriority="99"/>
    <w:lsdException w:name="Table Grid" w:uiPriority="59"/>
    <w:lsdException w:name="No Spacing" w:qFormat="1"/>
    <w:lsdException w:name="List Paragraph" w:uiPriority="34"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5605"/>
    <w:rPr>
      <w:sz w:val="24"/>
      <w:szCs w:val="24"/>
    </w:rPr>
  </w:style>
  <w:style w:type="paragraph" w:styleId="Heading1">
    <w:name w:val="heading 1"/>
    <w:basedOn w:val="Normal"/>
    <w:next w:val="Normal"/>
    <w:link w:val="Heading1Char1"/>
    <w:qFormat/>
    <w:rsid w:val="0011303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1303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11303D"/>
    <w:pPr>
      <w:keepNext/>
      <w:spacing w:before="240" w:after="60"/>
      <w:outlineLvl w:val="2"/>
    </w:pPr>
    <w:rPr>
      <w:rFonts w:ascii="Arial" w:hAnsi="Arial" w:cs="Arial"/>
      <w:b/>
      <w:bCs/>
      <w:szCs w:val="26"/>
    </w:rPr>
  </w:style>
  <w:style w:type="paragraph" w:styleId="Heading4">
    <w:name w:val="heading 4"/>
    <w:aliases w:val="Heading 4 Char Char"/>
    <w:basedOn w:val="Normal"/>
    <w:next w:val="Normal"/>
    <w:link w:val="Heading4Char2"/>
    <w:qFormat/>
    <w:rsid w:val="00533F44"/>
    <w:pPr>
      <w:keepNext/>
      <w:spacing w:before="240" w:after="60"/>
      <w:ind w:left="864" w:hanging="864"/>
      <w:outlineLvl w:val="3"/>
    </w:pPr>
    <w:rPr>
      <w:b/>
      <w:bCs/>
      <w:sz w:val="28"/>
      <w:szCs w:val="28"/>
    </w:rPr>
  </w:style>
  <w:style w:type="paragraph" w:styleId="Heading5">
    <w:name w:val="heading 5"/>
    <w:basedOn w:val="Normal"/>
    <w:next w:val="Normal"/>
    <w:link w:val="Heading5Char"/>
    <w:qFormat/>
    <w:rsid w:val="0011303D"/>
    <w:pPr>
      <w:spacing w:before="240" w:after="60"/>
      <w:outlineLvl w:val="4"/>
    </w:pPr>
    <w:rPr>
      <w:b/>
      <w:bCs/>
      <w:i/>
      <w:iCs/>
      <w:sz w:val="26"/>
      <w:szCs w:val="26"/>
    </w:rPr>
  </w:style>
  <w:style w:type="paragraph" w:styleId="Heading6">
    <w:name w:val="heading 6"/>
    <w:basedOn w:val="Normal"/>
    <w:next w:val="Normal"/>
    <w:link w:val="Heading6Char"/>
    <w:qFormat/>
    <w:rsid w:val="0011303D"/>
    <w:pPr>
      <w:spacing w:before="240" w:after="60"/>
      <w:outlineLvl w:val="5"/>
    </w:pPr>
    <w:rPr>
      <w:b/>
      <w:bCs/>
      <w:sz w:val="22"/>
      <w:szCs w:val="22"/>
    </w:rPr>
  </w:style>
  <w:style w:type="paragraph" w:styleId="Heading7">
    <w:name w:val="heading 7"/>
    <w:basedOn w:val="Normal"/>
    <w:next w:val="Normal"/>
    <w:link w:val="Heading7Char"/>
    <w:qFormat/>
    <w:rsid w:val="0011303D"/>
    <w:pPr>
      <w:spacing w:before="240" w:after="60"/>
      <w:outlineLvl w:val="6"/>
    </w:pPr>
  </w:style>
  <w:style w:type="paragraph" w:styleId="Heading8">
    <w:name w:val="heading 8"/>
    <w:basedOn w:val="Normal"/>
    <w:next w:val="Normal"/>
    <w:link w:val="Heading8Char"/>
    <w:qFormat/>
    <w:rsid w:val="0011303D"/>
    <w:pPr>
      <w:spacing w:before="240" w:after="60"/>
      <w:outlineLvl w:val="7"/>
    </w:pPr>
    <w:rPr>
      <w:i/>
      <w:iCs/>
    </w:rPr>
  </w:style>
  <w:style w:type="paragraph" w:styleId="Heading9">
    <w:name w:val="heading 9"/>
    <w:basedOn w:val="Normal"/>
    <w:next w:val="Normal"/>
    <w:link w:val="Heading9Char"/>
    <w:qFormat/>
    <w:rsid w:val="001130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11303D"/>
    <w:rPr>
      <w:rFonts w:ascii="Tahoma" w:hAnsi="Tahoma" w:cs="Tahoma"/>
      <w:sz w:val="16"/>
      <w:szCs w:val="16"/>
    </w:rPr>
  </w:style>
  <w:style w:type="character" w:customStyle="1" w:styleId="BalloonTextChar">
    <w:name w:val="Balloon Text Char"/>
    <w:uiPriority w:val="99"/>
    <w:semiHidden/>
    <w:rsid w:val="00C9723A"/>
    <w:rPr>
      <w:rFonts w:ascii="Lucida Grande" w:hAnsi="Lucida Grande"/>
      <w:sz w:val="18"/>
      <w:szCs w:val="18"/>
    </w:rPr>
  </w:style>
  <w:style w:type="character" w:customStyle="1" w:styleId="BalloonTextChar0">
    <w:name w:val="Balloon Text Char"/>
    <w:uiPriority w:val="99"/>
    <w:semiHidden/>
    <w:rsid w:val="00C9723A"/>
    <w:rPr>
      <w:rFonts w:ascii="Lucida Grande" w:hAnsi="Lucida Grande"/>
      <w:sz w:val="18"/>
      <w:szCs w:val="18"/>
    </w:rPr>
  </w:style>
  <w:style w:type="character" w:customStyle="1" w:styleId="BalloonTextChar2">
    <w:name w:val="Balloon Text Char"/>
    <w:uiPriority w:val="99"/>
    <w:semiHidden/>
    <w:rsid w:val="002F5794"/>
    <w:rPr>
      <w:rFonts w:ascii="Lucida Grande" w:hAnsi="Lucida Grande"/>
      <w:sz w:val="18"/>
      <w:szCs w:val="18"/>
    </w:rPr>
  </w:style>
  <w:style w:type="character" w:customStyle="1" w:styleId="BalloonTextChar3">
    <w:name w:val="Balloon Text Char"/>
    <w:uiPriority w:val="99"/>
    <w:semiHidden/>
    <w:rsid w:val="00504F23"/>
    <w:rPr>
      <w:rFonts w:ascii="Lucida Grande" w:hAnsi="Lucida Grande"/>
      <w:sz w:val="18"/>
      <w:szCs w:val="18"/>
    </w:rPr>
  </w:style>
  <w:style w:type="character" w:customStyle="1" w:styleId="BalloonTextChar4">
    <w:name w:val="Balloon Text Char"/>
    <w:uiPriority w:val="99"/>
    <w:semiHidden/>
    <w:rsid w:val="00504F23"/>
    <w:rPr>
      <w:rFonts w:ascii="Lucida Grande" w:hAnsi="Lucida Grande"/>
      <w:sz w:val="18"/>
      <w:szCs w:val="18"/>
    </w:rPr>
  </w:style>
  <w:style w:type="character" w:customStyle="1" w:styleId="Heading1Char1">
    <w:name w:val="Heading 1 Char1"/>
    <w:link w:val="Heading1"/>
    <w:rsid w:val="00525A00"/>
    <w:rPr>
      <w:rFonts w:ascii="Arial" w:hAnsi="Arial" w:cs="Arial"/>
      <w:b/>
      <w:bCs/>
      <w:kern w:val="32"/>
      <w:sz w:val="32"/>
      <w:szCs w:val="32"/>
    </w:rPr>
  </w:style>
  <w:style w:type="character" w:customStyle="1" w:styleId="Heading2Char">
    <w:name w:val="Heading 2 Char"/>
    <w:link w:val="Heading2"/>
    <w:locked/>
    <w:rsid w:val="008357AC"/>
    <w:rPr>
      <w:rFonts w:ascii="Arial" w:hAnsi="Arial" w:cs="Arial"/>
      <w:b/>
      <w:bCs/>
      <w:i/>
      <w:iCs/>
      <w:sz w:val="28"/>
      <w:szCs w:val="28"/>
    </w:rPr>
  </w:style>
  <w:style w:type="character" w:customStyle="1" w:styleId="Heading3Char1">
    <w:name w:val="Heading 3 Char1"/>
    <w:link w:val="Heading3"/>
    <w:rsid w:val="00F64463"/>
    <w:rPr>
      <w:rFonts w:ascii="Arial" w:hAnsi="Arial" w:cs="Arial"/>
      <w:b/>
      <w:bCs/>
      <w:szCs w:val="26"/>
    </w:rPr>
  </w:style>
  <w:style w:type="character" w:customStyle="1" w:styleId="Heading4Char2">
    <w:name w:val="Heading 4 Char2"/>
    <w:aliases w:val="Heading 4 Char Char Char2"/>
    <w:link w:val="Heading4"/>
    <w:rsid w:val="00533F44"/>
    <w:rPr>
      <w:b/>
      <w:bCs/>
      <w:sz w:val="28"/>
      <w:szCs w:val="28"/>
    </w:rPr>
  </w:style>
  <w:style w:type="character" w:customStyle="1" w:styleId="Heading5Char">
    <w:name w:val="Heading 5 Char"/>
    <w:link w:val="Heading5"/>
    <w:locked/>
    <w:rsid w:val="008357AC"/>
    <w:rPr>
      <w:b/>
      <w:bCs/>
      <w:i/>
      <w:iCs/>
      <w:sz w:val="26"/>
      <w:szCs w:val="26"/>
    </w:rPr>
  </w:style>
  <w:style w:type="character" w:customStyle="1" w:styleId="Heading6Char">
    <w:name w:val="Heading 6 Char"/>
    <w:link w:val="Heading6"/>
    <w:locked/>
    <w:rsid w:val="008357AC"/>
    <w:rPr>
      <w:b/>
      <w:bCs/>
      <w:sz w:val="22"/>
      <w:szCs w:val="22"/>
    </w:rPr>
  </w:style>
  <w:style w:type="character" w:customStyle="1" w:styleId="Heading7Char">
    <w:name w:val="Heading 7 Char"/>
    <w:link w:val="Heading7"/>
    <w:locked/>
    <w:rsid w:val="008357AC"/>
    <w:rPr>
      <w:sz w:val="24"/>
      <w:szCs w:val="24"/>
    </w:rPr>
  </w:style>
  <w:style w:type="character" w:customStyle="1" w:styleId="Heading8Char">
    <w:name w:val="Heading 8 Char"/>
    <w:link w:val="Heading8"/>
    <w:locked/>
    <w:rsid w:val="008357AC"/>
    <w:rPr>
      <w:i/>
      <w:iCs/>
      <w:sz w:val="24"/>
      <w:szCs w:val="24"/>
    </w:rPr>
  </w:style>
  <w:style w:type="character" w:customStyle="1" w:styleId="Heading9Char">
    <w:name w:val="Heading 9 Char"/>
    <w:link w:val="Heading9"/>
    <w:locked/>
    <w:rsid w:val="008357AC"/>
    <w:rPr>
      <w:rFonts w:ascii="Arial" w:hAnsi="Arial" w:cs="Arial"/>
      <w:sz w:val="22"/>
      <w:szCs w:val="22"/>
    </w:rPr>
  </w:style>
  <w:style w:type="character" w:customStyle="1" w:styleId="BalloonTextChar1">
    <w:name w:val="Balloon Text Char1"/>
    <w:link w:val="BalloonText"/>
    <w:uiPriority w:val="99"/>
    <w:rsid w:val="009300C7"/>
    <w:rPr>
      <w:rFonts w:ascii="Tahoma" w:hAnsi="Tahoma" w:cs="Tahoma"/>
      <w:sz w:val="16"/>
      <w:szCs w:val="16"/>
    </w:rPr>
  </w:style>
  <w:style w:type="character" w:customStyle="1" w:styleId="BalloonTextChar5">
    <w:name w:val="Balloon Text Char"/>
    <w:uiPriority w:val="99"/>
    <w:semiHidden/>
    <w:rsid w:val="00E861BC"/>
    <w:rPr>
      <w:rFonts w:ascii="Lucida Grande" w:hAnsi="Lucida Grande"/>
      <w:sz w:val="18"/>
      <w:szCs w:val="18"/>
    </w:rPr>
  </w:style>
  <w:style w:type="character" w:customStyle="1" w:styleId="BalloonTextChar6">
    <w:name w:val="Balloon Text Char"/>
    <w:uiPriority w:val="99"/>
    <w:rsid w:val="00E861BC"/>
    <w:rPr>
      <w:rFonts w:ascii="Lucida Grande" w:hAnsi="Lucida Grande"/>
      <w:sz w:val="18"/>
      <w:szCs w:val="18"/>
    </w:rPr>
  </w:style>
  <w:style w:type="paragraph" w:styleId="BodyText">
    <w:name w:val="Body Text"/>
    <w:basedOn w:val="Normal"/>
    <w:link w:val="BodyTextChar"/>
    <w:rsid w:val="0011303D"/>
    <w:rPr>
      <w:rFonts w:cs="Courier New"/>
      <w:szCs w:val="20"/>
      <w:u w:val="single"/>
    </w:rPr>
  </w:style>
  <w:style w:type="character" w:customStyle="1" w:styleId="BodyTextChar">
    <w:name w:val="Body Text Char"/>
    <w:link w:val="BodyText"/>
    <w:locked/>
    <w:rsid w:val="008357AC"/>
    <w:rPr>
      <w:rFonts w:cs="Courier New"/>
      <w:sz w:val="24"/>
      <w:u w:val="single"/>
    </w:rPr>
  </w:style>
  <w:style w:type="paragraph" w:customStyle="1" w:styleId="Tabletitle">
    <w:name w:val="Table title"/>
    <w:basedOn w:val="Normal"/>
    <w:link w:val="TabletitleChar3"/>
    <w:qFormat/>
    <w:rsid w:val="00803865"/>
    <w:rPr>
      <w:bCs/>
    </w:rPr>
  </w:style>
  <w:style w:type="character" w:customStyle="1" w:styleId="TabletitleChar3">
    <w:name w:val="Table title Char3"/>
    <w:link w:val="Tabletitle"/>
    <w:rsid w:val="00803865"/>
    <w:rPr>
      <w:bCs/>
      <w:sz w:val="24"/>
      <w:szCs w:val="24"/>
    </w:rPr>
  </w:style>
  <w:style w:type="character" w:customStyle="1" w:styleId="TabletitleChar1">
    <w:name w:val="Table title Char1"/>
    <w:rsid w:val="0011303D"/>
    <w:rPr>
      <w:bCs/>
      <w:sz w:val="24"/>
      <w:szCs w:val="24"/>
      <w:lang w:val="en-US" w:eastAsia="en-US" w:bidi="ar-SA"/>
    </w:rPr>
  </w:style>
  <w:style w:type="paragraph" w:styleId="BodyTextIndent">
    <w:name w:val="Body Text Indent"/>
    <w:basedOn w:val="Normal"/>
    <w:link w:val="BodyTextIndentChar"/>
    <w:rsid w:val="0011303D"/>
    <w:pPr>
      <w:spacing w:after="120"/>
      <w:ind w:left="360"/>
    </w:pPr>
  </w:style>
  <w:style w:type="character" w:customStyle="1" w:styleId="BodyTextIndentChar">
    <w:name w:val="Body Text Indent Char"/>
    <w:link w:val="BodyTextIndent"/>
    <w:rsid w:val="006E4C28"/>
    <w:rPr>
      <w:sz w:val="24"/>
      <w:szCs w:val="24"/>
    </w:rPr>
  </w:style>
  <w:style w:type="paragraph" w:styleId="BodyTextIndent3">
    <w:name w:val="Body Text Indent 3"/>
    <w:basedOn w:val="Normal"/>
    <w:link w:val="BodyTextIndent3Char"/>
    <w:rsid w:val="0011303D"/>
    <w:pPr>
      <w:spacing w:after="120"/>
      <w:ind w:left="360"/>
    </w:pPr>
    <w:rPr>
      <w:sz w:val="16"/>
      <w:szCs w:val="16"/>
    </w:rPr>
  </w:style>
  <w:style w:type="character" w:customStyle="1" w:styleId="BodyTextIndent3Char">
    <w:name w:val="Body Text Indent 3 Char"/>
    <w:link w:val="BodyTextIndent3"/>
    <w:locked/>
    <w:rsid w:val="008357AC"/>
    <w:rPr>
      <w:sz w:val="16"/>
      <w:szCs w:val="16"/>
    </w:rPr>
  </w:style>
  <w:style w:type="paragraph" w:customStyle="1" w:styleId="CM3">
    <w:name w:val="CM3"/>
    <w:basedOn w:val="Normal"/>
    <w:next w:val="Normal"/>
    <w:rsid w:val="0011303D"/>
    <w:pPr>
      <w:autoSpaceDE w:val="0"/>
      <w:autoSpaceDN w:val="0"/>
      <w:adjustRightInd w:val="0"/>
      <w:spacing w:line="271" w:lineRule="auto"/>
    </w:pPr>
  </w:style>
  <w:style w:type="character" w:styleId="Strong">
    <w:name w:val="Strong"/>
    <w:uiPriority w:val="22"/>
    <w:qFormat/>
    <w:rsid w:val="0029309D"/>
    <w:rPr>
      <w:b/>
      <w:bCs/>
    </w:rPr>
  </w:style>
  <w:style w:type="character" w:customStyle="1" w:styleId="moz-txt-tag">
    <w:name w:val="moz-txt-tag"/>
    <w:basedOn w:val="DefaultParagraphFont"/>
    <w:rsid w:val="0011303D"/>
  </w:style>
  <w:style w:type="paragraph" w:styleId="FootnoteText">
    <w:name w:val="footnote text"/>
    <w:basedOn w:val="Normal"/>
    <w:link w:val="FootnoteTextChar1"/>
    <w:rsid w:val="0011303D"/>
    <w:rPr>
      <w:sz w:val="20"/>
      <w:szCs w:val="20"/>
    </w:rPr>
  </w:style>
  <w:style w:type="character" w:customStyle="1" w:styleId="FootnoteTextChar1">
    <w:name w:val="Footnote Text Char1"/>
    <w:basedOn w:val="DefaultParagraphFont"/>
    <w:link w:val="FootnoteText"/>
    <w:locked/>
    <w:rsid w:val="008357AC"/>
  </w:style>
  <w:style w:type="paragraph" w:customStyle="1" w:styleId="Heading11">
    <w:name w:val="Heading 11"/>
    <w:rsid w:val="0011303D"/>
    <w:rPr>
      <w:rFonts w:ascii="Courier" w:hAnsi="Courier"/>
      <w:b/>
      <w:sz w:val="24"/>
      <w:szCs w:val="24"/>
      <w:u w:val="single"/>
    </w:rPr>
  </w:style>
  <w:style w:type="character" w:customStyle="1" w:styleId="TabletitleChar">
    <w:name w:val="Table title Char"/>
    <w:rsid w:val="0011303D"/>
    <w:rPr>
      <w:bCs/>
      <w:sz w:val="24"/>
      <w:szCs w:val="24"/>
      <w:lang w:val="en-US" w:eastAsia="en-US" w:bidi="ar-SA"/>
    </w:rPr>
  </w:style>
  <w:style w:type="paragraph" w:customStyle="1" w:styleId="Heading5best">
    <w:name w:val="Heading 5 best"/>
    <w:basedOn w:val="Heading4"/>
    <w:rsid w:val="0011303D"/>
    <w:pPr>
      <w:widowControl w:val="0"/>
      <w:tabs>
        <w:tab w:val="num" w:pos="1440"/>
      </w:tabs>
      <w:autoSpaceDE w:val="0"/>
      <w:autoSpaceDN w:val="0"/>
      <w:adjustRightInd w:val="0"/>
      <w:ind w:left="1440" w:hanging="1440"/>
    </w:pPr>
    <w:rPr>
      <w:b w:val="0"/>
      <w:bCs w:val="0"/>
      <w:sz w:val="24"/>
    </w:rPr>
  </w:style>
  <w:style w:type="paragraph" w:styleId="Footer">
    <w:name w:val="footer"/>
    <w:basedOn w:val="Normal"/>
    <w:uiPriority w:val="99"/>
    <w:rsid w:val="0011303D"/>
    <w:pPr>
      <w:tabs>
        <w:tab w:val="center" w:pos="4320"/>
        <w:tab w:val="right" w:pos="8640"/>
      </w:tabs>
    </w:pPr>
  </w:style>
  <w:style w:type="character" w:styleId="PageNumber">
    <w:name w:val="page number"/>
    <w:basedOn w:val="DefaultParagraphFont"/>
    <w:rsid w:val="0011303D"/>
  </w:style>
  <w:style w:type="paragraph" w:customStyle="1" w:styleId="Level4">
    <w:name w:val="Level 4"/>
    <w:basedOn w:val="Normal"/>
    <w:rsid w:val="0011303D"/>
    <w:pPr>
      <w:widowControl w:val="0"/>
      <w:autoSpaceDE w:val="0"/>
      <w:autoSpaceDN w:val="0"/>
      <w:adjustRightInd w:val="0"/>
      <w:outlineLvl w:val="3"/>
    </w:pPr>
    <w:rPr>
      <w:sz w:val="20"/>
    </w:rPr>
  </w:style>
  <w:style w:type="paragraph" w:customStyle="1" w:styleId="month">
    <w:name w:val="month"/>
    <w:basedOn w:val="Normal"/>
    <w:rsid w:val="0011303D"/>
    <w:rPr>
      <w:rFonts w:ascii="Times" w:hAnsi="Times"/>
      <w:b/>
      <w:szCs w:val="20"/>
    </w:rPr>
  </w:style>
  <w:style w:type="paragraph" w:customStyle="1" w:styleId="a">
    <w:name w:val="ö"/>
    <w:basedOn w:val="Normal"/>
    <w:rsid w:val="0011303D"/>
    <w:pPr>
      <w:widowControl w:val="0"/>
      <w:tabs>
        <w:tab w:val="left" w:pos="720"/>
      </w:tabs>
      <w:autoSpaceDE w:val="0"/>
      <w:autoSpaceDN w:val="0"/>
      <w:adjustRightInd w:val="0"/>
      <w:ind w:left="720" w:hanging="720"/>
      <w:outlineLvl w:val="0"/>
    </w:pPr>
  </w:style>
  <w:style w:type="paragraph" w:customStyle="1" w:styleId="xl44">
    <w:name w:val="xl44"/>
    <w:basedOn w:val="Normal"/>
    <w:rsid w:val="0011303D"/>
    <w:pPr>
      <w:pBdr>
        <w:left w:val="single" w:sz="8" w:space="0" w:color="auto"/>
        <w:right w:val="single" w:sz="8" w:space="0" w:color="auto"/>
      </w:pBdr>
      <w:spacing w:before="100" w:after="100"/>
      <w:textAlignment w:val="top"/>
    </w:pPr>
    <w:rPr>
      <w:rFonts w:ascii="Arial" w:eastAsia="Arial Unicode MS" w:hAnsi="Arial"/>
      <w:sz w:val="16"/>
    </w:rPr>
  </w:style>
  <w:style w:type="paragraph" w:styleId="Header">
    <w:name w:val="header"/>
    <w:basedOn w:val="Normal"/>
    <w:link w:val="HeaderChar"/>
    <w:uiPriority w:val="99"/>
    <w:rsid w:val="0011303D"/>
    <w:pPr>
      <w:tabs>
        <w:tab w:val="center" w:pos="4320"/>
        <w:tab w:val="right" w:pos="8640"/>
      </w:tabs>
    </w:pPr>
  </w:style>
  <w:style w:type="character" w:customStyle="1" w:styleId="HeaderChar">
    <w:name w:val="Header Char"/>
    <w:link w:val="Header"/>
    <w:uiPriority w:val="99"/>
    <w:locked/>
    <w:rsid w:val="008357AC"/>
    <w:rPr>
      <w:sz w:val="24"/>
      <w:szCs w:val="24"/>
    </w:rPr>
  </w:style>
  <w:style w:type="character" w:customStyle="1" w:styleId="EmailStyle581">
    <w:name w:val="EmailStyle581"/>
    <w:semiHidden/>
    <w:rsid w:val="0011303D"/>
    <w:rPr>
      <w:rFonts w:ascii="Arial" w:hAnsi="Arial" w:cs="Arial" w:hint="default"/>
      <w:color w:val="auto"/>
      <w:sz w:val="20"/>
      <w:szCs w:val="20"/>
    </w:rPr>
  </w:style>
  <w:style w:type="paragraph" w:styleId="BodyTextIndent2">
    <w:name w:val="Body Text Indent 2"/>
    <w:basedOn w:val="Normal"/>
    <w:link w:val="BodyTextIndent2Char"/>
    <w:rsid w:val="0011303D"/>
    <w:pPr>
      <w:spacing w:after="120" w:line="480" w:lineRule="auto"/>
      <w:ind w:left="360"/>
    </w:pPr>
  </w:style>
  <w:style w:type="character" w:customStyle="1" w:styleId="BodyTextIndent2Char">
    <w:name w:val="Body Text Indent 2 Char"/>
    <w:link w:val="BodyTextIndent2"/>
    <w:locked/>
    <w:rsid w:val="008357AC"/>
    <w:rPr>
      <w:sz w:val="24"/>
      <w:szCs w:val="24"/>
    </w:rPr>
  </w:style>
  <w:style w:type="paragraph" w:styleId="Subtitle">
    <w:name w:val="Subtitle"/>
    <w:basedOn w:val="Normal"/>
    <w:link w:val="SubtitleChar"/>
    <w:qFormat/>
    <w:rsid w:val="0011303D"/>
    <w:pPr>
      <w:ind w:left="1440" w:hanging="1440"/>
    </w:pPr>
    <w:rPr>
      <w:b/>
      <w:bCs/>
      <w:u w:val="single"/>
    </w:rPr>
  </w:style>
  <w:style w:type="character" w:customStyle="1" w:styleId="SubtitleChar">
    <w:name w:val="Subtitle Char"/>
    <w:link w:val="Subtitle"/>
    <w:locked/>
    <w:rsid w:val="008357AC"/>
    <w:rPr>
      <w:b/>
      <w:bCs/>
      <w:sz w:val="24"/>
      <w:szCs w:val="24"/>
      <w:u w:val="single"/>
    </w:rPr>
  </w:style>
  <w:style w:type="character" w:styleId="Hyperlink">
    <w:name w:val="Hyperlink"/>
    <w:rsid w:val="0011303D"/>
    <w:rPr>
      <w:color w:val="0000FF"/>
      <w:u w:val="single"/>
    </w:rPr>
  </w:style>
  <w:style w:type="paragraph" w:customStyle="1" w:styleId="Figuretitle">
    <w:name w:val="Figure title"/>
    <w:basedOn w:val="Normal"/>
    <w:link w:val="FiguretitleChar1"/>
    <w:qFormat/>
    <w:rsid w:val="0011303D"/>
  </w:style>
  <w:style w:type="character" w:customStyle="1" w:styleId="FiguretitleChar1">
    <w:name w:val="Figure title Char1"/>
    <w:link w:val="Figuretitle"/>
    <w:rsid w:val="00184621"/>
    <w:rPr>
      <w:sz w:val="24"/>
      <w:szCs w:val="24"/>
      <w:lang w:val="en-US" w:eastAsia="en-US" w:bidi="ar-SA"/>
    </w:rPr>
  </w:style>
  <w:style w:type="character" w:customStyle="1" w:styleId="Heading4CharCharCharChar">
    <w:name w:val="Heading 4 Char Char Char Char"/>
    <w:rsid w:val="0011303D"/>
    <w:rPr>
      <w:rFonts w:ascii="Times New Roman" w:hAnsi="Times New Roman"/>
      <w:b/>
      <w:bCs/>
      <w:sz w:val="28"/>
      <w:szCs w:val="28"/>
      <w:lang w:val="en-US" w:eastAsia="en-US" w:bidi="ar-SA"/>
    </w:rPr>
  </w:style>
  <w:style w:type="paragraph" w:styleId="CommentText">
    <w:name w:val="annotation text"/>
    <w:basedOn w:val="Normal"/>
    <w:link w:val="CommentTextChar"/>
    <w:rsid w:val="0011303D"/>
    <w:rPr>
      <w:sz w:val="20"/>
      <w:szCs w:val="20"/>
    </w:rPr>
  </w:style>
  <w:style w:type="character" w:customStyle="1" w:styleId="CommentTextChar">
    <w:name w:val="Comment Text Char"/>
    <w:basedOn w:val="DefaultParagraphFont"/>
    <w:link w:val="CommentText"/>
    <w:locked/>
    <w:rsid w:val="008357AC"/>
  </w:style>
  <w:style w:type="paragraph" w:styleId="CommentSubject">
    <w:name w:val="annotation subject"/>
    <w:basedOn w:val="CommentText"/>
    <w:next w:val="CommentText"/>
    <w:link w:val="CommentSubjectChar"/>
    <w:uiPriority w:val="99"/>
    <w:rsid w:val="0011303D"/>
    <w:rPr>
      <w:b/>
      <w:bCs/>
    </w:rPr>
  </w:style>
  <w:style w:type="character" w:customStyle="1" w:styleId="CommentSubjectChar">
    <w:name w:val="Comment Subject Char"/>
    <w:link w:val="CommentSubject"/>
    <w:uiPriority w:val="99"/>
    <w:rsid w:val="009300C7"/>
    <w:rPr>
      <w:b/>
      <w:bCs/>
    </w:rPr>
  </w:style>
  <w:style w:type="paragraph" w:customStyle="1" w:styleId="xl30">
    <w:name w:val="xl30"/>
    <w:basedOn w:val="Normal"/>
    <w:rsid w:val="0011303D"/>
    <w:pPr>
      <w:pBdr>
        <w:left w:val="single" w:sz="4" w:space="0" w:color="auto"/>
        <w:bottom w:val="single" w:sz="4" w:space="0" w:color="auto"/>
        <w:right w:val="single" w:sz="4" w:space="0" w:color="auto"/>
      </w:pBdr>
      <w:spacing w:before="100" w:after="100"/>
      <w:jc w:val="center"/>
    </w:pPr>
    <w:rPr>
      <w:rFonts w:ascii="Arial" w:eastAsia="Arial Unicode MS" w:hAnsi="Arial"/>
      <w:sz w:val="16"/>
    </w:rPr>
  </w:style>
  <w:style w:type="character" w:customStyle="1" w:styleId="title11">
    <w:name w:val="title11"/>
    <w:rsid w:val="0011303D"/>
    <w:rPr>
      <w:rFonts w:ascii="Arial" w:hAnsi="Arial" w:cs="Arial" w:hint="default"/>
      <w:b/>
      <w:bCs/>
      <w:color w:val="993333"/>
      <w:sz w:val="36"/>
      <w:szCs w:val="36"/>
    </w:rPr>
  </w:style>
  <w:style w:type="paragraph" w:styleId="NormalWeb">
    <w:name w:val="Normal (Web)"/>
    <w:basedOn w:val="Normal"/>
    <w:uiPriority w:val="99"/>
    <w:rsid w:val="0011303D"/>
    <w:pPr>
      <w:spacing w:before="100" w:beforeAutospacing="1" w:after="100" w:afterAutospacing="1"/>
    </w:pPr>
  </w:style>
  <w:style w:type="paragraph" w:customStyle="1" w:styleId="Default">
    <w:name w:val="Default"/>
    <w:rsid w:val="0011303D"/>
    <w:pPr>
      <w:autoSpaceDE w:val="0"/>
      <w:autoSpaceDN w:val="0"/>
      <w:adjustRightInd w:val="0"/>
    </w:pPr>
    <w:rPr>
      <w:color w:val="000000"/>
      <w:sz w:val="24"/>
      <w:szCs w:val="24"/>
    </w:rPr>
  </w:style>
  <w:style w:type="paragraph" w:styleId="ListBullet">
    <w:name w:val="List Bullet"/>
    <w:basedOn w:val="Normal"/>
    <w:autoRedefine/>
    <w:rsid w:val="0011303D"/>
    <w:pPr>
      <w:outlineLvl w:val="0"/>
    </w:pPr>
    <w:rPr>
      <w:rFonts w:ascii="Arial" w:hAnsi="Arial" w:cs="Arial"/>
      <w:sz w:val="20"/>
      <w:szCs w:val="20"/>
    </w:rPr>
  </w:style>
  <w:style w:type="paragraph" w:styleId="List">
    <w:name w:val="List"/>
    <w:basedOn w:val="Normal"/>
    <w:rsid w:val="0011303D"/>
    <w:pPr>
      <w:ind w:left="360" w:hanging="360"/>
    </w:pPr>
  </w:style>
  <w:style w:type="character" w:styleId="LineNumber">
    <w:name w:val="line number"/>
    <w:basedOn w:val="DefaultParagraphFont"/>
    <w:rsid w:val="0011303D"/>
  </w:style>
  <w:style w:type="paragraph" w:styleId="BodyText3">
    <w:name w:val="Body Text 3"/>
    <w:basedOn w:val="Normal"/>
    <w:link w:val="BodyText3Char"/>
    <w:rsid w:val="0011303D"/>
    <w:pPr>
      <w:spacing w:after="120"/>
    </w:pPr>
    <w:rPr>
      <w:sz w:val="16"/>
      <w:szCs w:val="16"/>
    </w:rPr>
  </w:style>
  <w:style w:type="character" w:customStyle="1" w:styleId="BodyText3Char">
    <w:name w:val="Body Text 3 Char"/>
    <w:link w:val="BodyText3"/>
    <w:locked/>
    <w:rsid w:val="008357AC"/>
    <w:rPr>
      <w:sz w:val="16"/>
      <w:szCs w:val="16"/>
    </w:rPr>
  </w:style>
  <w:style w:type="paragraph" w:customStyle="1" w:styleId="BodyText2">
    <w:name w:val="Body Text 2*"/>
    <w:basedOn w:val="Normal"/>
    <w:rsid w:val="0011303D"/>
    <w:pPr>
      <w:ind w:left="360" w:hanging="360"/>
    </w:pPr>
    <w:rPr>
      <w:szCs w:val="20"/>
      <w:lang w:val="en-GB"/>
    </w:rPr>
  </w:style>
  <w:style w:type="paragraph" w:customStyle="1" w:styleId="Level8">
    <w:name w:val="Level 8"/>
    <w:rsid w:val="0011303D"/>
    <w:pPr>
      <w:autoSpaceDE w:val="0"/>
      <w:autoSpaceDN w:val="0"/>
      <w:adjustRightInd w:val="0"/>
      <w:ind w:left="-1440"/>
    </w:pPr>
    <w:rPr>
      <w:sz w:val="24"/>
      <w:szCs w:val="24"/>
    </w:rPr>
  </w:style>
  <w:style w:type="paragraph" w:customStyle="1" w:styleId="Legal1">
    <w:name w:val="Legal 1"/>
    <w:basedOn w:val="Normal"/>
    <w:rsid w:val="0011303D"/>
    <w:pPr>
      <w:widowControl w:val="0"/>
      <w:tabs>
        <w:tab w:val="num" w:pos="720"/>
      </w:tabs>
      <w:autoSpaceDE w:val="0"/>
      <w:autoSpaceDN w:val="0"/>
      <w:adjustRightInd w:val="0"/>
      <w:ind w:left="360" w:hanging="360"/>
      <w:outlineLvl w:val="0"/>
    </w:pPr>
  </w:style>
  <w:style w:type="paragraph" w:customStyle="1" w:styleId="Legal4">
    <w:name w:val="Legal 4"/>
    <w:basedOn w:val="Normal"/>
    <w:rsid w:val="0011303D"/>
    <w:pPr>
      <w:widowControl w:val="0"/>
      <w:autoSpaceDE w:val="0"/>
      <w:autoSpaceDN w:val="0"/>
      <w:adjustRightInd w:val="0"/>
      <w:ind w:left="1800" w:hanging="360"/>
      <w:outlineLvl w:val="3"/>
    </w:pPr>
  </w:style>
  <w:style w:type="paragraph" w:customStyle="1" w:styleId="Legal6">
    <w:name w:val="Legal 6"/>
    <w:basedOn w:val="Normal"/>
    <w:rsid w:val="0011303D"/>
    <w:pPr>
      <w:widowControl w:val="0"/>
      <w:autoSpaceDE w:val="0"/>
      <w:autoSpaceDN w:val="0"/>
      <w:adjustRightInd w:val="0"/>
      <w:ind w:left="3960" w:hanging="720"/>
      <w:outlineLvl w:val="5"/>
    </w:pPr>
  </w:style>
  <w:style w:type="character" w:styleId="FollowedHyperlink">
    <w:name w:val="FollowedHyperlink"/>
    <w:uiPriority w:val="99"/>
    <w:rsid w:val="0011303D"/>
    <w:rPr>
      <w:color w:val="800080"/>
      <w:u w:val="single"/>
    </w:rPr>
  </w:style>
  <w:style w:type="paragraph" w:styleId="TOC1">
    <w:name w:val="toc 1"/>
    <w:basedOn w:val="Normal"/>
    <w:next w:val="Normal"/>
    <w:autoRedefine/>
    <w:uiPriority w:val="39"/>
    <w:rsid w:val="00AD6C8B"/>
    <w:pPr>
      <w:tabs>
        <w:tab w:val="right" w:leader="dot" w:pos="9810"/>
      </w:tabs>
      <w:ind w:left="360" w:hanging="360"/>
    </w:pPr>
  </w:style>
  <w:style w:type="paragraph" w:styleId="TOC2">
    <w:name w:val="toc 2"/>
    <w:aliases w:val="TOC 2a"/>
    <w:basedOn w:val="Normal"/>
    <w:next w:val="Normal"/>
    <w:autoRedefine/>
    <w:uiPriority w:val="39"/>
    <w:rsid w:val="0011303D"/>
    <w:pPr>
      <w:ind w:left="240"/>
    </w:pPr>
  </w:style>
  <w:style w:type="paragraph" w:styleId="TOC3">
    <w:name w:val="toc 3"/>
    <w:basedOn w:val="Normal"/>
    <w:next w:val="Normal"/>
    <w:autoRedefine/>
    <w:uiPriority w:val="39"/>
    <w:rsid w:val="0011303D"/>
    <w:pPr>
      <w:ind w:left="480"/>
    </w:pPr>
  </w:style>
  <w:style w:type="paragraph" w:styleId="DocumentMap">
    <w:name w:val="Document Map"/>
    <w:basedOn w:val="Normal"/>
    <w:link w:val="DocumentMapChar"/>
    <w:uiPriority w:val="99"/>
    <w:rsid w:val="0011303D"/>
    <w:pPr>
      <w:shd w:val="clear" w:color="auto" w:fill="000080"/>
    </w:pPr>
    <w:rPr>
      <w:rFonts w:ascii="Tahoma" w:hAnsi="Tahoma" w:cs="Tahoma"/>
      <w:sz w:val="20"/>
      <w:szCs w:val="20"/>
    </w:rPr>
  </w:style>
  <w:style w:type="character" w:customStyle="1" w:styleId="DocumentMapChar">
    <w:name w:val="Document Map Char"/>
    <w:link w:val="DocumentMap"/>
    <w:uiPriority w:val="99"/>
    <w:locked/>
    <w:rsid w:val="008357AC"/>
    <w:rPr>
      <w:rFonts w:ascii="Tahoma" w:hAnsi="Tahoma" w:cs="Tahoma"/>
      <w:shd w:val="clear" w:color="auto" w:fill="000080"/>
    </w:rPr>
  </w:style>
  <w:style w:type="paragraph" w:styleId="TOC4">
    <w:name w:val="toc 4"/>
    <w:basedOn w:val="Normal"/>
    <w:next w:val="Normal"/>
    <w:autoRedefine/>
    <w:uiPriority w:val="39"/>
    <w:rsid w:val="0011303D"/>
    <w:pPr>
      <w:ind w:left="720"/>
    </w:pPr>
  </w:style>
  <w:style w:type="paragraph" w:styleId="TOC5">
    <w:name w:val="toc 5"/>
    <w:basedOn w:val="Normal"/>
    <w:next w:val="Normal"/>
    <w:autoRedefine/>
    <w:uiPriority w:val="39"/>
    <w:rsid w:val="0011303D"/>
    <w:pPr>
      <w:ind w:left="960"/>
    </w:pPr>
  </w:style>
  <w:style w:type="paragraph" w:customStyle="1" w:styleId="xl24">
    <w:name w:val="xl24"/>
    <w:basedOn w:val="Normal"/>
    <w:rsid w:val="0011303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25">
    <w:name w:val="xl25"/>
    <w:basedOn w:val="Normal"/>
    <w:rsid w:val="0011303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26">
    <w:name w:val="xl26"/>
    <w:basedOn w:val="Normal"/>
    <w:rsid w:val="0011303D"/>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27">
    <w:name w:val="xl27"/>
    <w:basedOn w:val="Normal"/>
    <w:rsid w:val="0011303D"/>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28">
    <w:name w:val="xl28"/>
    <w:basedOn w:val="Normal"/>
    <w:rsid w:val="0011303D"/>
    <w:pPr>
      <w:pBdr>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29">
    <w:name w:val="xl29"/>
    <w:basedOn w:val="Normal"/>
    <w:rsid w:val="0011303D"/>
    <w:pPr>
      <w:pBdr>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31">
    <w:name w:val="xl31"/>
    <w:basedOn w:val="Normal"/>
    <w:rsid w:val="001130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rsid w:val="0011303D"/>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33">
    <w:name w:val="xl33"/>
    <w:basedOn w:val="Normal"/>
    <w:rsid w:val="0011303D"/>
    <w:pPr>
      <w:pBdr>
        <w:left w:val="single" w:sz="4" w:space="0" w:color="auto"/>
        <w:right w:val="single" w:sz="4" w:space="0" w:color="auto"/>
      </w:pBdr>
      <w:spacing w:before="100" w:beforeAutospacing="1" w:after="100" w:afterAutospacing="1"/>
    </w:pPr>
    <w:rPr>
      <w:rFonts w:eastAsia="Arial Unicode MS"/>
    </w:rPr>
  </w:style>
  <w:style w:type="paragraph" w:customStyle="1" w:styleId="xl34">
    <w:name w:val="xl34"/>
    <w:basedOn w:val="Normal"/>
    <w:rsid w:val="0011303D"/>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eastAsia="Arial Unicode MS"/>
      <w:b/>
      <w:bCs/>
    </w:rPr>
  </w:style>
  <w:style w:type="paragraph" w:customStyle="1" w:styleId="xl35">
    <w:name w:val="xl35"/>
    <w:basedOn w:val="Normal"/>
    <w:rsid w:val="0011303D"/>
    <w:pPr>
      <w:pBdr>
        <w:top w:val="single" w:sz="4" w:space="0" w:color="auto"/>
        <w:bottom w:val="single" w:sz="4" w:space="0" w:color="auto"/>
        <w:right w:val="single" w:sz="4" w:space="0" w:color="000000"/>
      </w:pBdr>
      <w:shd w:val="clear" w:color="auto" w:fill="C0C0C0"/>
      <w:spacing w:before="100" w:beforeAutospacing="1" w:after="100" w:afterAutospacing="1"/>
      <w:jc w:val="center"/>
    </w:pPr>
    <w:rPr>
      <w:rFonts w:eastAsia="Arial Unicode MS"/>
      <w:b/>
      <w:bCs/>
    </w:rPr>
  </w:style>
  <w:style w:type="paragraph" w:customStyle="1" w:styleId="xl36">
    <w:name w:val="xl36"/>
    <w:basedOn w:val="Normal"/>
    <w:rsid w:val="0011303D"/>
    <w:pPr>
      <w:pBdr>
        <w:top w:val="single" w:sz="4" w:space="0" w:color="auto"/>
        <w:left w:val="single" w:sz="4" w:space="0" w:color="000000"/>
        <w:bottom w:val="single" w:sz="4" w:space="0" w:color="auto"/>
      </w:pBdr>
      <w:shd w:val="clear" w:color="auto" w:fill="C0C0C0"/>
      <w:spacing w:before="100" w:beforeAutospacing="1" w:after="100" w:afterAutospacing="1"/>
      <w:jc w:val="center"/>
    </w:pPr>
    <w:rPr>
      <w:rFonts w:eastAsia="Arial Unicode MS"/>
      <w:b/>
      <w:bCs/>
    </w:rPr>
  </w:style>
  <w:style w:type="paragraph" w:customStyle="1" w:styleId="xl37">
    <w:name w:val="xl37"/>
    <w:basedOn w:val="Normal"/>
    <w:rsid w:val="0011303D"/>
    <w:pPr>
      <w:pBdr>
        <w:bottom w:val="single" w:sz="4" w:space="0" w:color="auto"/>
        <w:right w:val="single" w:sz="4" w:space="0" w:color="auto"/>
      </w:pBdr>
      <w:shd w:val="clear" w:color="auto" w:fill="FFFFFF"/>
      <w:spacing w:before="100" w:beforeAutospacing="1" w:after="100" w:afterAutospacing="1"/>
      <w:jc w:val="center"/>
    </w:pPr>
    <w:rPr>
      <w:rFonts w:eastAsia="Arial Unicode MS"/>
    </w:rPr>
  </w:style>
  <w:style w:type="paragraph" w:customStyle="1" w:styleId="xl38">
    <w:name w:val="xl38"/>
    <w:basedOn w:val="Normal"/>
    <w:rsid w:val="0011303D"/>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39">
    <w:name w:val="xl39"/>
    <w:basedOn w:val="Normal"/>
    <w:rsid w:val="0011303D"/>
    <w:pPr>
      <w:pBdr>
        <w:left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character" w:styleId="EndnoteReference">
    <w:name w:val="endnote reference"/>
    <w:rsid w:val="0011303D"/>
    <w:rPr>
      <w:vertAlign w:val="superscript"/>
    </w:rPr>
  </w:style>
  <w:style w:type="paragraph" w:customStyle="1" w:styleId="xl40">
    <w:name w:val="xl40"/>
    <w:basedOn w:val="Normal"/>
    <w:rsid w:val="0011303D"/>
    <w:pPr>
      <w:pBdr>
        <w:bottom w:val="double" w:sz="6" w:space="0" w:color="auto"/>
        <w:right w:val="single" w:sz="4" w:space="0" w:color="auto"/>
      </w:pBdr>
      <w:shd w:val="clear" w:color="auto" w:fill="FFFFFF"/>
      <w:spacing w:before="100" w:beforeAutospacing="1" w:after="100" w:afterAutospacing="1"/>
      <w:jc w:val="center"/>
    </w:pPr>
    <w:rPr>
      <w:rFonts w:eastAsia="Arial Unicode MS"/>
    </w:rPr>
  </w:style>
  <w:style w:type="paragraph" w:customStyle="1" w:styleId="xl41">
    <w:name w:val="xl41"/>
    <w:basedOn w:val="Normal"/>
    <w:rsid w:val="0011303D"/>
    <w:pPr>
      <w:pBdr>
        <w:right w:val="single" w:sz="4" w:space="0" w:color="auto"/>
      </w:pBdr>
      <w:shd w:val="clear" w:color="auto" w:fill="FFFFFF"/>
      <w:spacing w:before="100" w:beforeAutospacing="1" w:after="100" w:afterAutospacing="1"/>
      <w:jc w:val="center"/>
    </w:pPr>
    <w:rPr>
      <w:rFonts w:eastAsia="Arial Unicode MS"/>
    </w:rPr>
  </w:style>
  <w:style w:type="paragraph" w:customStyle="1" w:styleId="xl42">
    <w:name w:val="xl42"/>
    <w:basedOn w:val="Normal"/>
    <w:rsid w:val="0011303D"/>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43">
    <w:name w:val="xl43"/>
    <w:basedOn w:val="Normal"/>
    <w:rsid w:val="0011303D"/>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45">
    <w:name w:val="xl45"/>
    <w:basedOn w:val="Normal"/>
    <w:rsid w:val="0011303D"/>
    <w:pPr>
      <w:pBdr>
        <w:left w:val="single" w:sz="4" w:space="0" w:color="auto"/>
        <w:right w:val="single" w:sz="4" w:space="0" w:color="auto"/>
      </w:pBdr>
      <w:spacing w:before="100" w:beforeAutospacing="1" w:after="100" w:afterAutospacing="1"/>
      <w:textAlignment w:val="top"/>
    </w:pPr>
    <w:rPr>
      <w:rFonts w:eastAsia="Arial Unicode MS"/>
    </w:rPr>
  </w:style>
  <w:style w:type="paragraph" w:customStyle="1" w:styleId="xl46">
    <w:name w:val="xl46"/>
    <w:basedOn w:val="Normal"/>
    <w:rsid w:val="0011303D"/>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font5">
    <w:name w:val="font5"/>
    <w:basedOn w:val="Normal"/>
    <w:rsid w:val="0011303D"/>
    <w:pPr>
      <w:spacing w:before="100" w:beforeAutospacing="1" w:after="100" w:afterAutospacing="1"/>
    </w:pPr>
    <w:rPr>
      <w:rFonts w:eastAsia="Arial Unicode MS"/>
      <w:b/>
      <w:bCs/>
      <w:sz w:val="20"/>
      <w:szCs w:val="20"/>
    </w:rPr>
  </w:style>
  <w:style w:type="paragraph" w:customStyle="1" w:styleId="xl47">
    <w:name w:val="xl47"/>
    <w:basedOn w:val="Normal"/>
    <w:rsid w:val="001130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8">
    <w:name w:val="xl48"/>
    <w:basedOn w:val="Normal"/>
    <w:rsid w:val="0011303D"/>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styleId="BodyText20">
    <w:name w:val="Body Text 2"/>
    <w:basedOn w:val="Normal"/>
    <w:link w:val="BodyText2Char"/>
    <w:rsid w:val="0011303D"/>
    <w:rPr>
      <w:color w:val="FFFFFF"/>
      <w:sz w:val="18"/>
    </w:rPr>
  </w:style>
  <w:style w:type="character" w:customStyle="1" w:styleId="BodyText2Char">
    <w:name w:val="Body Text 2 Char"/>
    <w:link w:val="BodyText20"/>
    <w:locked/>
    <w:rsid w:val="008357AC"/>
    <w:rPr>
      <w:color w:val="FFFFFF"/>
      <w:sz w:val="18"/>
      <w:szCs w:val="24"/>
    </w:rPr>
  </w:style>
  <w:style w:type="paragraph" w:customStyle="1" w:styleId="Level1">
    <w:name w:val="Level 1"/>
    <w:basedOn w:val="Normal"/>
    <w:rsid w:val="0011303D"/>
    <w:pPr>
      <w:widowControl w:val="0"/>
      <w:tabs>
        <w:tab w:val="num" w:pos="720"/>
      </w:tabs>
      <w:autoSpaceDE w:val="0"/>
      <w:autoSpaceDN w:val="0"/>
      <w:adjustRightInd w:val="0"/>
      <w:ind w:left="432" w:hanging="432"/>
      <w:outlineLvl w:val="0"/>
    </w:pPr>
    <w:rPr>
      <w:sz w:val="20"/>
    </w:rPr>
  </w:style>
  <w:style w:type="paragraph" w:customStyle="1" w:styleId="Level2">
    <w:name w:val="Level 2"/>
    <w:basedOn w:val="Normal"/>
    <w:rsid w:val="0011303D"/>
    <w:pPr>
      <w:widowControl w:val="0"/>
      <w:tabs>
        <w:tab w:val="num" w:pos="576"/>
      </w:tabs>
      <w:autoSpaceDE w:val="0"/>
      <w:autoSpaceDN w:val="0"/>
      <w:adjustRightInd w:val="0"/>
      <w:ind w:left="576" w:hanging="576"/>
      <w:outlineLvl w:val="1"/>
    </w:pPr>
    <w:rPr>
      <w:sz w:val="20"/>
    </w:rPr>
  </w:style>
  <w:style w:type="paragraph" w:customStyle="1" w:styleId="Level3">
    <w:name w:val="Level 3"/>
    <w:basedOn w:val="Normal"/>
    <w:rsid w:val="0011303D"/>
    <w:pPr>
      <w:widowControl w:val="0"/>
      <w:tabs>
        <w:tab w:val="num" w:pos="720"/>
      </w:tabs>
      <w:autoSpaceDE w:val="0"/>
      <w:autoSpaceDN w:val="0"/>
      <w:adjustRightInd w:val="0"/>
      <w:ind w:left="720" w:hanging="720"/>
      <w:outlineLvl w:val="2"/>
    </w:pPr>
    <w:rPr>
      <w:sz w:val="20"/>
    </w:rPr>
  </w:style>
  <w:style w:type="paragraph" w:customStyle="1" w:styleId="a0">
    <w:name w:val="û"/>
    <w:basedOn w:val="Normal"/>
    <w:rsid w:val="001130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5"/>
    </w:pPr>
  </w:style>
  <w:style w:type="paragraph" w:customStyle="1" w:styleId="a1">
    <w:name w:val="ü"/>
    <w:basedOn w:val="Normal"/>
    <w:rsid w:val="001130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6"/>
    </w:pPr>
  </w:style>
  <w:style w:type="paragraph" w:customStyle="1" w:styleId="a2">
    <w:name w:val="ý"/>
    <w:basedOn w:val="Normal"/>
    <w:rsid w:val="001130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7"/>
    </w:pPr>
  </w:style>
  <w:style w:type="paragraph" w:styleId="TOC6">
    <w:name w:val="toc 6"/>
    <w:basedOn w:val="Normal"/>
    <w:next w:val="Normal"/>
    <w:autoRedefine/>
    <w:uiPriority w:val="39"/>
    <w:rsid w:val="0011303D"/>
    <w:pPr>
      <w:ind w:left="1200"/>
    </w:pPr>
  </w:style>
  <w:style w:type="paragraph" w:styleId="TOC7">
    <w:name w:val="toc 7"/>
    <w:basedOn w:val="Normal"/>
    <w:next w:val="Normal"/>
    <w:autoRedefine/>
    <w:uiPriority w:val="39"/>
    <w:rsid w:val="0011303D"/>
    <w:pPr>
      <w:ind w:left="1440"/>
    </w:pPr>
  </w:style>
  <w:style w:type="paragraph" w:styleId="TOC8">
    <w:name w:val="toc 8"/>
    <w:basedOn w:val="Normal"/>
    <w:next w:val="Normal"/>
    <w:autoRedefine/>
    <w:uiPriority w:val="39"/>
    <w:rsid w:val="0011303D"/>
    <w:pPr>
      <w:ind w:left="1680"/>
    </w:pPr>
  </w:style>
  <w:style w:type="paragraph" w:styleId="TOC9">
    <w:name w:val="toc 9"/>
    <w:basedOn w:val="Normal"/>
    <w:next w:val="Normal"/>
    <w:autoRedefine/>
    <w:uiPriority w:val="39"/>
    <w:rsid w:val="0011303D"/>
    <w:pPr>
      <w:ind w:left="1920"/>
    </w:pPr>
  </w:style>
  <w:style w:type="paragraph" w:customStyle="1" w:styleId="Level5">
    <w:name w:val="Level 5"/>
    <w:basedOn w:val="Normal"/>
    <w:rsid w:val="0011303D"/>
    <w:pPr>
      <w:widowControl w:val="0"/>
      <w:tabs>
        <w:tab w:val="num" w:pos="1080"/>
      </w:tabs>
      <w:autoSpaceDE w:val="0"/>
      <w:autoSpaceDN w:val="0"/>
      <w:adjustRightInd w:val="0"/>
      <w:ind w:left="1008" w:hanging="1008"/>
      <w:outlineLvl w:val="4"/>
    </w:pPr>
    <w:rPr>
      <w:sz w:val="20"/>
    </w:rPr>
  </w:style>
  <w:style w:type="paragraph" w:customStyle="1" w:styleId="Level6">
    <w:name w:val="Level 6"/>
    <w:basedOn w:val="Normal"/>
    <w:rsid w:val="0011303D"/>
    <w:pPr>
      <w:widowControl w:val="0"/>
      <w:tabs>
        <w:tab w:val="num" w:pos="1800"/>
      </w:tabs>
      <w:autoSpaceDE w:val="0"/>
      <w:autoSpaceDN w:val="0"/>
      <w:adjustRightInd w:val="0"/>
      <w:ind w:left="1152" w:hanging="1152"/>
      <w:outlineLvl w:val="5"/>
    </w:pPr>
    <w:rPr>
      <w:sz w:val="20"/>
    </w:rPr>
  </w:style>
  <w:style w:type="paragraph" w:customStyle="1" w:styleId="Legal2">
    <w:name w:val="Legal 2"/>
    <w:basedOn w:val="Normal"/>
    <w:rsid w:val="0011303D"/>
    <w:pPr>
      <w:widowControl w:val="0"/>
      <w:autoSpaceDE w:val="0"/>
      <w:autoSpaceDN w:val="0"/>
      <w:adjustRightInd w:val="0"/>
      <w:ind w:left="720" w:hanging="360"/>
      <w:outlineLvl w:val="1"/>
    </w:pPr>
  </w:style>
  <w:style w:type="character" w:styleId="FootnoteReference">
    <w:name w:val="footnote reference"/>
    <w:rsid w:val="0011303D"/>
    <w:rPr>
      <w:vertAlign w:val="superscript"/>
    </w:rPr>
  </w:style>
  <w:style w:type="paragraph" w:styleId="PlainText">
    <w:name w:val="Plain Text"/>
    <w:basedOn w:val="Normal"/>
    <w:link w:val="PlainTextChar"/>
    <w:rsid w:val="0011303D"/>
    <w:rPr>
      <w:rFonts w:ascii="Courier New" w:hAnsi="Courier New" w:cs="Courier New"/>
      <w:sz w:val="20"/>
      <w:szCs w:val="20"/>
    </w:rPr>
  </w:style>
  <w:style w:type="character" w:customStyle="1" w:styleId="PlainTextChar">
    <w:name w:val="Plain Text Char"/>
    <w:link w:val="PlainText"/>
    <w:locked/>
    <w:rsid w:val="008357AC"/>
    <w:rPr>
      <w:rFonts w:ascii="Courier New" w:hAnsi="Courier New" w:cs="Courier New"/>
    </w:rPr>
  </w:style>
  <w:style w:type="character" w:customStyle="1" w:styleId="Heading1Char">
    <w:name w:val="Heading 1 Char"/>
    <w:rsid w:val="0011303D"/>
    <w:rPr>
      <w:rFonts w:cs="Arial"/>
      <w:b/>
      <w:bCs/>
      <w:smallCaps/>
      <w:kern w:val="32"/>
      <w:sz w:val="24"/>
      <w:szCs w:val="32"/>
      <w:lang w:val="en-US" w:eastAsia="en-US" w:bidi="ar-SA"/>
    </w:rPr>
  </w:style>
  <w:style w:type="paragraph" w:customStyle="1" w:styleId="Legal5">
    <w:name w:val="Legal 5"/>
    <w:rsid w:val="0011303D"/>
    <w:pPr>
      <w:widowControl w:val="0"/>
      <w:autoSpaceDE w:val="0"/>
      <w:autoSpaceDN w:val="0"/>
      <w:adjustRightInd w:val="0"/>
      <w:ind w:left="720"/>
      <w:jc w:val="both"/>
    </w:pPr>
    <w:rPr>
      <w:sz w:val="24"/>
      <w:szCs w:val="24"/>
    </w:rPr>
  </w:style>
  <w:style w:type="paragraph" w:styleId="Title">
    <w:name w:val="Title"/>
    <w:basedOn w:val="Normal"/>
    <w:link w:val="TitleChar"/>
    <w:qFormat/>
    <w:rsid w:val="0011303D"/>
    <w:pPr>
      <w:widowControl w:val="0"/>
      <w:autoSpaceDE w:val="0"/>
      <w:autoSpaceDN w:val="0"/>
      <w:adjustRightInd w:val="0"/>
      <w:jc w:val="center"/>
    </w:pPr>
    <w:rPr>
      <w:b/>
      <w:bCs/>
    </w:rPr>
  </w:style>
  <w:style w:type="character" w:customStyle="1" w:styleId="TitleChar">
    <w:name w:val="Title Char"/>
    <w:link w:val="Title"/>
    <w:locked/>
    <w:rsid w:val="008357AC"/>
    <w:rPr>
      <w:b/>
      <w:bCs/>
      <w:sz w:val="24"/>
      <w:szCs w:val="24"/>
    </w:rPr>
  </w:style>
  <w:style w:type="paragraph" w:customStyle="1" w:styleId="Level7">
    <w:name w:val="Level 7"/>
    <w:rsid w:val="0011303D"/>
    <w:pPr>
      <w:autoSpaceDE w:val="0"/>
      <w:autoSpaceDN w:val="0"/>
      <w:adjustRightInd w:val="0"/>
      <w:ind w:left="-1440"/>
    </w:pPr>
    <w:rPr>
      <w:sz w:val="24"/>
      <w:szCs w:val="24"/>
    </w:rPr>
  </w:style>
  <w:style w:type="paragraph" w:customStyle="1" w:styleId="Level9">
    <w:name w:val="Level 9"/>
    <w:rsid w:val="0011303D"/>
    <w:pPr>
      <w:autoSpaceDE w:val="0"/>
      <w:autoSpaceDN w:val="0"/>
      <w:adjustRightInd w:val="0"/>
      <w:ind w:left="-1440"/>
    </w:pPr>
    <w:rPr>
      <w:b/>
      <w:bCs/>
      <w:sz w:val="24"/>
      <w:szCs w:val="24"/>
    </w:rPr>
  </w:style>
  <w:style w:type="paragraph" w:customStyle="1" w:styleId="Outline1">
    <w:name w:val="Outline 1"/>
    <w:basedOn w:val="Normal"/>
    <w:rsid w:val="0011303D"/>
    <w:pPr>
      <w:ind w:left="720"/>
    </w:pPr>
    <w:rPr>
      <w:sz w:val="20"/>
      <w:szCs w:val="20"/>
      <w:lang w:val="en-GB"/>
    </w:rPr>
  </w:style>
  <w:style w:type="paragraph" w:customStyle="1" w:styleId="Legal3">
    <w:name w:val="Legal 3"/>
    <w:basedOn w:val="Normal"/>
    <w:rsid w:val="0011303D"/>
    <w:pPr>
      <w:widowControl w:val="0"/>
      <w:autoSpaceDE w:val="0"/>
      <w:autoSpaceDN w:val="0"/>
      <w:adjustRightInd w:val="0"/>
      <w:ind w:left="1080" w:hanging="360"/>
      <w:outlineLvl w:val="2"/>
    </w:pPr>
  </w:style>
  <w:style w:type="paragraph" w:customStyle="1" w:styleId="Legal7">
    <w:name w:val="Legal 7"/>
    <w:basedOn w:val="Normal"/>
    <w:rsid w:val="0011303D"/>
    <w:pPr>
      <w:widowControl w:val="0"/>
      <w:autoSpaceDE w:val="0"/>
      <w:autoSpaceDN w:val="0"/>
      <w:adjustRightInd w:val="0"/>
      <w:ind w:left="5400" w:hanging="720"/>
      <w:outlineLvl w:val="6"/>
    </w:pPr>
  </w:style>
  <w:style w:type="paragraph" w:styleId="Index1">
    <w:name w:val="index 1"/>
    <w:basedOn w:val="Normal"/>
    <w:next w:val="Normal"/>
    <w:autoRedefine/>
    <w:uiPriority w:val="99"/>
    <w:rsid w:val="0011303D"/>
    <w:pPr>
      <w:tabs>
        <w:tab w:val="right" w:leader="dot" w:pos="4310"/>
      </w:tabs>
      <w:ind w:left="240" w:hanging="240"/>
    </w:pPr>
    <w:rPr>
      <w:noProof/>
      <w:sz w:val="18"/>
      <w:szCs w:val="18"/>
    </w:rPr>
  </w:style>
  <w:style w:type="paragraph" w:styleId="Caption">
    <w:name w:val="caption"/>
    <w:basedOn w:val="Normal"/>
    <w:next w:val="Normal"/>
    <w:qFormat/>
    <w:rsid w:val="0011303D"/>
    <w:pPr>
      <w:spacing w:before="120" w:after="120"/>
    </w:pPr>
    <w:rPr>
      <w:b/>
      <w:bCs/>
      <w:sz w:val="20"/>
      <w:szCs w:val="20"/>
    </w:rPr>
  </w:style>
  <w:style w:type="paragraph" w:styleId="EndnoteText">
    <w:name w:val="endnote text"/>
    <w:basedOn w:val="Normal"/>
    <w:link w:val="EndnoteTextChar"/>
    <w:rsid w:val="0011303D"/>
    <w:rPr>
      <w:sz w:val="20"/>
      <w:szCs w:val="20"/>
    </w:rPr>
  </w:style>
  <w:style w:type="character" w:customStyle="1" w:styleId="EndnoteTextChar">
    <w:name w:val="Endnote Text Char"/>
    <w:basedOn w:val="DefaultParagraphFont"/>
    <w:link w:val="EndnoteText"/>
    <w:locked/>
    <w:rsid w:val="008357AC"/>
  </w:style>
  <w:style w:type="character" w:customStyle="1" w:styleId="Bibliogrphy">
    <w:name w:val="Bibliogrphy"/>
    <w:basedOn w:val="DefaultParagraphFont"/>
    <w:rsid w:val="0011303D"/>
  </w:style>
  <w:style w:type="character" w:customStyle="1" w:styleId="FiguretitleChar">
    <w:name w:val="Figure title Char"/>
    <w:rsid w:val="0011303D"/>
    <w:rPr>
      <w:sz w:val="24"/>
      <w:szCs w:val="24"/>
      <w:lang w:val="en-US" w:eastAsia="en-US" w:bidi="ar-SA"/>
    </w:rPr>
  </w:style>
  <w:style w:type="paragraph" w:styleId="TableofFigures">
    <w:name w:val="table of figures"/>
    <w:basedOn w:val="Normal"/>
    <w:next w:val="Normal"/>
    <w:uiPriority w:val="99"/>
    <w:rsid w:val="0011303D"/>
    <w:pPr>
      <w:ind w:left="480" w:hanging="480"/>
    </w:pPr>
  </w:style>
  <w:style w:type="paragraph" w:customStyle="1" w:styleId="font6">
    <w:name w:val="font6"/>
    <w:basedOn w:val="Normal"/>
    <w:rsid w:val="0011303D"/>
    <w:pPr>
      <w:spacing w:before="100" w:after="100"/>
    </w:pPr>
    <w:rPr>
      <w:rFonts w:ascii="Arial" w:eastAsia="Arial Unicode MS" w:hAnsi="Arial"/>
      <w:sz w:val="16"/>
    </w:rPr>
  </w:style>
  <w:style w:type="paragraph" w:customStyle="1" w:styleId="font7">
    <w:name w:val="font7"/>
    <w:basedOn w:val="Normal"/>
    <w:rsid w:val="0011303D"/>
    <w:pPr>
      <w:spacing w:before="100" w:after="100"/>
    </w:pPr>
    <w:rPr>
      <w:rFonts w:ascii="Arial" w:eastAsia="Arial Unicode MS" w:hAnsi="Arial"/>
      <w:b/>
      <w:sz w:val="16"/>
    </w:rPr>
  </w:style>
  <w:style w:type="paragraph" w:customStyle="1" w:styleId="font8">
    <w:name w:val="font8"/>
    <w:basedOn w:val="Normal"/>
    <w:rsid w:val="0011303D"/>
    <w:pPr>
      <w:spacing w:before="100" w:after="100"/>
    </w:pPr>
    <w:rPr>
      <w:rFonts w:ascii="Arial" w:eastAsia="Arial Unicode MS" w:hAnsi="Arial"/>
      <w:sz w:val="16"/>
    </w:rPr>
  </w:style>
  <w:style w:type="paragraph" w:customStyle="1" w:styleId="xl49">
    <w:name w:val="xl49"/>
    <w:basedOn w:val="Normal"/>
    <w:rsid w:val="0011303D"/>
    <w:pPr>
      <w:pBdr>
        <w:top w:val="single" w:sz="4" w:space="0" w:color="auto"/>
        <w:left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50">
    <w:name w:val="xl50"/>
    <w:basedOn w:val="Normal"/>
    <w:rsid w:val="0011303D"/>
    <w:pPr>
      <w:pBdr>
        <w:top w:val="single" w:sz="4" w:space="0" w:color="auto"/>
        <w:right w:val="single" w:sz="4" w:space="0" w:color="auto"/>
      </w:pBdr>
      <w:spacing w:before="100" w:after="100"/>
      <w:jc w:val="center"/>
    </w:pPr>
    <w:rPr>
      <w:rFonts w:ascii="Arial" w:eastAsia="Arial Unicode MS" w:hAnsi="Arial"/>
      <w:sz w:val="16"/>
    </w:rPr>
  </w:style>
  <w:style w:type="paragraph" w:customStyle="1" w:styleId="xl51">
    <w:name w:val="xl51"/>
    <w:basedOn w:val="Normal"/>
    <w:rsid w:val="0011303D"/>
    <w:pPr>
      <w:pBdr>
        <w:top w:val="single" w:sz="4" w:space="0" w:color="auto"/>
        <w:right w:val="single" w:sz="4" w:space="0" w:color="auto"/>
      </w:pBdr>
      <w:spacing w:before="100" w:after="100"/>
      <w:jc w:val="center"/>
    </w:pPr>
    <w:rPr>
      <w:rFonts w:ascii="Arial" w:eastAsia="Arial Unicode MS" w:hAnsi="Arial"/>
      <w:sz w:val="16"/>
    </w:rPr>
  </w:style>
  <w:style w:type="paragraph" w:customStyle="1" w:styleId="xl52">
    <w:name w:val="xl52"/>
    <w:basedOn w:val="Normal"/>
    <w:rsid w:val="0011303D"/>
    <w:pPr>
      <w:pBdr>
        <w:top w:val="single" w:sz="4" w:space="0" w:color="auto"/>
        <w:left w:val="single" w:sz="4" w:space="0" w:color="auto"/>
        <w:right w:val="single" w:sz="4" w:space="0" w:color="auto"/>
      </w:pBdr>
      <w:shd w:val="clear" w:color="auto" w:fill="FFFF00"/>
      <w:spacing w:before="100" w:after="100"/>
    </w:pPr>
    <w:rPr>
      <w:rFonts w:ascii="Arial" w:eastAsia="Arial Unicode MS" w:hAnsi="Arial"/>
      <w:b/>
      <w:sz w:val="16"/>
    </w:rPr>
  </w:style>
  <w:style w:type="paragraph" w:customStyle="1" w:styleId="xl53">
    <w:name w:val="xl53"/>
    <w:basedOn w:val="Normal"/>
    <w:rsid w:val="0011303D"/>
    <w:pPr>
      <w:pBdr>
        <w:top w:val="single" w:sz="4" w:space="0" w:color="auto"/>
        <w:left w:val="single" w:sz="4" w:space="0" w:color="auto"/>
        <w:right w:val="single" w:sz="4" w:space="0" w:color="auto"/>
      </w:pBdr>
      <w:spacing w:before="100" w:after="100"/>
      <w:jc w:val="center"/>
    </w:pPr>
    <w:rPr>
      <w:rFonts w:ascii="Arial" w:eastAsia="Arial Unicode MS" w:hAnsi="Arial"/>
      <w:sz w:val="16"/>
    </w:rPr>
  </w:style>
  <w:style w:type="paragraph" w:customStyle="1" w:styleId="xl54">
    <w:name w:val="xl54"/>
    <w:basedOn w:val="Normal"/>
    <w:rsid w:val="0011303D"/>
    <w:pPr>
      <w:pBdr>
        <w:left w:val="single" w:sz="4" w:space="0" w:color="auto"/>
        <w:right w:val="single" w:sz="4" w:space="0" w:color="auto"/>
      </w:pBdr>
      <w:spacing w:before="100" w:after="100"/>
      <w:jc w:val="center"/>
    </w:pPr>
    <w:rPr>
      <w:rFonts w:ascii="Arial" w:eastAsia="Arial Unicode MS" w:hAnsi="Arial"/>
      <w:sz w:val="16"/>
    </w:rPr>
  </w:style>
  <w:style w:type="paragraph" w:customStyle="1" w:styleId="xl55">
    <w:name w:val="xl55"/>
    <w:basedOn w:val="Normal"/>
    <w:rsid w:val="0011303D"/>
    <w:pPr>
      <w:pBdr>
        <w:left w:val="single" w:sz="4" w:space="0" w:color="auto"/>
        <w:bottom w:val="single" w:sz="4" w:space="0" w:color="auto"/>
        <w:right w:val="single" w:sz="4" w:space="0" w:color="auto"/>
      </w:pBdr>
      <w:spacing w:before="100" w:after="100"/>
      <w:jc w:val="center"/>
    </w:pPr>
    <w:rPr>
      <w:rFonts w:ascii="Arial" w:eastAsia="Arial Unicode MS" w:hAnsi="Arial"/>
      <w:sz w:val="16"/>
    </w:rPr>
  </w:style>
  <w:style w:type="paragraph" w:customStyle="1" w:styleId="xl56">
    <w:name w:val="xl56"/>
    <w:basedOn w:val="Normal"/>
    <w:rsid w:val="0011303D"/>
    <w:pPr>
      <w:pBdr>
        <w:top w:val="single" w:sz="4" w:space="0" w:color="auto"/>
        <w:left w:val="single" w:sz="4" w:space="0" w:color="auto"/>
        <w:right w:val="single" w:sz="4" w:space="0" w:color="auto"/>
      </w:pBdr>
      <w:shd w:val="clear" w:color="auto" w:fill="FFFF00"/>
      <w:spacing w:before="100" w:after="100"/>
    </w:pPr>
    <w:rPr>
      <w:rFonts w:ascii="Arial" w:eastAsia="Arial Unicode MS" w:hAnsi="Arial"/>
      <w:b/>
      <w:sz w:val="16"/>
    </w:rPr>
  </w:style>
  <w:style w:type="paragraph" w:customStyle="1" w:styleId="xl57">
    <w:name w:val="xl57"/>
    <w:basedOn w:val="Normal"/>
    <w:rsid w:val="0011303D"/>
    <w:pPr>
      <w:pBdr>
        <w:top w:val="single" w:sz="4" w:space="0" w:color="auto"/>
        <w:left w:val="single" w:sz="4" w:space="0" w:color="auto"/>
        <w:right w:val="single" w:sz="4" w:space="0" w:color="auto"/>
      </w:pBdr>
      <w:spacing w:before="100" w:after="100"/>
    </w:pPr>
    <w:rPr>
      <w:rFonts w:ascii="Arial" w:eastAsia="Arial Unicode MS" w:hAnsi="Arial"/>
      <w:b/>
      <w:sz w:val="16"/>
    </w:rPr>
  </w:style>
  <w:style w:type="paragraph" w:customStyle="1" w:styleId="xl58">
    <w:name w:val="xl58"/>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59">
    <w:name w:val="xl59"/>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60">
    <w:name w:val="xl60"/>
    <w:basedOn w:val="Normal"/>
    <w:rsid w:val="0011303D"/>
    <w:pPr>
      <w:pBdr>
        <w:left w:val="single" w:sz="4" w:space="0" w:color="auto"/>
        <w:right w:val="single" w:sz="4" w:space="0" w:color="auto"/>
      </w:pBdr>
      <w:spacing w:before="100" w:after="100"/>
      <w:jc w:val="center"/>
    </w:pPr>
    <w:rPr>
      <w:rFonts w:ascii="Arial" w:eastAsia="Arial Unicode MS" w:hAnsi="Arial"/>
      <w:sz w:val="16"/>
    </w:rPr>
  </w:style>
  <w:style w:type="paragraph" w:customStyle="1" w:styleId="xl61">
    <w:name w:val="xl61"/>
    <w:basedOn w:val="Normal"/>
    <w:rsid w:val="0011303D"/>
    <w:pPr>
      <w:pBdr>
        <w:left w:val="single" w:sz="4" w:space="0" w:color="auto"/>
        <w:right w:val="single" w:sz="4" w:space="0" w:color="auto"/>
      </w:pBdr>
      <w:shd w:val="clear" w:color="auto" w:fill="FFFF00"/>
      <w:spacing w:before="100" w:after="100"/>
    </w:pPr>
    <w:rPr>
      <w:rFonts w:ascii="Arial" w:eastAsia="Arial Unicode MS" w:hAnsi="Arial"/>
      <w:b/>
      <w:sz w:val="16"/>
    </w:rPr>
  </w:style>
  <w:style w:type="paragraph" w:customStyle="1" w:styleId="xl62">
    <w:name w:val="xl62"/>
    <w:basedOn w:val="Normal"/>
    <w:rsid w:val="0011303D"/>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b/>
      <w:sz w:val="16"/>
    </w:rPr>
  </w:style>
  <w:style w:type="paragraph" w:customStyle="1" w:styleId="xl63">
    <w:name w:val="xl63"/>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64">
    <w:name w:val="xl64"/>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65">
    <w:name w:val="xl65"/>
    <w:basedOn w:val="Normal"/>
    <w:rsid w:val="0011303D"/>
    <w:pPr>
      <w:pBdr>
        <w:top w:val="single" w:sz="4" w:space="0" w:color="auto"/>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66">
    <w:name w:val="xl66"/>
    <w:basedOn w:val="Normal"/>
    <w:rsid w:val="0011303D"/>
    <w:pPr>
      <w:pBdr>
        <w:left w:val="single" w:sz="4" w:space="0" w:color="auto"/>
        <w:right w:val="single" w:sz="4" w:space="0" w:color="auto"/>
      </w:pBdr>
      <w:spacing w:before="100" w:after="100"/>
      <w:jc w:val="center"/>
    </w:pPr>
    <w:rPr>
      <w:rFonts w:ascii="Arial" w:eastAsia="Arial Unicode MS" w:hAnsi="Arial"/>
      <w:sz w:val="16"/>
    </w:rPr>
  </w:style>
  <w:style w:type="paragraph" w:customStyle="1" w:styleId="xl67">
    <w:name w:val="xl67"/>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68">
    <w:name w:val="xl68"/>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69">
    <w:name w:val="xl69"/>
    <w:basedOn w:val="Normal"/>
    <w:rsid w:val="0011303D"/>
    <w:pPr>
      <w:pBdr>
        <w:top w:val="single" w:sz="4" w:space="0" w:color="auto"/>
        <w:left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70">
    <w:name w:val="xl70"/>
    <w:basedOn w:val="Normal"/>
    <w:rsid w:val="0011303D"/>
    <w:pPr>
      <w:pBdr>
        <w:left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71">
    <w:name w:val="xl71"/>
    <w:basedOn w:val="Normal"/>
    <w:rsid w:val="0011303D"/>
    <w:pPr>
      <w:pBdr>
        <w:left w:val="single" w:sz="4" w:space="0" w:color="auto"/>
        <w:bottom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72">
    <w:name w:val="xl72"/>
    <w:basedOn w:val="Normal"/>
    <w:rsid w:val="0011303D"/>
    <w:pPr>
      <w:pBdr>
        <w:top w:val="single" w:sz="4" w:space="0" w:color="auto"/>
        <w:left w:val="single" w:sz="4" w:space="0" w:color="auto"/>
        <w:right w:val="single" w:sz="4" w:space="0" w:color="auto"/>
      </w:pBdr>
      <w:spacing w:before="100" w:after="100"/>
    </w:pPr>
    <w:rPr>
      <w:rFonts w:ascii="Arial" w:eastAsia="Arial Unicode MS" w:hAnsi="Arial"/>
      <w:sz w:val="16"/>
    </w:rPr>
  </w:style>
  <w:style w:type="paragraph" w:customStyle="1" w:styleId="xl73">
    <w:name w:val="xl73"/>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74">
    <w:name w:val="xl74"/>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75">
    <w:name w:val="xl75"/>
    <w:basedOn w:val="Normal"/>
    <w:rsid w:val="0011303D"/>
    <w:pPr>
      <w:pBdr>
        <w:left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76">
    <w:name w:val="xl76"/>
    <w:basedOn w:val="Normal"/>
    <w:rsid w:val="0011303D"/>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77">
    <w:name w:val="xl77"/>
    <w:basedOn w:val="Normal"/>
    <w:rsid w:val="0011303D"/>
    <w:pPr>
      <w:pBdr>
        <w:left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78">
    <w:name w:val="xl78"/>
    <w:basedOn w:val="Normal"/>
    <w:rsid w:val="0011303D"/>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79">
    <w:name w:val="xl79"/>
    <w:basedOn w:val="Normal"/>
    <w:rsid w:val="0011303D"/>
    <w:pPr>
      <w:pBdr>
        <w:left w:val="single" w:sz="4" w:space="0" w:color="auto"/>
        <w:right w:val="single" w:sz="4" w:space="0" w:color="auto"/>
      </w:pBdr>
      <w:spacing w:before="100" w:after="100"/>
      <w:jc w:val="center"/>
    </w:pPr>
    <w:rPr>
      <w:rFonts w:ascii="Arial" w:eastAsia="Arial Unicode MS" w:hAnsi="Arial"/>
      <w:sz w:val="16"/>
    </w:rPr>
  </w:style>
  <w:style w:type="paragraph" w:customStyle="1" w:styleId="xl80">
    <w:name w:val="xl80"/>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81">
    <w:name w:val="xl81"/>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82">
    <w:name w:val="xl82"/>
    <w:basedOn w:val="Normal"/>
    <w:rsid w:val="0011303D"/>
    <w:pPr>
      <w:pBdr>
        <w:top w:val="single" w:sz="4" w:space="0" w:color="auto"/>
        <w:left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83">
    <w:name w:val="xl83"/>
    <w:basedOn w:val="Normal"/>
    <w:rsid w:val="0011303D"/>
    <w:pPr>
      <w:pBdr>
        <w:left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84">
    <w:name w:val="xl84"/>
    <w:basedOn w:val="Normal"/>
    <w:rsid w:val="0011303D"/>
    <w:pPr>
      <w:pBdr>
        <w:left w:val="single" w:sz="4" w:space="0" w:color="auto"/>
        <w:bottom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85">
    <w:name w:val="xl85"/>
    <w:basedOn w:val="Normal"/>
    <w:rsid w:val="0011303D"/>
    <w:pPr>
      <w:pBdr>
        <w:top w:val="single" w:sz="4" w:space="0" w:color="auto"/>
        <w:left w:val="single" w:sz="4" w:space="0" w:color="auto"/>
        <w:right w:val="single" w:sz="4" w:space="0" w:color="auto"/>
      </w:pBdr>
      <w:spacing w:before="100" w:after="100"/>
    </w:pPr>
    <w:rPr>
      <w:rFonts w:ascii="Arial" w:eastAsia="Arial Unicode MS" w:hAnsi="Arial"/>
      <w:sz w:val="16"/>
    </w:rPr>
  </w:style>
  <w:style w:type="paragraph" w:customStyle="1" w:styleId="xl86">
    <w:name w:val="xl86"/>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87">
    <w:name w:val="xl87"/>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88">
    <w:name w:val="xl88"/>
    <w:basedOn w:val="Normal"/>
    <w:rsid w:val="0011303D"/>
    <w:pPr>
      <w:pBdr>
        <w:left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89">
    <w:name w:val="xl89"/>
    <w:basedOn w:val="Normal"/>
    <w:rsid w:val="0011303D"/>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font9">
    <w:name w:val="font9"/>
    <w:basedOn w:val="Normal"/>
    <w:rsid w:val="0011303D"/>
    <w:pPr>
      <w:spacing w:before="100" w:after="100"/>
    </w:pPr>
    <w:rPr>
      <w:rFonts w:ascii="Arial" w:eastAsia="Arial Unicode MS" w:hAnsi="Arial"/>
      <w:color w:val="FF0000"/>
      <w:sz w:val="16"/>
    </w:rPr>
  </w:style>
  <w:style w:type="paragraph" w:customStyle="1" w:styleId="font10">
    <w:name w:val="font10"/>
    <w:basedOn w:val="Normal"/>
    <w:rsid w:val="0011303D"/>
    <w:pPr>
      <w:spacing w:before="100" w:after="100"/>
    </w:pPr>
    <w:rPr>
      <w:rFonts w:ascii="Arial" w:eastAsia="Arial Unicode MS" w:hAnsi="Arial"/>
      <w:b/>
      <w:sz w:val="16"/>
    </w:rPr>
  </w:style>
  <w:style w:type="paragraph" w:customStyle="1" w:styleId="xl90">
    <w:name w:val="xl90"/>
    <w:basedOn w:val="Normal"/>
    <w:rsid w:val="0011303D"/>
    <w:pPr>
      <w:pBdr>
        <w:left w:val="single" w:sz="12" w:space="0" w:color="auto"/>
        <w:bottom w:val="single" w:sz="12" w:space="0" w:color="auto"/>
      </w:pBdr>
      <w:spacing w:before="100" w:after="100"/>
      <w:jc w:val="center"/>
    </w:pPr>
    <w:rPr>
      <w:rFonts w:ascii="Arial" w:eastAsia="Arial Unicode MS" w:hAnsi="Arial"/>
      <w:color w:val="000080"/>
      <w:sz w:val="16"/>
    </w:rPr>
  </w:style>
  <w:style w:type="paragraph" w:customStyle="1" w:styleId="xl91">
    <w:name w:val="xl91"/>
    <w:basedOn w:val="Normal"/>
    <w:rsid w:val="0011303D"/>
    <w:pPr>
      <w:pBdr>
        <w:bottom w:val="single" w:sz="12" w:space="0" w:color="auto"/>
      </w:pBdr>
      <w:spacing w:before="100" w:after="100"/>
      <w:jc w:val="center"/>
    </w:pPr>
    <w:rPr>
      <w:rFonts w:ascii="Arial" w:eastAsia="Arial Unicode MS" w:hAnsi="Arial"/>
      <w:color w:val="000080"/>
      <w:sz w:val="16"/>
    </w:rPr>
  </w:style>
  <w:style w:type="paragraph" w:customStyle="1" w:styleId="xl92">
    <w:name w:val="xl92"/>
    <w:basedOn w:val="Normal"/>
    <w:rsid w:val="0011303D"/>
    <w:pPr>
      <w:pBdr>
        <w:bottom w:val="single" w:sz="12" w:space="0" w:color="auto"/>
        <w:right w:val="single" w:sz="12" w:space="0" w:color="auto"/>
      </w:pBdr>
      <w:spacing w:before="100" w:after="100"/>
      <w:jc w:val="center"/>
    </w:pPr>
    <w:rPr>
      <w:rFonts w:ascii="Arial" w:eastAsia="Arial Unicode MS" w:hAnsi="Arial"/>
      <w:color w:val="000080"/>
      <w:sz w:val="16"/>
    </w:rPr>
  </w:style>
  <w:style w:type="paragraph" w:customStyle="1" w:styleId="xl93">
    <w:name w:val="xl93"/>
    <w:basedOn w:val="Normal"/>
    <w:rsid w:val="0011303D"/>
    <w:pPr>
      <w:pBdr>
        <w:top w:val="single" w:sz="4" w:space="0" w:color="auto"/>
        <w:left w:val="single" w:sz="12" w:space="0" w:color="auto"/>
        <w:bottom w:val="single" w:sz="4" w:space="0" w:color="auto"/>
      </w:pBdr>
      <w:spacing w:before="100" w:after="100"/>
    </w:pPr>
    <w:rPr>
      <w:rFonts w:ascii="Arial" w:eastAsia="Arial Unicode MS" w:hAnsi="Arial"/>
      <w:color w:val="FF00FF"/>
      <w:sz w:val="16"/>
    </w:rPr>
  </w:style>
  <w:style w:type="paragraph" w:customStyle="1" w:styleId="xl94">
    <w:name w:val="xl94"/>
    <w:basedOn w:val="Normal"/>
    <w:rsid w:val="0011303D"/>
    <w:pPr>
      <w:pBdr>
        <w:top w:val="single" w:sz="4" w:space="0" w:color="auto"/>
        <w:left w:val="single" w:sz="4" w:space="0" w:color="auto"/>
        <w:bottom w:val="single" w:sz="4" w:space="0" w:color="auto"/>
      </w:pBdr>
      <w:spacing w:before="100" w:after="100"/>
      <w:jc w:val="center"/>
    </w:pPr>
    <w:rPr>
      <w:rFonts w:ascii="Arial" w:eastAsia="Arial Unicode MS" w:hAnsi="Arial"/>
      <w:color w:val="800080"/>
      <w:sz w:val="16"/>
    </w:rPr>
  </w:style>
  <w:style w:type="paragraph" w:customStyle="1" w:styleId="xl95">
    <w:name w:val="xl95"/>
    <w:basedOn w:val="Normal"/>
    <w:rsid w:val="0011303D"/>
    <w:pPr>
      <w:pBdr>
        <w:top w:val="single" w:sz="4" w:space="0" w:color="auto"/>
        <w:bottom w:val="single" w:sz="4" w:space="0" w:color="auto"/>
      </w:pBdr>
      <w:spacing w:before="100" w:after="100"/>
      <w:jc w:val="center"/>
    </w:pPr>
    <w:rPr>
      <w:rFonts w:ascii="Arial" w:eastAsia="Arial Unicode MS" w:hAnsi="Arial"/>
      <w:color w:val="800080"/>
      <w:sz w:val="16"/>
    </w:rPr>
  </w:style>
  <w:style w:type="paragraph" w:customStyle="1" w:styleId="xl96">
    <w:name w:val="xl96"/>
    <w:basedOn w:val="Normal"/>
    <w:rsid w:val="0011303D"/>
    <w:pPr>
      <w:pBdr>
        <w:top w:val="single" w:sz="4" w:space="0" w:color="auto"/>
        <w:left w:val="single" w:sz="12" w:space="0" w:color="auto"/>
        <w:bottom w:val="single" w:sz="12" w:space="0" w:color="auto"/>
      </w:pBdr>
      <w:spacing w:before="100" w:after="100"/>
      <w:jc w:val="center"/>
    </w:pPr>
    <w:rPr>
      <w:rFonts w:ascii="Arial" w:eastAsia="Arial Unicode MS" w:hAnsi="Arial"/>
      <w:color w:val="800080"/>
      <w:sz w:val="16"/>
    </w:rPr>
  </w:style>
  <w:style w:type="paragraph" w:customStyle="1" w:styleId="xl97">
    <w:name w:val="xl97"/>
    <w:basedOn w:val="Normal"/>
    <w:rsid w:val="0011303D"/>
    <w:pPr>
      <w:pBdr>
        <w:top w:val="single" w:sz="4" w:space="0" w:color="auto"/>
        <w:bottom w:val="single" w:sz="12" w:space="0" w:color="auto"/>
      </w:pBdr>
      <w:spacing w:before="100" w:after="100"/>
      <w:jc w:val="center"/>
    </w:pPr>
    <w:rPr>
      <w:rFonts w:ascii="Arial" w:eastAsia="Arial Unicode MS" w:hAnsi="Arial"/>
      <w:color w:val="800080"/>
      <w:sz w:val="16"/>
    </w:rPr>
  </w:style>
  <w:style w:type="paragraph" w:customStyle="1" w:styleId="xl98">
    <w:name w:val="xl98"/>
    <w:basedOn w:val="Normal"/>
    <w:rsid w:val="0011303D"/>
    <w:pPr>
      <w:pBdr>
        <w:top w:val="single" w:sz="4" w:space="0" w:color="auto"/>
        <w:bottom w:val="single" w:sz="12" w:space="0" w:color="auto"/>
        <w:right w:val="single" w:sz="12" w:space="0" w:color="auto"/>
      </w:pBdr>
      <w:spacing w:before="100" w:after="100"/>
      <w:jc w:val="center"/>
    </w:pPr>
    <w:rPr>
      <w:rFonts w:ascii="Arial" w:eastAsia="Arial Unicode MS" w:hAnsi="Arial"/>
      <w:color w:val="800080"/>
      <w:sz w:val="16"/>
    </w:rPr>
  </w:style>
  <w:style w:type="paragraph" w:customStyle="1" w:styleId="xl99">
    <w:name w:val="xl99"/>
    <w:basedOn w:val="Normal"/>
    <w:rsid w:val="0011303D"/>
    <w:pPr>
      <w:pBdr>
        <w:top w:val="single" w:sz="4" w:space="0" w:color="auto"/>
        <w:left w:val="single" w:sz="12" w:space="0" w:color="auto"/>
        <w:bottom w:val="single" w:sz="8" w:space="0" w:color="auto"/>
      </w:pBdr>
      <w:spacing w:before="100" w:after="100"/>
      <w:jc w:val="center"/>
    </w:pPr>
    <w:rPr>
      <w:rFonts w:ascii="Arial" w:eastAsia="Arial Unicode MS" w:hAnsi="Arial"/>
      <w:color w:val="800080"/>
      <w:sz w:val="16"/>
    </w:rPr>
  </w:style>
  <w:style w:type="paragraph" w:customStyle="1" w:styleId="xl100">
    <w:name w:val="xl100"/>
    <w:basedOn w:val="Normal"/>
    <w:rsid w:val="0011303D"/>
    <w:pPr>
      <w:pBdr>
        <w:top w:val="single" w:sz="4" w:space="0" w:color="auto"/>
        <w:bottom w:val="single" w:sz="8" w:space="0" w:color="auto"/>
      </w:pBdr>
      <w:spacing w:before="100" w:after="100"/>
      <w:jc w:val="center"/>
    </w:pPr>
    <w:rPr>
      <w:rFonts w:ascii="Arial" w:eastAsia="Arial Unicode MS" w:hAnsi="Arial"/>
      <w:color w:val="800080"/>
      <w:sz w:val="16"/>
    </w:rPr>
  </w:style>
  <w:style w:type="paragraph" w:customStyle="1" w:styleId="xl101">
    <w:name w:val="xl101"/>
    <w:basedOn w:val="Normal"/>
    <w:rsid w:val="0011303D"/>
    <w:pPr>
      <w:pBdr>
        <w:top w:val="single" w:sz="4" w:space="0" w:color="auto"/>
        <w:bottom w:val="single" w:sz="8" w:space="0" w:color="auto"/>
        <w:right w:val="single" w:sz="12" w:space="0" w:color="auto"/>
      </w:pBdr>
      <w:spacing w:before="100" w:after="100"/>
      <w:jc w:val="center"/>
    </w:pPr>
    <w:rPr>
      <w:rFonts w:ascii="Arial" w:eastAsia="Arial Unicode MS" w:hAnsi="Arial"/>
      <w:color w:val="800080"/>
      <w:sz w:val="16"/>
    </w:rPr>
  </w:style>
  <w:style w:type="paragraph" w:customStyle="1" w:styleId="xl102">
    <w:name w:val="xl102"/>
    <w:basedOn w:val="Normal"/>
    <w:rsid w:val="0011303D"/>
    <w:pPr>
      <w:pBdr>
        <w:top w:val="single" w:sz="4" w:space="0" w:color="auto"/>
        <w:left w:val="single" w:sz="12" w:space="0" w:color="auto"/>
        <w:bottom w:val="single" w:sz="12" w:space="0" w:color="auto"/>
      </w:pBdr>
      <w:spacing w:before="100" w:after="100"/>
      <w:jc w:val="center"/>
    </w:pPr>
    <w:rPr>
      <w:rFonts w:ascii="Arial" w:eastAsia="Arial Unicode MS" w:hAnsi="Arial"/>
      <w:color w:val="008000"/>
      <w:sz w:val="16"/>
    </w:rPr>
  </w:style>
  <w:style w:type="paragraph" w:customStyle="1" w:styleId="xl103">
    <w:name w:val="xl103"/>
    <w:basedOn w:val="Normal"/>
    <w:rsid w:val="0011303D"/>
    <w:pPr>
      <w:pBdr>
        <w:top w:val="single" w:sz="4" w:space="0" w:color="auto"/>
        <w:bottom w:val="single" w:sz="12" w:space="0" w:color="auto"/>
      </w:pBdr>
      <w:spacing w:before="100" w:after="100"/>
      <w:jc w:val="center"/>
    </w:pPr>
    <w:rPr>
      <w:rFonts w:ascii="Arial" w:eastAsia="Arial Unicode MS" w:hAnsi="Arial"/>
      <w:color w:val="008000"/>
      <w:sz w:val="16"/>
    </w:rPr>
  </w:style>
  <w:style w:type="paragraph" w:customStyle="1" w:styleId="xl104">
    <w:name w:val="xl104"/>
    <w:basedOn w:val="Normal"/>
    <w:rsid w:val="0011303D"/>
    <w:pPr>
      <w:pBdr>
        <w:top w:val="single" w:sz="4" w:space="0" w:color="auto"/>
        <w:bottom w:val="single" w:sz="12" w:space="0" w:color="auto"/>
        <w:right w:val="single" w:sz="12" w:space="0" w:color="auto"/>
      </w:pBdr>
      <w:spacing w:before="100" w:after="100"/>
      <w:jc w:val="center"/>
    </w:pPr>
    <w:rPr>
      <w:rFonts w:ascii="Arial" w:eastAsia="Arial Unicode MS" w:hAnsi="Arial"/>
      <w:color w:val="008000"/>
      <w:sz w:val="16"/>
    </w:rPr>
  </w:style>
  <w:style w:type="paragraph" w:customStyle="1" w:styleId="xl105">
    <w:name w:val="xl105"/>
    <w:basedOn w:val="Normal"/>
    <w:rsid w:val="0011303D"/>
    <w:pPr>
      <w:pBdr>
        <w:top w:val="single" w:sz="4" w:space="0" w:color="auto"/>
        <w:left w:val="single" w:sz="12" w:space="0" w:color="auto"/>
        <w:bottom w:val="single" w:sz="8" w:space="0" w:color="auto"/>
      </w:pBdr>
      <w:spacing w:before="100" w:after="100"/>
    </w:pPr>
    <w:rPr>
      <w:rFonts w:ascii="Arial" w:eastAsia="Arial Unicode MS" w:hAnsi="Arial"/>
      <w:color w:val="008000"/>
      <w:sz w:val="16"/>
    </w:rPr>
  </w:style>
  <w:style w:type="paragraph" w:customStyle="1" w:styleId="xl106">
    <w:name w:val="xl106"/>
    <w:basedOn w:val="Normal"/>
    <w:rsid w:val="0011303D"/>
    <w:pPr>
      <w:pBdr>
        <w:left w:val="single" w:sz="12" w:space="0" w:color="auto"/>
        <w:bottom w:val="single" w:sz="4" w:space="0" w:color="auto"/>
      </w:pBdr>
      <w:spacing w:before="100" w:after="100"/>
    </w:pPr>
    <w:rPr>
      <w:rFonts w:ascii="Arial" w:eastAsia="Arial Unicode MS" w:hAnsi="Arial"/>
      <w:b/>
      <w:color w:val="FF00FF"/>
      <w:sz w:val="16"/>
    </w:rPr>
  </w:style>
  <w:style w:type="paragraph" w:customStyle="1" w:styleId="xl107">
    <w:name w:val="xl107"/>
    <w:basedOn w:val="Normal"/>
    <w:rsid w:val="0011303D"/>
    <w:pPr>
      <w:pBdr>
        <w:bottom w:val="single" w:sz="4" w:space="0" w:color="auto"/>
      </w:pBdr>
      <w:spacing w:before="100" w:after="100"/>
    </w:pPr>
    <w:rPr>
      <w:rFonts w:ascii="Arial" w:eastAsia="Arial Unicode MS" w:hAnsi="Arial"/>
      <w:sz w:val="16"/>
    </w:rPr>
  </w:style>
  <w:style w:type="paragraph" w:customStyle="1" w:styleId="xl108">
    <w:name w:val="xl108"/>
    <w:basedOn w:val="Normal"/>
    <w:rsid w:val="0011303D"/>
    <w:pPr>
      <w:spacing w:before="100" w:after="100"/>
    </w:pPr>
    <w:rPr>
      <w:rFonts w:ascii="Arial" w:eastAsia="Arial Unicode MS" w:hAnsi="Arial"/>
      <w:sz w:val="16"/>
    </w:rPr>
  </w:style>
  <w:style w:type="paragraph" w:customStyle="1" w:styleId="xl109">
    <w:name w:val="xl109"/>
    <w:basedOn w:val="Normal"/>
    <w:rsid w:val="0011303D"/>
    <w:pPr>
      <w:pBdr>
        <w:right w:val="single" w:sz="12" w:space="0" w:color="auto"/>
      </w:pBdr>
      <w:spacing w:before="100" w:after="100"/>
    </w:pPr>
    <w:rPr>
      <w:rFonts w:ascii="Arial" w:eastAsia="Arial Unicode MS" w:hAnsi="Arial"/>
      <w:sz w:val="16"/>
    </w:rPr>
  </w:style>
  <w:style w:type="paragraph" w:customStyle="1" w:styleId="xl110">
    <w:name w:val="xl110"/>
    <w:basedOn w:val="Normal"/>
    <w:rsid w:val="0011303D"/>
    <w:pPr>
      <w:pBdr>
        <w:top w:val="single" w:sz="4" w:space="0" w:color="auto"/>
        <w:left w:val="single" w:sz="12" w:space="0" w:color="auto"/>
        <w:bottom w:val="single" w:sz="4" w:space="0" w:color="auto"/>
      </w:pBdr>
      <w:spacing w:before="100" w:after="100"/>
    </w:pPr>
    <w:rPr>
      <w:rFonts w:ascii="Arial" w:eastAsia="Arial Unicode MS" w:hAnsi="Arial"/>
      <w:color w:val="008000"/>
      <w:sz w:val="16"/>
    </w:rPr>
  </w:style>
  <w:style w:type="paragraph" w:customStyle="1" w:styleId="xl111">
    <w:name w:val="xl111"/>
    <w:basedOn w:val="Normal"/>
    <w:rsid w:val="0011303D"/>
    <w:pPr>
      <w:pBdr>
        <w:top w:val="single" w:sz="12" w:space="0" w:color="auto"/>
        <w:left w:val="single" w:sz="12" w:space="0" w:color="auto"/>
        <w:bottom w:val="single" w:sz="12" w:space="0" w:color="auto"/>
      </w:pBdr>
      <w:spacing w:before="100" w:after="100"/>
      <w:jc w:val="center"/>
    </w:pPr>
    <w:rPr>
      <w:rFonts w:ascii="Arial" w:eastAsia="Arial Unicode MS" w:hAnsi="Arial"/>
      <w:b/>
      <w:sz w:val="16"/>
    </w:rPr>
  </w:style>
  <w:style w:type="paragraph" w:customStyle="1" w:styleId="xl112">
    <w:name w:val="xl112"/>
    <w:basedOn w:val="Normal"/>
    <w:rsid w:val="0011303D"/>
    <w:pPr>
      <w:pBdr>
        <w:top w:val="single" w:sz="12" w:space="0" w:color="auto"/>
        <w:bottom w:val="single" w:sz="12" w:space="0" w:color="auto"/>
      </w:pBdr>
      <w:spacing w:before="100" w:after="100"/>
      <w:jc w:val="center"/>
    </w:pPr>
    <w:rPr>
      <w:rFonts w:ascii="Arial Unicode MS" w:eastAsia="Arial Unicode MS" w:hAnsi="Arial Unicode MS"/>
    </w:rPr>
  </w:style>
  <w:style w:type="paragraph" w:customStyle="1" w:styleId="xl113">
    <w:name w:val="xl113"/>
    <w:basedOn w:val="Normal"/>
    <w:rsid w:val="0011303D"/>
    <w:pPr>
      <w:pBdr>
        <w:top w:val="single" w:sz="12" w:space="0" w:color="auto"/>
        <w:bottom w:val="single" w:sz="12" w:space="0" w:color="auto"/>
        <w:right w:val="single" w:sz="12" w:space="0" w:color="auto"/>
      </w:pBdr>
      <w:spacing w:before="100" w:after="100"/>
      <w:jc w:val="center"/>
    </w:pPr>
    <w:rPr>
      <w:rFonts w:ascii="Arial Unicode MS" w:eastAsia="Arial Unicode MS" w:hAnsi="Arial Unicode MS"/>
    </w:rPr>
  </w:style>
  <w:style w:type="paragraph" w:customStyle="1" w:styleId="xl114">
    <w:name w:val="xl114"/>
    <w:basedOn w:val="Normal"/>
    <w:rsid w:val="0011303D"/>
    <w:pPr>
      <w:pBdr>
        <w:top w:val="single" w:sz="12" w:space="0" w:color="auto"/>
        <w:left w:val="single" w:sz="12" w:space="0" w:color="auto"/>
        <w:bottom w:val="single" w:sz="4" w:space="0" w:color="auto"/>
      </w:pBdr>
      <w:spacing w:before="100" w:after="100"/>
    </w:pPr>
    <w:rPr>
      <w:rFonts w:ascii="Arial" w:eastAsia="Arial Unicode MS" w:hAnsi="Arial"/>
      <w:b/>
      <w:color w:val="000080"/>
      <w:sz w:val="16"/>
    </w:rPr>
  </w:style>
  <w:style w:type="paragraph" w:customStyle="1" w:styleId="xl115">
    <w:name w:val="xl115"/>
    <w:basedOn w:val="Normal"/>
    <w:rsid w:val="0011303D"/>
    <w:pPr>
      <w:pBdr>
        <w:top w:val="single" w:sz="12" w:space="0" w:color="auto"/>
        <w:bottom w:val="single" w:sz="4" w:space="0" w:color="auto"/>
      </w:pBdr>
      <w:spacing w:before="100" w:after="100"/>
    </w:pPr>
    <w:rPr>
      <w:rFonts w:ascii="Arial Unicode MS" w:eastAsia="Arial Unicode MS" w:hAnsi="Arial Unicode MS"/>
    </w:rPr>
  </w:style>
  <w:style w:type="paragraph" w:customStyle="1" w:styleId="xl116">
    <w:name w:val="xl116"/>
    <w:basedOn w:val="Normal"/>
    <w:rsid w:val="0011303D"/>
    <w:pPr>
      <w:pBdr>
        <w:top w:val="single" w:sz="12" w:space="0" w:color="auto"/>
      </w:pBdr>
      <w:spacing w:before="100" w:after="100"/>
    </w:pPr>
    <w:rPr>
      <w:rFonts w:ascii="Arial Unicode MS" w:eastAsia="Arial Unicode MS" w:hAnsi="Arial Unicode MS"/>
    </w:rPr>
  </w:style>
  <w:style w:type="paragraph" w:customStyle="1" w:styleId="xl117">
    <w:name w:val="xl117"/>
    <w:basedOn w:val="Normal"/>
    <w:rsid w:val="0011303D"/>
    <w:pPr>
      <w:pBdr>
        <w:top w:val="single" w:sz="12" w:space="0" w:color="auto"/>
      </w:pBdr>
      <w:spacing w:before="100" w:after="100"/>
    </w:pPr>
    <w:rPr>
      <w:rFonts w:ascii="Arial Unicode MS" w:eastAsia="Arial Unicode MS" w:hAnsi="Arial Unicode MS"/>
    </w:rPr>
  </w:style>
  <w:style w:type="paragraph" w:customStyle="1" w:styleId="xl118">
    <w:name w:val="xl118"/>
    <w:basedOn w:val="Normal"/>
    <w:rsid w:val="0011303D"/>
    <w:pPr>
      <w:pBdr>
        <w:top w:val="single" w:sz="12" w:space="0" w:color="auto"/>
        <w:right w:val="single" w:sz="12" w:space="0" w:color="auto"/>
      </w:pBdr>
      <w:spacing w:before="100" w:after="100"/>
    </w:pPr>
    <w:rPr>
      <w:rFonts w:ascii="Arial Unicode MS" w:eastAsia="Arial Unicode MS" w:hAnsi="Arial Unicode MS"/>
    </w:rPr>
  </w:style>
  <w:style w:type="paragraph" w:customStyle="1" w:styleId="xl119">
    <w:name w:val="xl119"/>
    <w:basedOn w:val="Normal"/>
    <w:rsid w:val="0011303D"/>
    <w:pPr>
      <w:pBdr>
        <w:top w:val="single" w:sz="12" w:space="0" w:color="auto"/>
        <w:left w:val="single" w:sz="12" w:space="0" w:color="auto"/>
        <w:right w:val="single" w:sz="12" w:space="0" w:color="auto"/>
      </w:pBdr>
      <w:shd w:val="clear" w:color="auto" w:fill="FFFF00"/>
      <w:spacing w:before="100" w:after="100"/>
    </w:pPr>
    <w:rPr>
      <w:rFonts w:ascii="Arial" w:eastAsia="Arial Unicode MS" w:hAnsi="Arial"/>
      <w:b/>
    </w:rPr>
  </w:style>
  <w:style w:type="paragraph" w:customStyle="1" w:styleId="xl120">
    <w:name w:val="xl120"/>
    <w:basedOn w:val="Normal"/>
    <w:rsid w:val="0011303D"/>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1">
    <w:name w:val="xl121"/>
    <w:basedOn w:val="Normal"/>
    <w:rsid w:val="0011303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2">
    <w:name w:val="xl122"/>
    <w:basedOn w:val="Normal"/>
    <w:rsid w:val="0011303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3">
    <w:name w:val="xl123"/>
    <w:basedOn w:val="Normal"/>
    <w:rsid w:val="0011303D"/>
    <w:pPr>
      <w:pBdr>
        <w:top w:val="single" w:sz="8"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4">
    <w:name w:val="xl124"/>
    <w:basedOn w:val="Normal"/>
    <w:rsid w:val="0011303D"/>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5">
    <w:name w:val="xl125"/>
    <w:basedOn w:val="Normal"/>
    <w:rsid w:val="0011303D"/>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26">
    <w:name w:val="xl126"/>
    <w:basedOn w:val="Normal"/>
    <w:rsid w:val="0011303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27">
    <w:name w:val="xl127"/>
    <w:basedOn w:val="Normal"/>
    <w:rsid w:val="0011303D"/>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28">
    <w:name w:val="xl128"/>
    <w:basedOn w:val="Normal"/>
    <w:rsid w:val="0011303D"/>
    <w:pPr>
      <w:pBdr>
        <w:top w:val="single" w:sz="8" w:space="0" w:color="auto"/>
        <w:left w:val="single" w:sz="8" w:space="0" w:color="auto"/>
        <w:bottom w:val="single" w:sz="4"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29">
    <w:name w:val="xl129"/>
    <w:basedOn w:val="Normal"/>
    <w:rsid w:val="0011303D"/>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30">
    <w:name w:val="xl130"/>
    <w:basedOn w:val="Normal"/>
    <w:rsid w:val="0011303D"/>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1">
    <w:name w:val="xl131"/>
    <w:basedOn w:val="Normal"/>
    <w:rsid w:val="0011303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2">
    <w:name w:val="xl132"/>
    <w:basedOn w:val="Normal"/>
    <w:rsid w:val="0011303D"/>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3">
    <w:name w:val="xl133"/>
    <w:basedOn w:val="Normal"/>
    <w:rsid w:val="0011303D"/>
    <w:pPr>
      <w:pBdr>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4">
    <w:name w:val="xl134"/>
    <w:basedOn w:val="Normal"/>
    <w:rsid w:val="0011303D"/>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5">
    <w:name w:val="xl135"/>
    <w:basedOn w:val="Normal"/>
    <w:rsid w:val="0011303D"/>
    <w:pPr>
      <w:pBdr>
        <w:top w:val="single" w:sz="12" w:space="0" w:color="auto"/>
        <w:left w:val="single" w:sz="12" w:space="0" w:color="auto"/>
      </w:pBdr>
      <w:shd w:val="clear" w:color="auto" w:fill="FFFF00"/>
      <w:spacing w:before="100" w:after="100"/>
      <w:jc w:val="center"/>
    </w:pPr>
    <w:rPr>
      <w:rFonts w:ascii="Arial" w:eastAsia="Arial Unicode MS" w:hAnsi="Arial"/>
      <w:b/>
    </w:rPr>
  </w:style>
  <w:style w:type="paragraph" w:customStyle="1" w:styleId="xl136">
    <w:name w:val="xl136"/>
    <w:basedOn w:val="Normal"/>
    <w:rsid w:val="0011303D"/>
    <w:pPr>
      <w:pBdr>
        <w:top w:val="single" w:sz="12" w:space="0" w:color="auto"/>
        <w:right w:val="single" w:sz="12" w:space="0" w:color="auto"/>
      </w:pBdr>
      <w:shd w:val="clear" w:color="auto" w:fill="FFFF00"/>
      <w:spacing w:before="100" w:after="100"/>
      <w:jc w:val="center"/>
    </w:pPr>
    <w:rPr>
      <w:rFonts w:ascii="Arial" w:eastAsia="Arial Unicode MS" w:hAnsi="Arial"/>
      <w:b/>
    </w:rPr>
  </w:style>
  <w:style w:type="paragraph" w:customStyle="1" w:styleId="xl137">
    <w:name w:val="xl137"/>
    <w:basedOn w:val="Normal"/>
    <w:rsid w:val="0011303D"/>
    <w:pPr>
      <w:pBdr>
        <w:top w:val="single" w:sz="12" w:space="0" w:color="auto"/>
      </w:pBdr>
      <w:spacing w:before="100" w:after="100"/>
      <w:jc w:val="center"/>
    </w:pPr>
    <w:rPr>
      <w:rFonts w:ascii="Arial" w:eastAsia="Arial Unicode MS" w:hAnsi="Arial"/>
    </w:rPr>
  </w:style>
  <w:style w:type="paragraph" w:customStyle="1" w:styleId="xl138">
    <w:name w:val="xl138"/>
    <w:basedOn w:val="Normal"/>
    <w:rsid w:val="0011303D"/>
    <w:pPr>
      <w:pBdr>
        <w:top w:val="single" w:sz="12" w:space="0" w:color="auto"/>
        <w:right w:val="single" w:sz="12" w:space="0" w:color="auto"/>
      </w:pBdr>
      <w:spacing w:before="100" w:after="100"/>
      <w:jc w:val="center"/>
    </w:pPr>
    <w:rPr>
      <w:rFonts w:ascii="Arial" w:eastAsia="Arial Unicode MS" w:hAnsi="Arial"/>
    </w:rPr>
  </w:style>
  <w:style w:type="paragraph" w:customStyle="1" w:styleId="xl139">
    <w:name w:val="xl139"/>
    <w:basedOn w:val="Normal"/>
    <w:rsid w:val="0011303D"/>
    <w:pPr>
      <w:pBdr>
        <w:top w:val="single" w:sz="12" w:space="0" w:color="auto"/>
        <w:left w:val="single" w:sz="12" w:space="0" w:color="auto"/>
        <w:bottom w:val="single" w:sz="12" w:space="0" w:color="auto"/>
        <w:right w:val="single" w:sz="4" w:space="0" w:color="auto"/>
      </w:pBdr>
      <w:shd w:val="clear" w:color="auto" w:fill="FFFF00"/>
      <w:spacing w:before="100" w:after="100"/>
      <w:jc w:val="center"/>
    </w:pPr>
    <w:rPr>
      <w:rFonts w:ascii="Arial" w:eastAsia="Arial Unicode MS" w:hAnsi="Arial"/>
      <w:b/>
    </w:rPr>
  </w:style>
  <w:style w:type="paragraph" w:customStyle="1" w:styleId="xl140">
    <w:name w:val="xl140"/>
    <w:basedOn w:val="Normal"/>
    <w:rsid w:val="0011303D"/>
    <w:pPr>
      <w:pBdr>
        <w:top w:val="single" w:sz="12" w:space="0" w:color="auto"/>
        <w:left w:val="single" w:sz="4" w:space="0" w:color="auto"/>
        <w:bottom w:val="single" w:sz="12" w:space="0" w:color="auto"/>
        <w:right w:val="single" w:sz="12" w:space="0" w:color="auto"/>
      </w:pBdr>
      <w:shd w:val="clear" w:color="auto" w:fill="FFFF00"/>
      <w:spacing w:before="100" w:after="100"/>
      <w:jc w:val="center"/>
    </w:pPr>
    <w:rPr>
      <w:rFonts w:ascii="Arial" w:eastAsia="Arial Unicode MS" w:hAnsi="Arial"/>
      <w:b/>
    </w:rPr>
  </w:style>
  <w:style w:type="paragraph" w:customStyle="1" w:styleId="xl141">
    <w:name w:val="xl141"/>
    <w:basedOn w:val="Normal"/>
    <w:rsid w:val="0011303D"/>
    <w:pPr>
      <w:pBdr>
        <w:top w:val="single" w:sz="12" w:space="0" w:color="auto"/>
        <w:left w:val="single" w:sz="12" w:space="0" w:color="auto"/>
        <w:bottom w:val="single" w:sz="12" w:space="0" w:color="auto"/>
      </w:pBdr>
      <w:shd w:val="clear" w:color="auto" w:fill="FFFF00"/>
      <w:spacing w:before="100" w:after="100"/>
      <w:jc w:val="center"/>
    </w:pPr>
    <w:rPr>
      <w:rFonts w:ascii="Arial" w:eastAsia="Arial Unicode MS" w:hAnsi="Arial"/>
      <w:b/>
    </w:rPr>
  </w:style>
  <w:style w:type="paragraph" w:customStyle="1" w:styleId="xl142">
    <w:name w:val="xl142"/>
    <w:basedOn w:val="Normal"/>
    <w:rsid w:val="0011303D"/>
    <w:pPr>
      <w:pBdr>
        <w:top w:val="single" w:sz="12" w:space="0" w:color="auto"/>
        <w:bottom w:val="single" w:sz="12" w:space="0" w:color="auto"/>
        <w:right w:val="single" w:sz="4" w:space="0" w:color="auto"/>
      </w:pBdr>
      <w:spacing w:before="100" w:after="100"/>
      <w:jc w:val="center"/>
    </w:pPr>
    <w:rPr>
      <w:rFonts w:ascii="Arial" w:eastAsia="Arial Unicode MS" w:hAnsi="Arial"/>
    </w:rPr>
  </w:style>
  <w:style w:type="paragraph" w:customStyle="1" w:styleId="xl143">
    <w:name w:val="xl143"/>
    <w:basedOn w:val="Normal"/>
    <w:rsid w:val="0011303D"/>
    <w:pPr>
      <w:pBdr>
        <w:top w:val="single" w:sz="12" w:space="0" w:color="auto"/>
        <w:left w:val="single" w:sz="4" w:space="0" w:color="auto"/>
        <w:bottom w:val="single" w:sz="12" w:space="0" w:color="auto"/>
      </w:pBdr>
      <w:shd w:val="clear" w:color="auto" w:fill="FFFF00"/>
      <w:spacing w:before="100" w:after="100"/>
      <w:jc w:val="center"/>
    </w:pPr>
    <w:rPr>
      <w:rFonts w:ascii="Arial" w:eastAsia="Arial Unicode MS" w:hAnsi="Arial"/>
      <w:b/>
    </w:rPr>
  </w:style>
  <w:style w:type="paragraph" w:customStyle="1" w:styleId="xl144">
    <w:name w:val="xl144"/>
    <w:basedOn w:val="Normal"/>
    <w:rsid w:val="0011303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FF00FF"/>
      <w:sz w:val="22"/>
    </w:rPr>
  </w:style>
  <w:style w:type="paragraph" w:customStyle="1" w:styleId="xl145">
    <w:name w:val="xl145"/>
    <w:basedOn w:val="Normal"/>
    <w:rsid w:val="0011303D"/>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olor w:val="800080"/>
      <w:sz w:val="22"/>
    </w:rPr>
  </w:style>
  <w:style w:type="paragraph" w:customStyle="1" w:styleId="xl146">
    <w:name w:val="xl146"/>
    <w:basedOn w:val="Normal"/>
    <w:rsid w:val="0011303D"/>
    <w:pPr>
      <w:pBdr>
        <w:top w:val="single" w:sz="8"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FF00FF"/>
      <w:sz w:val="22"/>
    </w:rPr>
  </w:style>
  <w:style w:type="paragraph" w:customStyle="1" w:styleId="xl147">
    <w:name w:val="xl147"/>
    <w:basedOn w:val="Normal"/>
    <w:rsid w:val="0011303D"/>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800080"/>
      <w:sz w:val="22"/>
    </w:rPr>
  </w:style>
  <w:style w:type="paragraph" w:customStyle="1" w:styleId="xl148">
    <w:name w:val="xl148"/>
    <w:basedOn w:val="Normal"/>
    <w:rsid w:val="0011303D"/>
    <w:pPr>
      <w:pBdr>
        <w:top w:val="single" w:sz="12" w:space="0" w:color="auto"/>
        <w:left w:val="single" w:sz="12" w:space="0" w:color="auto"/>
        <w:bottom w:val="single" w:sz="8" w:space="0" w:color="auto"/>
      </w:pBdr>
      <w:shd w:val="clear" w:color="auto" w:fill="FFFF00"/>
      <w:spacing w:before="100" w:after="100"/>
      <w:jc w:val="center"/>
    </w:pPr>
    <w:rPr>
      <w:rFonts w:ascii="Arial" w:eastAsia="Arial Unicode MS" w:hAnsi="Arial"/>
      <w:b/>
      <w:sz w:val="22"/>
    </w:rPr>
  </w:style>
  <w:style w:type="paragraph" w:customStyle="1" w:styleId="xl149">
    <w:name w:val="xl149"/>
    <w:basedOn w:val="Normal"/>
    <w:rsid w:val="0011303D"/>
    <w:pPr>
      <w:pBdr>
        <w:top w:val="single" w:sz="12" w:space="0" w:color="auto"/>
        <w:bottom w:val="single" w:sz="8" w:space="0" w:color="auto"/>
        <w:right w:val="single" w:sz="12" w:space="0" w:color="auto"/>
      </w:pBdr>
      <w:shd w:val="clear" w:color="auto" w:fill="FFFF00"/>
      <w:spacing w:before="100" w:after="100"/>
      <w:jc w:val="center"/>
    </w:pPr>
    <w:rPr>
      <w:rFonts w:ascii="Arial" w:eastAsia="Arial Unicode MS" w:hAnsi="Arial"/>
      <w:b/>
      <w:sz w:val="22"/>
    </w:rPr>
  </w:style>
  <w:style w:type="paragraph" w:customStyle="1" w:styleId="xl150">
    <w:name w:val="xl150"/>
    <w:basedOn w:val="Normal"/>
    <w:rsid w:val="0011303D"/>
    <w:pPr>
      <w:pBdr>
        <w:top w:val="single" w:sz="12" w:space="0" w:color="auto"/>
        <w:bottom w:val="single" w:sz="8" w:space="0" w:color="auto"/>
      </w:pBdr>
      <w:spacing w:before="100" w:after="100"/>
      <w:jc w:val="center"/>
    </w:pPr>
    <w:rPr>
      <w:rFonts w:ascii="Arial" w:eastAsia="Arial Unicode MS" w:hAnsi="Arial"/>
      <w:sz w:val="22"/>
    </w:rPr>
  </w:style>
  <w:style w:type="paragraph" w:customStyle="1" w:styleId="xl151">
    <w:name w:val="xl151"/>
    <w:basedOn w:val="Normal"/>
    <w:rsid w:val="0011303D"/>
    <w:pPr>
      <w:pBdr>
        <w:top w:val="single" w:sz="12" w:space="0" w:color="auto"/>
        <w:bottom w:val="single" w:sz="8" w:space="0" w:color="auto"/>
        <w:right w:val="single" w:sz="12" w:space="0" w:color="auto"/>
      </w:pBdr>
      <w:spacing w:before="100" w:after="100"/>
      <w:jc w:val="center"/>
    </w:pPr>
    <w:rPr>
      <w:rFonts w:ascii="Arial" w:eastAsia="Arial Unicode MS" w:hAnsi="Arial"/>
      <w:sz w:val="22"/>
    </w:rPr>
  </w:style>
  <w:style w:type="paragraph" w:customStyle="1" w:styleId="xl152">
    <w:name w:val="xl152"/>
    <w:basedOn w:val="Normal"/>
    <w:rsid w:val="0011303D"/>
    <w:pPr>
      <w:pBdr>
        <w:top w:val="single" w:sz="12" w:space="0" w:color="auto"/>
        <w:bottom w:val="single" w:sz="8" w:space="0" w:color="auto"/>
      </w:pBdr>
      <w:spacing w:before="100" w:after="100"/>
    </w:pPr>
    <w:rPr>
      <w:rFonts w:ascii="Arial" w:eastAsia="Arial Unicode MS" w:hAnsi="Arial"/>
      <w:sz w:val="22"/>
    </w:rPr>
  </w:style>
  <w:style w:type="paragraph" w:customStyle="1" w:styleId="xl153">
    <w:name w:val="xl153"/>
    <w:basedOn w:val="Normal"/>
    <w:rsid w:val="0011303D"/>
    <w:pPr>
      <w:pBdr>
        <w:top w:val="single" w:sz="12" w:space="0" w:color="auto"/>
        <w:bottom w:val="single" w:sz="8" w:space="0" w:color="auto"/>
        <w:right w:val="single" w:sz="12" w:space="0" w:color="auto"/>
      </w:pBdr>
      <w:spacing w:before="100" w:after="100"/>
    </w:pPr>
    <w:rPr>
      <w:rFonts w:ascii="Arial" w:eastAsia="Arial Unicode MS" w:hAnsi="Arial"/>
      <w:sz w:val="22"/>
    </w:rPr>
  </w:style>
  <w:style w:type="paragraph" w:customStyle="1" w:styleId="xl154">
    <w:name w:val="xl154"/>
    <w:basedOn w:val="Normal"/>
    <w:rsid w:val="0011303D"/>
    <w:pPr>
      <w:pBdr>
        <w:top w:val="single" w:sz="8" w:space="0" w:color="auto"/>
        <w:left w:val="single" w:sz="12" w:space="0" w:color="auto"/>
        <w:bottom w:val="single" w:sz="12" w:space="0" w:color="auto"/>
        <w:right w:val="single" w:sz="4" w:space="0" w:color="auto"/>
      </w:pBdr>
      <w:shd w:val="clear" w:color="auto" w:fill="FFFF00"/>
      <w:spacing w:before="100" w:after="100"/>
      <w:jc w:val="center"/>
    </w:pPr>
    <w:rPr>
      <w:rFonts w:ascii="Arial" w:eastAsia="Arial Unicode MS" w:hAnsi="Arial"/>
      <w:b/>
      <w:sz w:val="22"/>
    </w:rPr>
  </w:style>
  <w:style w:type="paragraph" w:customStyle="1" w:styleId="xl155">
    <w:name w:val="xl155"/>
    <w:basedOn w:val="Normal"/>
    <w:rsid w:val="0011303D"/>
    <w:pPr>
      <w:pBdr>
        <w:top w:val="single" w:sz="8" w:space="0" w:color="auto"/>
        <w:left w:val="single" w:sz="4" w:space="0" w:color="auto"/>
        <w:bottom w:val="single" w:sz="12" w:space="0" w:color="auto"/>
        <w:right w:val="single" w:sz="12" w:space="0" w:color="auto"/>
      </w:pBdr>
      <w:shd w:val="clear" w:color="auto" w:fill="FFFF00"/>
      <w:spacing w:before="100" w:after="100"/>
      <w:jc w:val="center"/>
    </w:pPr>
    <w:rPr>
      <w:rFonts w:ascii="Arial" w:eastAsia="Arial Unicode MS" w:hAnsi="Arial"/>
      <w:b/>
      <w:sz w:val="22"/>
    </w:rPr>
  </w:style>
  <w:style w:type="paragraph" w:customStyle="1" w:styleId="xl156">
    <w:name w:val="xl156"/>
    <w:basedOn w:val="Normal"/>
    <w:rsid w:val="0011303D"/>
    <w:pPr>
      <w:pBdr>
        <w:top w:val="single" w:sz="8" w:space="0" w:color="auto"/>
        <w:left w:val="single" w:sz="12" w:space="0" w:color="auto"/>
        <w:bottom w:val="single" w:sz="12" w:space="0" w:color="auto"/>
      </w:pBdr>
      <w:shd w:val="clear" w:color="auto" w:fill="FFFF00"/>
      <w:spacing w:before="100" w:after="100"/>
      <w:jc w:val="center"/>
    </w:pPr>
    <w:rPr>
      <w:rFonts w:ascii="Arial" w:eastAsia="Arial Unicode MS" w:hAnsi="Arial"/>
      <w:b/>
      <w:sz w:val="22"/>
    </w:rPr>
  </w:style>
  <w:style w:type="paragraph" w:customStyle="1" w:styleId="xl157">
    <w:name w:val="xl157"/>
    <w:basedOn w:val="Normal"/>
    <w:rsid w:val="0011303D"/>
    <w:pPr>
      <w:pBdr>
        <w:top w:val="single" w:sz="8" w:space="0" w:color="auto"/>
        <w:bottom w:val="single" w:sz="12" w:space="0" w:color="auto"/>
        <w:right w:val="single" w:sz="4" w:space="0" w:color="auto"/>
      </w:pBdr>
      <w:spacing w:before="100" w:after="100"/>
      <w:jc w:val="center"/>
    </w:pPr>
    <w:rPr>
      <w:rFonts w:ascii="Arial" w:eastAsia="Arial Unicode MS" w:hAnsi="Arial"/>
      <w:sz w:val="22"/>
    </w:rPr>
  </w:style>
  <w:style w:type="paragraph" w:customStyle="1" w:styleId="xl158">
    <w:name w:val="xl158"/>
    <w:basedOn w:val="Normal"/>
    <w:rsid w:val="0011303D"/>
    <w:pPr>
      <w:pBdr>
        <w:top w:val="single" w:sz="8" w:space="0" w:color="auto"/>
        <w:left w:val="single" w:sz="4" w:space="0" w:color="auto"/>
        <w:bottom w:val="single" w:sz="12" w:space="0" w:color="auto"/>
      </w:pBdr>
      <w:shd w:val="clear" w:color="auto" w:fill="FFFF00"/>
      <w:spacing w:before="100" w:after="100"/>
      <w:jc w:val="center"/>
    </w:pPr>
    <w:rPr>
      <w:rFonts w:ascii="Arial" w:eastAsia="Arial Unicode MS" w:hAnsi="Arial"/>
      <w:b/>
      <w:sz w:val="22"/>
    </w:rPr>
  </w:style>
  <w:style w:type="paragraph" w:customStyle="1" w:styleId="xl159">
    <w:name w:val="xl159"/>
    <w:basedOn w:val="Normal"/>
    <w:rsid w:val="0011303D"/>
    <w:pPr>
      <w:pBdr>
        <w:top w:val="single" w:sz="8" w:space="0" w:color="auto"/>
        <w:bottom w:val="single" w:sz="12" w:space="0" w:color="auto"/>
        <w:right w:val="single" w:sz="12" w:space="0" w:color="auto"/>
      </w:pBdr>
      <w:spacing w:before="100" w:after="100"/>
      <w:jc w:val="center"/>
    </w:pPr>
    <w:rPr>
      <w:rFonts w:ascii="Arial" w:eastAsia="Arial Unicode MS" w:hAnsi="Arial"/>
      <w:sz w:val="22"/>
    </w:rPr>
  </w:style>
  <w:style w:type="character" w:customStyle="1" w:styleId="CharChar1">
    <w:name w:val="Char Char1"/>
    <w:rsid w:val="0011303D"/>
    <w:rPr>
      <w:rFonts w:eastAsia="Times"/>
      <w:bCs/>
      <w:i/>
      <w:sz w:val="24"/>
      <w:szCs w:val="28"/>
      <w:lang w:val="en-US" w:eastAsia="en-US" w:bidi="ar-SA"/>
    </w:rPr>
  </w:style>
  <w:style w:type="paragraph" w:customStyle="1" w:styleId="keyheaders">
    <w:name w:val="keyheaders"/>
    <w:basedOn w:val="Normal"/>
    <w:rsid w:val="0011303D"/>
    <w:pPr>
      <w:spacing w:before="100" w:beforeAutospacing="1" w:after="100" w:afterAutospacing="1"/>
    </w:pPr>
  </w:style>
  <w:style w:type="character" w:customStyle="1" w:styleId="style11">
    <w:name w:val="style11"/>
    <w:rsid w:val="0011303D"/>
    <w:rPr>
      <w:rFonts w:ascii="Arial Narrow" w:hAnsi="Arial Narrow" w:hint="default"/>
    </w:rPr>
  </w:style>
  <w:style w:type="paragraph" w:customStyle="1" w:styleId="homepagetext">
    <w:name w:val="homepagetext"/>
    <w:basedOn w:val="Normal"/>
    <w:rsid w:val="0011303D"/>
    <w:pPr>
      <w:spacing w:before="100" w:beforeAutospacing="1" w:after="100" w:afterAutospacing="1"/>
    </w:pPr>
    <w:rPr>
      <w:rFonts w:ascii="Arial" w:hAnsi="Arial" w:cs="Arial"/>
      <w:color w:val="CCCCCC"/>
      <w:sz w:val="18"/>
      <w:szCs w:val="18"/>
    </w:rPr>
  </w:style>
  <w:style w:type="paragraph" w:customStyle="1" w:styleId="CM8">
    <w:name w:val="CM8"/>
    <w:basedOn w:val="Default"/>
    <w:next w:val="Default"/>
    <w:rsid w:val="0011303D"/>
    <w:pPr>
      <w:spacing w:line="228" w:lineRule="atLeast"/>
    </w:pPr>
    <w:rPr>
      <w:rFonts w:ascii="Arial" w:hAnsi="Arial"/>
      <w:color w:val="auto"/>
    </w:rPr>
  </w:style>
  <w:style w:type="paragraph" w:customStyle="1" w:styleId="CM4">
    <w:name w:val="CM4"/>
    <w:basedOn w:val="Default"/>
    <w:next w:val="Default"/>
    <w:rsid w:val="0011303D"/>
    <w:pPr>
      <w:spacing w:line="228" w:lineRule="atLeast"/>
    </w:pPr>
    <w:rPr>
      <w:rFonts w:ascii="Arial" w:hAnsi="Arial"/>
      <w:color w:val="auto"/>
    </w:rPr>
  </w:style>
  <w:style w:type="paragraph" w:customStyle="1" w:styleId="CM110">
    <w:name w:val="CM110"/>
    <w:basedOn w:val="Default"/>
    <w:next w:val="Default"/>
    <w:rsid w:val="0011303D"/>
    <w:pPr>
      <w:spacing w:line="228" w:lineRule="atLeast"/>
    </w:pPr>
    <w:rPr>
      <w:rFonts w:ascii="Arial" w:hAnsi="Arial"/>
      <w:color w:val="auto"/>
    </w:rPr>
  </w:style>
  <w:style w:type="paragraph" w:customStyle="1" w:styleId="CM74">
    <w:name w:val="CM74"/>
    <w:basedOn w:val="Default"/>
    <w:next w:val="Default"/>
    <w:rsid w:val="0011303D"/>
    <w:pPr>
      <w:spacing w:line="228" w:lineRule="atLeast"/>
    </w:pPr>
    <w:rPr>
      <w:rFonts w:ascii="Arial" w:hAnsi="Arial"/>
      <w:color w:val="auto"/>
    </w:rPr>
  </w:style>
  <w:style w:type="paragraph" w:customStyle="1" w:styleId="CM85">
    <w:name w:val="CM85"/>
    <w:basedOn w:val="Default"/>
    <w:next w:val="Default"/>
    <w:rsid w:val="0011303D"/>
    <w:pPr>
      <w:spacing w:line="228" w:lineRule="atLeast"/>
    </w:pPr>
    <w:rPr>
      <w:rFonts w:ascii="Arial" w:hAnsi="Arial"/>
      <w:color w:val="auto"/>
    </w:rPr>
  </w:style>
  <w:style w:type="paragraph" w:customStyle="1" w:styleId="CM105">
    <w:name w:val="CM105"/>
    <w:basedOn w:val="Default"/>
    <w:next w:val="Default"/>
    <w:rsid w:val="0011303D"/>
    <w:pPr>
      <w:spacing w:line="228" w:lineRule="atLeast"/>
    </w:pPr>
    <w:rPr>
      <w:rFonts w:ascii="Arial" w:hAnsi="Arial"/>
      <w:color w:val="auto"/>
    </w:rPr>
  </w:style>
  <w:style w:type="paragraph" w:styleId="z-TopofForm">
    <w:name w:val="HTML Top of Form"/>
    <w:basedOn w:val="Normal"/>
    <w:next w:val="Normal"/>
    <w:link w:val="z-TopofFormChar"/>
    <w:hidden/>
    <w:rsid w:val="0011303D"/>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locked/>
    <w:rsid w:val="008357AC"/>
    <w:rPr>
      <w:rFonts w:ascii="Arial" w:hAnsi="Arial" w:cs="Arial"/>
      <w:vanish/>
      <w:sz w:val="16"/>
      <w:szCs w:val="16"/>
    </w:rPr>
  </w:style>
  <w:style w:type="paragraph" w:styleId="z-BottomofForm">
    <w:name w:val="HTML Bottom of Form"/>
    <w:basedOn w:val="Normal"/>
    <w:next w:val="Normal"/>
    <w:link w:val="z-BottomofFormChar"/>
    <w:hidden/>
    <w:rsid w:val="0011303D"/>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locked/>
    <w:rsid w:val="008357AC"/>
    <w:rPr>
      <w:rFonts w:ascii="Arial" w:hAnsi="Arial" w:cs="Arial"/>
      <w:vanish/>
      <w:sz w:val="16"/>
      <w:szCs w:val="16"/>
    </w:rPr>
  </w:style>
  <w:style w:type="character" w:styleId="Emphasis">
    <w:name w:val="Emphasis"/>
    <w:uiPriority w:val="20"/>
    <w:qFormat/>
    <w:rsid w:val="0029309D"/>
    <w:rPr>
      <w:rFonts w:ascii="Times New Roman" w:hAnsi="Times New Roman"/>
      <w:b/>
      <w:iCs/>
      <w:sz w:val="24"/>
    </w:rPr>
  </w:style>
  <w:style w:type="paragraph" w:customStyle="1" w:styleId="xl22">
    <w:name w:val="xl22"/>
    <w:basedOn w:val="Normal"/>
    <w:rsid w:val="0011303D"/>
    <w:pPr>
      <w:pBdr>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styleId="ListBullet4">
    <w:name w:val="List Bullet 4"/>
    <w:basedOn w:val="Normal"/>
    <w:autoRedefine/>
    <w:rsid w:val="0011303D"/>
    <w:pPr>
      <w:tabs>
        <w:tab w:val="num" w:pos="1440"/>
      </w:tabs>
      <w:ind w:left="1440" w:hanging="360"/>
    </w:pPr>
  </w:style>
  <w:style w:type="paragraph" w:styleId="HTMLPreformatted">
    <w:name w:val="HTML Preformatted"/>
    <w:basedOn w:val="Normal"/>
    <w:link w:val="HTMLPreformattedChar"/>
    <w:uiPriority w:val="99"/>
    <w:rsid w:val="00113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PreformattedChar">
    <w:name w:val="HTML Preformatted Char"/>
    <w:link w:val="HTMLPreformatted"/>
    <w:uiPriority w:val="99"/>
    <w:locked/>
    <w:rsid w:val="008357AC"/>
    <w:rPr>
      <w:rFonts w:ascii="Courier New" w:eastAsia="Courier New" w:hAnsi="Courier New" w:cs="Courier New"/>
      <w:color w:val="000000"/>
    </w:rPr>
  </w:style>
  <w:style w:type="paragraph" w:styleId="List2">
    <w:name w:val="List 2"/>
    <w:basedOn w:val="Normal"/>
    <w:rsid w:val="0011303D"/>
    <w:pPr>
      <w:ind w:left="720" w:hanging="360"/>
    </w:pPr>
  </w:style>
  <w:style w:type="paragraph" w:customStyle="1" w:styleId="Style">
    <w:name w:val="Style"/>
    <w:basedOn w:val="FootnoteText"/>
    <w:rsid w:val="0011303D"/>
    <w:pPr>
      <w:keepLines/>
      <w:spacing w:after="240"/>
    </w:pPr>
    <w:rPr>
      <w:sz w:val="24"/>
    </w:rPr>
  </w:style>
  <w:style w:type="paragraph" w:customStyle="1" w:styleId="Style1">
    <w:name w:val="Style1"/>
    <w:basedOn w:val="Title"/>
    <w:rsid w:val="0011303D"/>
    <w:pPr>
      <w:widowControl/>
      <w:autoSpaceDE/>
      <w:autoSpaceDN/>
      <w:adjustRightInd/>
      <w:spacing w:before="240" w:after="60"/>
      <w:jc w:val="left"/>
      <w:outlineLvl w:val="0"/>
    </w:pPr>
    <w:rPr>
      <w:rFonts w:cs="Arial"/>
      <w:kern w:val="28"/>
      <w:sz w:val="28"/>
      <w:szCs w:val="32"/>
    </w:rPr>
  </w:style>
  <w:style w:type="character" w:customStyle="1" w:styleId="MTEquationSection">
    <w:name w:val="MTEquationSection"/>
    <w:rsid w:val="0011303D"/>
    <w:rPr>
      <w:vanish/>
      <w:color w:val="FF0000"/>
      <w:sz w:val="28"/>
      <w:szCs w:val="28"/>
    </w:rPr>
  </w:style>
  <w:style w:type="paragraph" w:styleId="Index2">
    <w:name w:val="index 2"/>
    <w:basedOn w:val="Normal"/>
    <w:next w:val="Normal"/>
    <w:autoRedefine/>
    <w:uiPriority w:val="99"/>
    <w:rsid w:val="0011303D"/>
    <w:pPr>
      <w:ind w:left="480" w:hanging="240"/>
    </w:pPr>
    <w:rPr>
      <w:sz w:val="18"/>
      <w:szCs w:val="18"/>
    </w:rPr>
  </w:style>
  <w:style w:type="paragraph" w:styleId="Index3">
    <w:name w:val="index 3"/>
    <w:basedOn w:val="Normal"/>
    <w:next w:val="Normal"/>
    <w:autoRedefine/>
    <w:rsid w:val="0011303D"/>
    <w:pPr>
      <w:ind w:left="720" w:hanging="240"/>
    </w:pPr>
    <w:rPr>
      <w:sz w:val="18"/>
      <w:szCs w:val="18"/>
    </w:rPr>
  </w:style>
  <w:style w:type="paragraph" w:styleId="Index4">
    <w:name w:val="index 4"/>
    <w:basedOn w:val="Normal"/>
    <w:next w:val="Normal"/>
    <w:autoRedefine/>
    <w:rsid w:val="0011303D"/>
    <w:pPr>
      <w:ind w:left="960" w:hanging="240"/>
    </w:pPr>
    <w:rPr>
      <w:sz w:val="18"/>
      <w:szCs w:val="18"/>
    </w:rPr>
  </w:style>
  <w:style w:type="paragraph" w:styleId="Index5">
    <w:name w:val="index 5"/>
    <w:basedOn w:val="Normal"/>
    <w:next w:val="Normal"/>
    <w:autoRedefine/>
    <w:rsid w:val="0011303D"/>
    <w:pPr>
      <w:ind w:left="1200" w:hanging="240"/>
    </w:pPr>
    <w:rPr>
      <w:sz w:val="18"/>
      <w:szCs w:val="18"/>
    </w:rPr>
  </w:style>
  <w:style w:type="paragraph" w:styleId="Index6">
    <w:name w:val="index 6"/>
    <w:basedOn w:val="Normal"/>
    <w:next w:val="Normal"/>
    <w:autoRedefine/>
    <w:rsid w:val="0011303D"/>
    <w:pPr>
      <w:ind w:left="1440" w:hanging="240"/>
    </w:pPr>
    <w:rPr>
      <w:sz w:val="18"/>
      <w:szCs w:val="18"/>
    </w:rPr>
  </w:style>
  <w:style w:type="paragraph" w:styleId="Index7">
    <w:name w:val="index 7"/>
    <w:basedOn w:val="Normal"/>
    <w:next w:val="Normal"/>
    <w:autoRedefine/>
    <w:rsid w:val="0011303D"/>
    <w:pPr>
      <w:ind w:left="1680" w:hanging="240"/>
    </w:pPr>
    <w:rPr>
      <w:sz w:val="18"/>
      <w:szCs w:val="18"/>
    </w:rPr>
  </w:style>
  <w:style w:type="paragraph" w:styleId="Index8">
    <w:name w:val="index 8"/>
    <w:basedOn w:val="Normal"/>
    <w:next w:val="Normal"/>
    <w:autoRedefine/>
    <w:rsid w:val="0011303D"/>
    <w:pPr>
      <w:ind w:left="1920" w:hanging="240"/>
    </w:pPr>
    <w:rPr>
      <w:sz w:val="18"/>
      <w:szCs w:val="18"/>
    </w:rPr>
  </w:style>
  <w:style w:type="paragraph" w:styleId="Index9">
    <w:name w:val="index 9"/>
    <w:basedOn w:val="Normal"/>
    <w:next w:val="Normal"/>
    <w:autoRedefine/>
    <w:rsid w:val="0011303D"/>
    <w:pPr>
      <w:ind w:left="2160" w:hanging="240"/>
    </w:pPr>
    <w:rPr>
      <w:sz w:val="18"/>
      <w:szCs w:val="18"/>
    </w:rPr>
  </w:style>
  <w:style w:type="paragraph" w:styleId="IndexHeading">
    <w:name w:val="index heading"/>
    <w:basedOn w:val="Normal"/>
    <w:next w:val="Index1"/>
    <w:rsid w:val="0011303D"/>
    <w:pPr>
      <w:spacing w:before="240" w:after="120"/>
      <w:jc w:val="center"/>
    </w:pPr>
    <w:rPr>
      <w:b/>
      <w:bCs/>
      <w:sz w:val="26"/>
      <w:szCs w:val="26"/>
    </w:rPr>
  </w:style>
  <w:style w:type="character" w:customStyle="1" w:styleId="TabletitleChar2">
    <w:name w:val="Table title Char2"/>
    <w:rsid w:val="0011303D"/>
    <w:rPr>
      <w:bCs/>
      <w:sz w:val="24"/>
      <w:szCs w:val="24"/>
      <w:lang w:val="en-US" w:eastAsia="en-US" w:bidi="ar-SA"/>
    </w:rPr>
  </w:style>
  <w:style w:type="character" w:customStyle="1" w:styleId="Heading3Char">
    <w:name w:val="Heading 3 Char"/>
    <w:rsid w:val="0011303D"/>
    <w:rPr>
      <w:rFonts w:ascii="Arial" w:hAnsi="Arial" w:cs="Arial"/>
      <w:b/>
      <w:bCs/>
      <w:sz w:val="26"/>
      <w:szCs w:val="26"/>
      <w:lang w:val="en-US" w:eastAsia="en-US" w:bidi="ar-SA"/>
    </w:rPr>
  </w:style>
  <w:style w:type="paragraph" w:styleId="ListContinue2">
    <w:name w:val="List Continue 2"/>
    <w:basedOn w:val="Normal"/>
    <w:rsid w:val="0011303D"/>
    <w:pPr>
      <w:spacing w:after="120"/>
      <w:ind w:left="720"/>
    </w:pPr>
  </w:style>
  <w:style w:type="character" w:styleId="CommentReference">
    <w:name w:val="annotation reference"/>
    <w:rsid w:val="0011303D"/>
    <w:rPr>
      <w:sz w:val="16"/>
      <w:szCs w:val="16"/>
    </w:rPr>
  </w:style>
  <w:style w:type="paragraph" w:customStyle="1" w:styleId="Julie4">
    <w:name w:val="Julie 4"/>
    <w:basedOn w:val="Normal"/>
    <w:rsid w:val="0011303D"/>
  </w:style>
  <w:style w:type="paragraph" w:customStyle="1" w:styleId="PropNorm">
    <w:name w:val="PropNorm"/>
    <w:basedOn w:val="Default"/>
    <w:next w:val="Default"/>
    <w:rsid w:val="0011303D"/>
    <w:rPr>
      <w:rFonts w:ascii="COIHJI+TimesNewRoman" w:hAnsi="COIHJI+TimesNewRoman"/>
      <w:color w:val="auto"/>
    </w:rPr>
  </w:style>
  <w:style w:type="paragraph" w:customStyle="1" w:styleId="WPDefaults">
    <w:name w:val="WP Defaults"/>
    <w:basedOn w:val="Normal"/>
    <w:rsid w:val="0011303D"/>
    <w:rPr>
      <w:szCs w:val="20"/>
      <w:lang w:val="en-GB"/>
    </w:rPr>
  </w:style>
  <w:style w:type="character" w:customStyle="1" w:styleId="Heading4Char">
    <w:name w:val="Heading 4 Char"/>
    <w:aliases w:val="Heading 4 Char Char Char"/>
    <w:rsid w:val="0011303D"/>
    <w:rPr>
      <w:b/>
      <w:bCs/>
      <w:sz w:val="28"/>
      <w:szCs w:val="28"/>
    </w:rPr>
  </w:style>
  <w:style w:type="paragraph" w:customStyle="1" w:styleId="MyTOC1">
    <w:name w:val="My TOC1"/>
    <w:basedOn w:val="Normal"/>
    <w:next w:val="Normal"/>
    <w:autoRedefine/>
    <w:rsid w:val="0011303D"/>
    <w:pPr>
      <w:widowControl w:val="0"/>
      <w:autoSpaceDE w:val="0"/>
      <w:autoSpaceDN w:val="0"/>
      <w:adjustRightInd w:val="0"/>
    </w:pPr>
    <w:rPr>
      <w:b/>
      <w:caps/>
    </w:rPr>
  </w:style>
  <w:style w:type="paragraph" w:customStyle="1" w:styleId="MyTOC2">
    <w:name w:val="My TOC2"/>
    <w:basedOn w:val="Normal"/>
    <w:next w:val="Normal"/>
    <w:autoRedefine/>
    <w:rsid w:val="0011303D"/>
    <w:pPr>
      <w:widowControl w:val="0"/>
      <w:numPr>
        <w:ilvl w:val="12"/>
      </w:numPr>
      <w:autoSpaceDE w:val="0"/>
      <w:autoSpaceDN w:val="0"/>
      <w:adjustRightInd w:val="0"/>
      <w:ind w:left="360"/>
    </w:pPr>
    <w:rPr>
      <w:b/>
      <w:bCs/>
    </w:rPr>
  </w:style>
  <w:style w:type="paragraph" w:customStyle="1" w:styleId="MyTOC3">
    <w:name w:val="My TOC3"/>
    <w:basedOn w:val="Normal"/>
    <w:next w:val="Normal"/>
    <w:autoRedefine/>
    <w:rsid w:val="0011303D"/>
    <w:pPr>
      <w:widowControl w:val="0"/>
      <w:autoSpaceDE w:val="0"/>
      <w:autoSpaceDN w:val="0"/>
      <w:adjustRightInd w:val="0"/>
    </w:pPr>
    <w:rPr>
      <w:b/>
      <w:bCs/>
      <w:szCs w:val="20"/>
    </w:rPr>
  </w:style>
  <w:style w:type="character" w:customStyle="1" w:styleId="FooterChar">
    <w:name w:val="Footer Char"/>
    <w:uiPriority w:val="99"/>
    <w:rsid w:val="0011303D"/>
    <w:rPr>
      <w:sz w:val="24"/>
      <w:szCs w:val="24"/>
    </w:rPr>
  </w:style>
  <w:style w:type="paragraph" w:customStyle="1" w:styleId="Outline3">
    <w:name w:val="Outline 3"/>
    <w:basedOn w:val="Normal"/>
    <w:rsid w:val="0011303D"/>
    <w:pPr>
      <w:ind w:left="2160"/>
    </w:pPr>
    <w:rPr>
      <w:sz w:val="20"/>
      <w:szCs w:val="20"/>
      <w:lang w:val="en-GB"/>
    </w:rPr>
  </w:style>
  <w:style w:type="paragraph" w:customStyle="1" w:styleId="Document3">
    <w:name w:val="Document[3]"/>
    <w:rsid w:val="0011303D"/>
    <w:rPr>
      <w:rFonts w:ascii="Courier" w:hAnsi="Courier"/>
      <w:b/>
      <w:sz w:val="24"/>
      <w:szCs w:val="24"/>
    </w:rPr>
  </w:style>
  <w:style w:type="character" w:customStyle="1" w:styleId="CharChar27">
    <w:name w:val="Char Char27"/>
    <w:locked/>
    <w:rsid w:val="003C7BD3"/>
    <w:rPr>
      <w:rFonts w:ascii="Arial" w:hAnsi="Arial" w:cs="Arial"/>
      <w:b/>
      <w:bCs/>
      <w:kern w:val="32"/>
      <w:sz w:val="32"/>
      <w:szCs w:val="32"/>
    </w:rPr>
  </w:style>
  <w:style w:type="character" w:customStyle="1" w:styleId="CharChar26">
    <w:name w:val="Char Char26"/>
    <w:locked/>
    <w:rsid w:val="003C7BD3"/>
    <w:rPr>
      <w:rFonts w:ascii="Arial" w:hAnsi="Arial" w:cs="Arial"/>
      <w:b/>
      <w:bCs/>
      <w:i/>
      <w:iCs/>
      <w:sz w:val="28"/>
      <w:szCs w:val="28"/>
    </w:rPr>
  </w:style>
  <w:style w:type="character" w:customStyle="1" w:styleId="CharChar25">
    <w:name w:val="Char Char25"/>
    <w:locked/>
    <w:rsid w:val="003C7BD3"/>
    <w:rPr>
      <w:rFonts w:ascii="Arial" w:hAnsi="Arial" w:cs="Arial"/>
      <w:b/>
      <w:bCs/>
      <w:sz w:val="26"/>
      <w:szCs w:val="26"/>
    </w:rPr>
  </w:style>
  <w:style w:type="character" w:customStyle="1" w:styleId="Heading4CharCharCharChar1">
    <w:name w:val="Heading 4 Char Char Char Char1"/>
    <w:locked/>
    <w:rsid w:val="003C7BD3"/>
    <w:rPr>
      <w:rFonts w:cs="Times New Roman"/>
      <w:b/>
      <w:bCs/>
      <w:sz w:val="28"/>
      <w:szCs w:val="28"/>
    </w:rPr>
  </w:style>
  <w:style w:type="character" w:customStyle="1" w:styleId="CharChar24">
    <w:name w:val="Char Char24"/>
    <w:locked/>
    <w:rsid w:val="003C7BD3"/>
    <w:rPr>
      <w:rFonts w:cs="Times New Roman"/>
      <w:b/>
      <w:bCs/>
      <w:i/>
      <w:iCs/>
      <w:sz w:val="26"/>
      <w:szCs w:val="26"/>
    </w:rPr>
  </w:style>
  <w:style w:type="character" w:customStyle="1" w:styleId="CharChar23">
    <w:name w:val="Char Char23"/>
    <w:locked/>
    <w:rsid w:val="003C7BD3"/>
    <w:rPr>
      <w:rFonts w:cs="Times New Roman"/>
      <w:b/>
      <w:bCs/>
      <w:sz w:val="22"/>
      <w:szCs w:val="22"/>
    </w:rPr>
  </w:style>
  <w:style w:type="character" w:customStyle="1" w:styleId="CharChar22">
    <w:name w:val="Char Char22"/>
    <w:locked/>
    <w:rsid w:val="003C7BD3"/>
    <w:rPr>
      <w:rFonts w:cs="Times New Roman"/>
      <w:sz w:val="24"/>
      <w:szCs w:val="24"/>
    </w:rPr>
  </w:style>
  <w:style w:type="character" w:customStyle="1" w:styleId="CharChar21">
    <w:name w:val="Char Char21"/>
    <w:locked/>
    <w:rsid w:val="003C7BD3"/>
    <w:rPr>
      <w:rFonts w:cs="Times New Roman"/>
      <w:i/>
      <w:iCs/>
      <w:sz w:val="24"/>
      <w:szCs w:val="24"/>
    </w:rPr>
  </w:style>
  <w:style w:type="character" w:customStyle="1" w:styleId="CharChar20">
    <w:name w:val="Char Char20"/>
    <w:locked/>
    <w:rsid w:val="003C7BD3"/>
    <w:rPr>
      <w:rFonts w:ascii="Arial" w:hAnsi="Arial" w:cs="Arial"/>
      <w:sz w:val="22"/>
      <w:szCs w:val="22"/>
    </w:rPr>
  </w:style>
  <w:style w:type="character" w:customStyle="1" w:styleId="CharChar18">
    <w:name w:val="Char Char18"/>
    <w:locked/>
    <w:rsid w:val="003C7BD3"/>
    <w:rPr>
      <w:rFonts w:cs="Times New Roman"/>
      <w:sz w:val="24"/>
      <w:szCs w:val="24"/>
    </w:rPr>
  </w:style>
  <w:style w:type="character" w:customStyle="1" w:styleId="CharChar14">
    <w:name w:val="Char Char14"/>
    <w:locked/>
    <w:rsid w:val="003C7BD3"/>
    <w:rPr>
      <w:rFonts w:cs="Times New Roman"/>
      <w:sz w:val="24"/>
      <w:szCs w:val="24"/>
    </w:rPr>
  </w:style>
  <w:style w:type="character" w:customStyle="1" w:styleId="CharChar11">
    <w:name w:val="Char Char11"/>
    <w:locked/>
    <w:rsid w:val="003C7BD3"/>
    <w:rPr>
      <w:rFonts w:ascii="Cambria" w:hAnsi="Cambria" w:cs="Times New Roman"/>
      <w:sz w:val="24"/>
      <w:szCs w:val="24"/>
    </w:rPr>
  </w:style>
  <w:style w:type="character" w:customStyle="1" w:styleId="CharChar4">
    <w:name w:val="Char Char4"/>
    <w:locked/>
    <w:rsid w:val="003C7BD3"/>
    <w:rPr>
      <w:rFonts w:ascii="Cambria" w:hAnsi="Cambria" w:cs="Times New Roman"/>
      <w:b/>
      <w:bCs/>
      <w:kern w:val="28"/>
      <w:sz w:val="32"/>
      <w:szCs w:val="32"/>
    </w:rPr>
  </w:style>
  <w:style w:type="character" w:customStyle="1" w:styleId="CharChar13">
    <w:name w:val="Char Char13"/>
    <w:uiPriority w:val="99"/>
    <w:rsid w:val="003C7BD3"/>
    <w:rPr>
      <w:rFonts w:eastAsia="Times New Roman" w:cs="Times New Roman"/>
      <w:bCs/>
      <w:i/>
      <w:sz w:val="28"/>
      <w:szCs w:val="28"/>
      <w:lang w:val="en-US" w:eastAsia="en-US" w:bidi="ar-SA"/>
    </w:rPr>
  </w:style>
  <w:style w:type="character" w:customStyle="1" w:styleId="Heading4Char1">
    <w:name w:val="Heading 4 Char1"/>
    <w:aliases w:val="Heading 4 Char Char Char1"/>
    <w:rsid w:val="004D622C"/>
    <w:rPr>
      <w:b/>
      <w:bCs/>
      <w:sz w:val="28"/>
      <w:szCs w:val="28"/>
      <w:lang w:val="en-US" w:eastAsia="en-US" w:bidi="ar-SA"/>
    </w:rPr>
  </w:style>
  <w:style w:type="paragraph" w:styleId="ListBullet2">
    <w:name w:val="List Bullet 2"/>
    <w:basedOn w:val="Normal"/>
    <w:autoRedefine/>
    <w:rsid w:val="004D622C"/>
    <w:pPr>
      <w:tabs>
        <w:tab w:val="num" w:pos="720"/>
      </w:tabs>
      <w:ind w:left="720" w:hanging="360"/>
    </w:pPr>
  </w:style>
  <w:style w:type="paragraph" w:styleId="ListBullet3">
    <w:name w:val="List Bullet 3"/>
    <w:basedOn w:val="Normal"/>
    <w:autoRedefine/>
    <w:rsid w:val="004D622C"/>
    <w:pPr>
      <w:tabs>
        <w:tab w:val="num" w:pos="1080"/>
      </w:tabs>
      <w:ind w:left="1080" w:hanging="360"/>
    </w:pPr>
  </w:style>
  <w:style w:type="paragraph" w:styleId="ListBullet5">
    <w:name w:val="List Bullet 5"/>
    <w:basedOn w:val="Normal"/>
    <w:autoRedefine/>
    <w:rsid w:val="004D622C"/>
    <w:pPr>
      <w:tabs>
        <w:tab w:val="num" w:pos="1800"/>
      </w:tabs>
      <w:ind w:left="1800" w:hanging="360"/>
    </w:pPr>
  </w:style>
  <w:style w:type="paragraph" w:styleId="ListNumber">
    <w:name w:val="List Number"/>
    <w:basedOn w:val="Normal"/>
    <w:rsid w:val="004D622C"/>
    <w:pPr>
      <w:tabs>
        <w:tab w:val="num" w:pos="360"/>
      </w:tabs>
      <w:ind w:left="360" w:hanging="360"/>
    </w:pPr>
  </w:style>
  <w:style w:type="paragraph" w:styleId="ListNumber2">
    <w:name w:val="List Number 2"/>
    <w:basedOn w:val="Normal"/>
    <w:rsid w:val="004D622C"/>
    <w:pPr>
      <w:tabs>
        <w:tab w:val="num" w:pos="720"/>
      </w:tabs>
      <w:ind w:left="720" w:hanging="360"/>
    </w:pPr>
  </w:style>
  <w:style w:type="paragraph" w:styleId="ListNumber3">
    <w:name w:val="List Number 3"/>
    <w:basedOn w:val="Normal"/>
    <w:rsid w:val="004D622C"/>
    <w:pPr>
      <w:tabs>
        <w:tab w:val="num" w:pos="1080"/>
      </w:tabs>
      <w:ind w:left="1080" w:hanging="360"/>
    </w:pPr>
  </w:style>
  <w:style w:type="paragraph" w:styleId="ListNumber4">
    <w:name w:val="List Number 4"/>
    <w:basedOn w:val="Normal"/>
    <w:rsid w:val="004D622C"/>
    <w:pPr>
      <w:tabs>
        <w:tab w:val="num" w:pos="1440"/>
      </w:tabs>
      <w:ind w:left="1440" w:hanging="360"/>
    </w:pPr>
  </w:style>
  <w:style w:type="paragraph" w:styleId="ListNumber5">
    <w:name w:val="List Number 5"/>
    <w:basedOn w:val="Normal"/>
    <w:rsid w:val="004D622C"/>
    <w:pPr>
      <w:tabs>
        <w:tab w:val="num" w:pos="1800"/>
      </w:tabs>
      <w:ind w:left="1800" w:hanging="360"/>
    </w:pPr>
  </w:style>
  <w:style w:type="table" w:styleId="TableGrid">
    <w:name w:val="Table Grid"/>
    <w:basedOn w:val="TableNormal"/>
    <w:uiPriority w:val="59"/>
    <w:rsid w:val="004D62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1">
    <w:name w:val="Default1"/>
    <w:basedOn w:val="Default"/>
    <w:next w:val="Default"/>
    <w:rsid w:val="00E85180"/>
    <w:rPr>
      <w:color w:val="auto"/>
    </w:rPr>
  </w:style>
  <w:style w:type="paragraph" w:customStyle="1" w:styleId="tabletitle0">
    <w:name w:val="tabletitle"/>
    <w:basedOn w:val="Normal"/>
    <w:rsid w:val="000A4C54"/>
  </w:style>
  <w:style w:type="paragraph" w:customStyle="1" w:styleId="default0">
    <w:name w:val="default"/>
    <w:basedOn w:val="Normal"/>
    <w:rsid w:val="000A4C54"/>
    <w:pPr>
      <w:autoSpaceDE w:val="0"/>
      <w:autoSpaceDN w:val="0"/>
    </w:pPr>
    <w:rPr>
      <w:color w:val="000000"/>
    </w:rPr>
  </w:style>
  <w:style w:type="character" w:customStyle="1" w:styleId="CharChar39">
    <w:name w:val="Char Char39"/>
    <w:rsid w:val="00525A00"/>
    <w:rPr>
      <w:rFonts w:ascii="Arial" w:eastAsia="Times New Roman" w:hAnsi="Arial" w:cs="Arial"/>
      <w:b/>
      <w:bCs/>
      <w:i/>
      <w:iCs/>
      <w:sz w:val="28"/>
      <w:szCs w:val="28"/>
    </w:rPr>
  </w:style>
  <w:style w:type="character" w:customStyle="1" w:styleId="FootnoteTextChar">
    <w:name w:val="Footnote Text Char"/>
    <w:locked/>
    <w:rsid w:val="005037D0"/>
    <w:rPr>
      <w:rFonts w:ascii="Times New Roman" w:hAnsi="Times New Roman" w:cs="Times New Roman"/>
      <w:sz w:val="20"/>
      <w:szCs w:val="20"/>
    </w:rPr>
  </w:style>
  <w:style w:type="paragraph" w:customStyle="1" w:styleId="LightGrid-Accent31">
    <w:name w:val="Light Grid - Accent 31"/>
    <w:basedOn w:val="Normal"/>
    <w:uiPriority w:val="34"/>
    <w:qFormat/>
    <w:rsid w:val="001A3900"/>
    <w:pPr>
      <w:ind w:left="720"/>
      <w:contextualSpacing/>
    </w:pPr>
    <w:rPr>
      <w:rFonts w:ascii="Calibri" w:eastAsia="Calibri" w:hAnsi="Calibri"/>
      <w:sz w:val="22"/>
      <w:szCs w:val="22"/>
    </w:rPr>
  </w:style>
  <w:style w:type="character" w:customStyle="1" w:styleId="StyleHeading4Char1Heading4CharCharChar112pt">
    <w:name w:val="Style Heading 4 Char1Heading 4 Char Char Char1 + 12 pt"/>
    <w:rsid w:val="00612D47"/>
    <w:rPr>
      <w:b/>
      <w:bCs/>
      <w:sz w:val="24"/>
      <w:szCs w:val="28"/>
      <w:lang w:val="en-US" w:eastAsia="en-US" w:bidi="ar-SA"/>
    </w:rPr>
  </w:style>
  <w:style w:type="paragraph" w:customStyle="1" w:styleId="NoSpacing1">
    <w:name w:val="No Spacing1"/>
    <w:uiPriority w:val="1"/>
    <w:qFormat/>
    <w:rsid w:val="00E1303E"/>
    <w:rPr>
      <w:sz w:val="24"/>
      <w:szCs w:val="24"/>
    </w:rPr>
  </w:style>
  <w:style w:type="paragraph" w:customStyle="1" w:styleId="LightList-Accent31">
    <w:name w:val="Light List - Accent 31"/>
    <w:hidden/>
    <w:uiPriority w:val="99"/>
    <w:semiHidden/>
    <w:rsid w:val="00DB1CAD"/>
    <w:rPr>
      <w:sz w:val="24"/>
      <w:szCs w:val="24"/>
    </w:rPr>
  </w:style>
  <w:style w:type="paragraph" w:customStyle="1" w:styleId="Nothing">
    <w:name w:val="Nothing"/>
    <w:basedOn w:val="Heading1"/>
    <w:rsid w:val="00AF7E72"/>
    <w:pPr>
      <w:keepNext w:val="0"/>
      <w:spacing w:before="0" w:after="0"/>
    </w:pPr>
    <w:rPr>
      <w:rFonts w:ascii="Times Roman" w:hAnsi="Times Roman" w:cs="Times Roman"/>
      <w:b w:val="0"/>
      <w:bCs w:val="0"/>
      <w:color w:val="000000"/>
      <w:kern w:val="0"/>
      <w:sz w:val="24"/>
      <w:szCs w:val="20"/>
    </w:rPr>
  </w:style>
  <w:style w:type="character" w:customStyle="1" w:styleId="StyleHeading3CharTimesNewRoman12pt">
    <w:name w:val="Style Heading 3 Char + Times New Roman 12 pt"/>
    <w:uiPriority w:val="99"/>
    <w:qFormat/>
    <w:rsid w:val="00A55F46"/>
    <w:rPr>
      <w:rFonts w:ascii="Times New Roman" w:hAnsi="Times New Roman" w:cs="Arial" w:hint="default"/>
      <w:b/>
      <w:bCs/>
      <w:sz w:val="24"/>
      <w:szCs w:val="26"/>
      <w:lang w:val="en-US" w:eastAsia="en-US" w:bidi="ar-SA"/>
    </w:rPr>
  </w:style>
  <w:style w:type="character" w:customStyle="1" w:styleId="EmailStyle3491">
    <w:name w:val="EmailStyle3491"/>
    <w:semiHidden/>
    <w:rsid w:val="00A57B90"/>
    <w:rPr>
      <w:rFonts w:ascii="Arial" w:hAnsi="Arial" w:cs="Arial" w:hint="default"/>
      <w:color w:val="auto"/>
      <w:sz w:val="20"/>
      <w:szCs w:val="20"/>
    </w:rPr>
  </w:style>
  <w:style w:type="character" w:customStyle="1" w:styleId="CharChar271">
    <w:name w:val="Char Char271"/>
    <w:uiPriority w:val="99"/>
    <w:locked/>
    <w:rsid w:val="00A57B90"/>
    <w:rPr>
      <w:rFonts w:ascii="Arial" w:hAnsi="Arial" w:cs="Arial"/>
      <w:b/>
      <w:bCs/>
      <w:kern w:val="32"/>
      <w:sz w:val="32"/>
      <w:szCs w:val="32"/>
    </w:rPr>
  </w:style>
  <w:style w:type="character" w:customStyle="1" w:styleId="CharChar261">
    <w:name w:val="Char Char261"/>
    <w:uiPriority w:val="99"/>
    <w:locked/>
    <w:rsid w:val="00A57B90"/>
    <w:rPr>
      <w:rFonts w:ascii="Arial" w:hAnsi="Arial" w:cs="Arial"/>
      <w:b/>
      <w:bCs/>
      <w:i/>
      <w:iCs/>
      <w:sz w:val="28"/>
      <w:szCs w:val="28"/>
    </w:rPr>
  </w:style>
  <w:style w:type="character" w:customStyle="1" w:styleId="CharChar251">
    <w:name w:val="Char Char251"/>
    <w:uiPriority w:val="99"/>
    <w:locked/>
    <w:rsid w:val="00A57B90"/>
    <w:rPr>
      <w:rFonts w:ascii="Arial" w:hAnsi="Arial" w:cs="Arial"/>
      <w:b/>
      <w:bCs/>
      <w:sz w:val="26"/>
      <w:szCs w:val="26"/>
    </w:rPr>
  </w:style>
  <w:style w:type="character" w:customStyle="1" w:styleId="CharChar241">
    <w:name w:val="Char Char241"/>
    <w:uiPriority w:val="99"/>
    <w:locked/>
    <w:rsid w:val="00A57B90"/>
    <w:rPr>
      <w:rFonts w:cs="Times New Roman"/>
      <w:b/>
      <w:bCs/>
      <w:i/>
      <w:iCs/>
      <w:sz w:val="26"/>
      <w:szCs w:val="26"/>
    </w:rPr>
  </w:style>
  <w:style w:type="character" w:customStyle="1" w:styleId="CharChar231">
    <w:name w:val="Char Char231"/>
    <w:uiPriority w:val="99"/>
    <w:locked/>
    <w:rsid w:val="00A57B90"/>
    <w:rPr>
      <w:rFonts w:cs="Times New Roman"/>
      <w:b/>
      <w:bCs/>
      <w:sz w:val="22"/>
      <w:szCs w:val="22"/>
    </w:rPr>
  </w:style>
  <w:style w:type="character" w:customStyle="1" w:styleId="CharChar221">
    <w:name w:val="Char Char221"/>
    <w:uiPriority w:val="99"/>
    <w:locked/>
    <w:rsid w:val="00A57B90"/>
    <w:rPr>
      <w:rFonts w:cs="Times New Roman"/>
      <w:sz w:val="24"/>
      <w:szCs w:val="24"/>
    </w:rPr>
  </w:style>
  <w:style w:type="character" w:customStyle="1" w:styleId="CharChar211">
    <w:name w:val="Char Char211"/>
    <w:uiPriority w:val="99"/>
    <w:locked/>
    <w:rsid w:val="00A57B90"/>
    <w:rPr>
      <w:rFonts w:cs="Times New Roman"/>
      <w:i/>
      <w:iCs/>
      <w:sz w:val="24"/>
      <w:szCs w:val="24"/>
    </w:rPr>
  </w:style>
  <w:style w:type="character" w:customStyle="1" w:styleId="CharChar201">
    <w:name w:val="Char Char201"/>
    <w:uiPriority w:val="99"/>
    <w:locked/>
    <w:rsid w:val="00A57B90"/>
    <w:rPr>
      <w:rFonts w:ascii="Arial" w:hAnsi="Arial" w:cs="Arial"/>
      <w:sz w:val="22"/>
      <w:szCs w:val="22"/>
    </w:rPr>
  </w:style>
  <w:style w:type="character" w:customStyle="1" w:styleId="CharChar181">
    <w:name w:val="Char Char181"/>
    <w:uiPriority w:val="99"/>
    <w:locked/>
    <w:rsid w:val="00A57B90"/>
    <w:rPr>
      <w:rFonts w:cs="Times New Roman"/>
      <w:sz w:val="24"/>
      <w:szCs w:val="24"/>
    </w:rPr>
  </w:style>
  <w:style w:type="character" w:customStyle="1" w:styleId="CharChar141">
    <w:name w:val="Char Char141"/>
    <w:uiPriority w:val="99"/>
    <w:locked/>
    <w:rsid w:val="00A57B90"/>
    <w:rPr>
      <w:rFonts w:cs="Times New Roman"/>
      <w:sz w:val="24"/>
      <w:szCs w:val="24"/>
    </w:rPr>
  </w:style>
  <w:style w:type="character" w:customStyle="1" w:styleId="CharChar111">
    <w:name w:val="Char Char111"/>
    <w:uiPriority w:val="99"/>
    <w:locked/>
    <w:rsid w:val="00A57B90"/>
    <w:rPr>
      <w:rFonts w:ascii="Cambria" w:hAnsi="Cambria" w:cs="Times New Roman"/>
      <w:sz w:val="24"/>
      <w:szCs w:val="24"/>
    </w:rPr>
  </w:style>
  <w:style w:type="character" w:customStyle="1" w:styleId="CharChar41">
    <w:name w:val="Char Char41"/>
    <w:uiPriority w:val="99"/>
    <w:locked/>
    <w:rsid w:val="00A57B90"/>
    <w:rPr>
      <w:rFonts w:ascii="Cambria" w:hAnsi="Cambria" w:cs="Times New Roman"/>
      <w:b/>
      <w:bCs/>
      <w:kern w:val="28"/>
      <w:sz w:val="32"/>
      <w:szCs w:val="32"/>
    </w:rPr>
  </w:style>
  <w:style w:type="character" w:customStyle="1" w:styleId="CharChar12">
    <w:name w:val="Char Char12"/>
    <w:uiPriority w:val="99"/>
    <w:rsid w:val="00A57B90"/>
    <w:rPr>
      <w:rFonts w:eastAsia="Times New Roman" w:cs="Times New Roman"/>
      <w:bCs/>
      <w:i/>
      <w:sz w:val="28"/>
      <w:szCs w:val="28"/>
      <w:lang w:val="en-US" w:eastAsia="en-US" w:bidi="ar-SA"/>
    </w:rPr>
  </w:style>
  <w:style w:type="character" w:customStyle="1" w:styleId="CharChar391">
    <w:name w:val="Char Char391"/>
    <w:uiPriority w:val="99"/>
    <w:rsid w:val="00A57B90"/>
    <w:rPr>
      <w:rFonts w:ascii="Arial" w:eastAsia="Times New Roman" w:hAnsi="Arial" w:cs="Arial"/>
      <w:b/>
      <w:bCs/>
      <w:i/>
      <w:iCs/>
      <w:sz w:val="28"/>
      <w:szCs w:val="28"/>
    </w:rPr>
  </w:style>
  <w:style w:type="character" w:customStyle="1" w:styleId="EmailStyle3641">
    <w:name w:val="EmailStyle3641"/>
    <w:semiHidden/>
    <w:rsid w:val="00FC5F10"/>
    <w:rPr>
      <w:rFonts w:ascii="Arial" w:hAnsi="Arial" w:cs="Arial" w:hint="default"/>
      <w:color w:val="auto"/>
      <w:sz w:val="20"/>
      <w:szCs w:val="20"/>
    </w:rPr>
  </w:style>
  <w:style w:type="character" w:customStyle="1" w:styleId="EmailStyle3651">
    <w:name w:val="EmailStyle3651"/>
    <w:semiHidden/>
    <w:rsid w:val="00FC5F10"/>
    <w:rPr>
      <w:rFonts w:ascii="Arial" w:hAnsi="Arial" w:cs="Arial" w:hint="default"/>
      <w:color w:val="auto"/>
      <w:sz w:val="20"/>
      <w:szCs w:val="20"/>
    </w:rPr>
  </w:style>
  <w:style w:type="table" w:styleId="TableList1">
    <w:name w:val="Table List 1"/>
    <w:basedOn w:val="TableNormal"/>
    <w:uiPriority w:val="99"/>
    <w:rsid w:val="0049255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0877B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440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440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3">
    <w:name w:val="Table 3D effects 3"/>
    <w:basedOn w:val="TableNormal"/>
    <w:uiPriority w:val="99"/>
    <w:rsid w:val="00D7440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D7440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D7440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lumns3">
    <w:name w:val="Table Columns 3"/>
    <w:basedOn w:val="TableNormal"/>
    <w:rsid w:val="00D7440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MediumList1-Accent4">
    <w:name w:val="Medium List 1 Accent 4"/>
    <w:basedOn w:val="TableNormal"/>
    <w:uiPriority w:val="71"/>
    <w:rsid w:val="00611615"/>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EmailStyle3751">
    <w:name w:val="EmailStyle3751"/>
    <w:semiHidden/>
    <w:rsid w:val="00F64463"/>
    <w:rPr>
      <w:rFonts w:ascii="Arial" w:hAnsi="Arial" w:cs="Arial" w:hint="default"/>
      <w:color w:val="auto"/>
      <w:sz w:val="20"/>
      <w:szCs w:val="20"/>
    </w:rPr>
  </w:style>
  <w:style w:type="paragraph" w:customStyle="1" w:styleId="DarkList-Accent51">
    <w:name w:val="Dark List - Accent 51"/>
    <w:basedOn w:val="Normal"/>
    <w:uiPriority w:val="34"/>
    <w:qFormat/>
    <w:rsid w:val="00F64463"/>
    <w:pPr>
      <w:ind w:left="720"/>
    </w:pPr>
  </w:style>
  <w:style w:type="paragraph" w:customStyle="1" w:styleId="content">
    <w:name w:val="content"/>
    <w:basedOn w:val="Normal"/>
    <w:rsid w:val="00F64463"/>
    <w:pPr>
      <w:spacing w:before="100" w:beforeAutospacing="1" w:after="100" w:afterAutospacing="1"/>
      <w:ind w:left="225" w:right="225"/>
    </w:pPr>
    <w:rPr>
      <w:rFonts w:ascii="Verdana" w:hAnsi="Verdana"/>
      <w:color w:val="757575"/>
      <w:sz w:val="17"/>
      <w:szCs w:val="17"/>
    </w:rPr>
  </w:style>
  <w:style w:type="character" w:customStyle="1" w:styleId="CharChar2">
    <w:name w:val="Char Char2"/>
    <w:locked/>
    <w:rsid w:val="00F64463"/>
    <w:rPr>
      <w:b/>
      <w:sz w:val="24"/>
      <w:lang w:val="en-GB" w:eastAsia="en-US" w:bidi="ar-SA"/>
    </w:rPr>
  </w:style>
  <w:style w:type="character" w:customStyle="1" w:styleId="style32">
    <w:name w:val="style32"/>
    <w:basedOn w:val="DefaultParagraphFont"/>
    <w:rsid w:val="00F64463"/>
  </w:style>
  <w:style w:type="paragraph" w:customStyle="1" w:styleId="MediumGrid3-Accent51">
    <w:name w:val="Medium Grid 3 - Accent 51"/>
    <w:hidden/>
    <w:uiPriority w:val="99"/>
    <w:semiHidden/>
    <w:rsid w:val="00F64463"/>
    <w:rPr>
      <w:sz w:val="24"/>
      <w:szCs w:val="24"/>
    </w:rPr>
  </w:style>
  <w:style w:type="paragraph" w:customStyle="1" w:styleId="NoSpacing2">
    <w:name w:val="No Spacing2"/>
    <w:uiPriority w:val="99"/>
    <w:qFormat/>
    <w:rsid w:val="00F64463"/>
    <w:rPr>
      <w:sz w:val="24"/>
      <w:szCs w:val="24"/>
    </w:rPr>
  </w:style>
  <w:style w:type="character" w:customStyle="1" w:styleId="heading3char0">
    <w:name w:val="heading3char"/>
    <w:basedOn w:val="DefaultParagraphFont"/>
    <w:rsid w:val="00F64463"/>
  </w:style>
  <w:style w:type="character" w:customStyle="1" w:styleId="heading4char10">
    <w:name w:val="heading4char1"/>
    <w:basedOn w:val="DefaultParagraphFont"/>
    <w:rsid w:val="00F64463"/>
  </w:style>
  <w:style w:type="paragraph" w:customStyle="1" w:styleId="LightList-Accent51">
    <w:name w:val="Light List - Accent 51"/>
    <w:basedOn w:val="Normal"/>
    <w:uiPriority w:val="34"/>
    <w:qFormat/>
    <w:rsid w:val="00F64463"/>
    <w:pPr>
      <w:ind w:left="720"/>
    </w:pPr>
  </w:style>
  <w:style w:type="paragraph" w:customStyle="1" w:styleId="LightShading-Accent51">
    <w:name w:val="Light Shading - Accent 51"/>
    <w:hidden/>
    <w:uiPriority w:val="99"/>
    <w:rsid w:val="00F64463"/>
    <w:rPr>
      <w:sz w:val="24"/>
      <w:szCs w:val="24"/>
    </w:rPr>
  </w:style>
  <w:style w:type="paragraph" w:customStyle="1" w:styleId="ColorfulShading-Accent31">
    <w:name w:val="Colorful Shading - Accent 31"/>
    <w:basedOn w:val="Normal"/>
    <w:uiPriority w:val="34"/>
    <w:qFormat/>
    <w:rsid w:val="00F64463"/>
    <w:pPr>
      <w:ind w:left="720"/>
    </w:pPr>
  </w:style>
  <w:style w:type="paragraph" w:customStyle="1" w:styleId="DarkList-Accent31">
    <w:name w:val="Dark List - Accent 31"/>
    <w:hidden/>
    <w:uiPriority w:val="71"/>
    <w:rsid w:val="00F64463"/>
    <w:rPr>
      <w:sz w:val="24"/>
      <w:szCs w:val="24"/>
    </w:rPr>
  </w:style>
  <w:style w:type="character" w:customStyle="1" w:styleId="moz-txt-citetags">
    <w:name w:val="moz-txt-citetags"/>
    <w:basedOn w:val="DefaultParagraphFont"/>
    <w:rsid w:val="00F64463"/>
  </w:style>
  <w:style w:type="paragraph" w:customStyle="1" w:styleId="LightGrid-Accent310">
    <w:name w:val="Light Grid - Accent 31"/>
    <w:basedOn w:val="Normal"/>
    <w:uiPriority w:val="34"/>
    <w:qFormat/>
    <w:rsid w:val="00F64463"/>
    <w:pPr>
      <w:ind w:left="720"/>
      <w:contextualSpacing/>
    </w:pPr>
    <w:rPr>
      <w:rFonts w:ascii="Calibri" w:eastAsia="Calibri" w:hAnsi="Calibri"/>
      <w:sz w:val="22"/>
      <w:szCs w:val="22"/>
    </w:rPr>
  </w:style>
  <w:style w:type="character" w:customStyle="1" w:styleId="NoSpacingChar">
    <w:name w:val="No Spacing Char"/>
    <w:link w:val="NoSpacing10"/>
    <w:uiPriority w:val="99"/>
    <w:locked/>
    <w:rsid w:val="00F64463"/>
    <w:rPr>
      <w:sz w:val="24"/>
      <w:szCs w:val="22"/>
      <w:lang w:val="en-US" w:eastAsia="en-US" w:bidi="ar-SA"/>
    </w:rPr>
  </w:style>
  <w:style w:type="paragraph" w:customStyle="1" w:styleId="NoSpacing10">
    <w:name w:val="No Spacing1"/>
    <w:link w:val="NoSpacingChar"/>
    <w:uiPriority w:val="99"/>
    <w:qFormat/>
    <w:rsid w:val="00F64463"/>
    <w:rPr>
      <w:sz w:val="24"/>
      <w:szCs w:val="22"/>
    </w:rPr>
  </w:style>
  <w:style w:type="paragraph" w:customStyle="1" w:styleId="LightList-Accent310">
    <w:name w:val="Light List - Accent 31"/>
    <w:hidden/>
    <w:rsid w:val="00F64463"/>
    <w:rPr>
      <w:sz w:val="24"/>
      <w:szCs w:val="24"/>
    </w:rPr>
  </w:style>
  <w:style w:type="character" w:customStyle="1" w:styleId="CharChar15">
    <w:name w:val="Char Char15"/>
    <w:uiPriority w:val="99"/>
    <w:rsid w:val="00F64463"/>
    <w:rPr>
      <w:rFonts w:eastAsia="Times New Roman" w:cs="Times New Roman"/>
      <w:bCs/>
      <w:i/>
      <w:sz w:val="28"/>
      <w:szCs w:val="28"/>
      <w:lang w:val="en-US" w:eastAsia="en-US" w:bidi="ar-SA"/>
    </w:rPr>
  </w:style>
  <w:style w:type="paragraph" w:customStyle="1" w:styleId="MediumGrid1-Accent21">
    <w:name w:val="Medium Grid 1 - Accent 21"/>
    <w:basedOn w:val="Normal"/>
    <w:uiPriority w:val="99"/>
    <w:qFormat/>
    <w:rsid w:val="00F64463"/>
    <w:pPr>
      <w:ind w:left="720"/>
      <w:contextualSpacing/>
    </w:pPr>
    <w:rPr>
      <w:rFonts w:ascii="Calibri" w:hAnsi="Calibri"/>
      <w:sz w:val="22"/>
      <w:szCs w:val="22"/>
    </w:rPr>
  </w:style>
  <w:style w:type="paragraph" w:customStyle="1" w:styleId="MediumList2-Accent21">
    <w:name w:val="Medium List 2 - Accent 21"/>
    <w:hidden/>
    <w:uiPriority w:val="99"/>
    <w:rsid w:val="00F64463"/>
    <w:rPr>
      <w:sz w:val="24"/>
      <w:szCs w:val="24"/>
    </w:rPr>
  </w:style>
  <w:style w:type="character" w:customStyle="1" w:styleId="CharChar272">
    <w:name w:val="Char Char272"/>
    <w:uiPriority w:val="99"/>
    <w:locked/>
    <w:rsid w:val="00F64463"/>
    <w:rPr>
      <w:rFonts w:ascii="Arial" w:hAnsi="Arial" w:cs="Arial"/>
      <w:b/>
      <w:bCs/>
      <w:kern w:val="32"/>
      <w:sz w:val="32"/>
      <w:szCs w:val="32"/>
    </w:rPr>
  </w:style>
  <w:style w:type="character" w:customStyle="1" w:styleId="CharChar262">
    <w:name w:val="Char Char262"/>
    <w:uiPriority w:val="99"/>
    <w:locked/>
    <w:rsid w:val="00F64463"/>
    <w:rPr>
      <w:rFonts w:ascii="Arial" w:hAnsi="Arial" w:cs="Arial"/>
      <w:b/>
      <w:bCs/>
      <w:i/>
      <w:iCs/>
      <w:sz w:val="28"/>
      <w:szCs w:val="28"/>
    </w:rPr>
  </w:style>
  <w:style w:type="character" w:customStyle="1" w:styleId="CharChar252">
    <w:name w:val="Char Char252"/>
    <w:uiPriority w:val="99"/>
    <w:locked/>
    <w:rsid w:val="00F64463"/>
    <w:rPr>
      <w:rFonts w:ascii="Arial" w:hAnsi="Arial" w:cs="Arial"/>
      <w:b/>
      <w:bCs/>
      <w:sz w:val="26"/>
      <w:szCs w:val="26"/>
    </w:rPr>
  </w:style>
  <w:style w:type="character" w:customStyle="1" w:styleId="CharChar242">
    <w:name w:val="Char Char242"/>
    <w:uiPriority w:val="99"/>
    <w:locked/>
    <w:rsid w:val="00F64463"/>
    <w:rPr>
      <w:rFonts w:cs="Times New Roman"/>
      <w:b/>
      <w:bCs/>
      <w:i/>
      <w:iCs/>
      <w:sz w:val="26"/>
      <w:szCs w:val="26"/>
    </w:rPr>
  </w:style>
  <w:style w:type="character" w:customStyle="1" w:styleId="CharChar232">
    <w:name w:val="Char Char232"/>
    <w:uiPriority w:val="99"/>
    <w:locked/>
    <w:rsid w:val="00F64463"/>
    <w:rPr>
      <w:rFonts w:cs="Times New Roman"/>
      <w:b/>
      <w:bCs/>
      <w:sz w:val="22"/>
      <w:szCs w:val="22"/>
    </w:rPr>
  </w:style>
  <w:style w:type="character" w:customStyle="1" w:styleId="CharChar222">
    <w:name w:val="Char Char222"/>
    <w:uiPriority w:val="99"/>
    <w:locked/>
    <w:rsid w:val="00F64463"/>
    <w:rPr>
      <w:rFonts w:cs="Times New Roman"/>
      <w:sz w:val="24"/>
      <w:szCs w:val="24"/>
    </w:rPr>
  </w:style>
  <w:style w:type="character" w:customStyle="1" w:styleId="CharChar212">
    <w:name w:val="Char Char212"/>
    <w:uiPriority w:val="99"/>
    <w:locked/>
    <w:rsid w:val="00F64463"/>
    <w:rPr>
      <w:rFonts w:cs="Times New Roman"/>
      <w:i/>
      <w:iCs/>
      <w:sz w:val="24"/>
      <w:szCs w:val="24"/>
    </w:rPr>
  </w:style>
  <w:style w:type="character" w:customStyle="1" w:styleId="CharChar202">
    <w:name w:val="Char Char202"/>
    <w:uiPriority w:val="99"/>
    <w:locked/>
    <w:rsid w:val="00F64463"/>
    <w:rPr>
      <w:rFonts w:ascii="Arial" w:hAnsi="Arial" w:cs="Arial"/>
      <w:sz w:val="22"/>
      <w:szCs w:val="22"/>
    </w:rPr>
  </w:style>
  <w:style w:type="character" w:customStyle="1" w:styleId="CharChar182">
    <w:name w:val="Char Char182"/>
    <w:uiPriority w:val="99"/>
    <w:locked/>
    <w:rsid w:val="00F64463"/>
    <w:rPr>
      <w:rFonts w:cs="Times New Roman"/>
      <w:sz w:val="24"/>
      <w:szCs w:val="24"/>
    </w:rPr>
  </w:style>
  <w:style w:type="character" w:customStyle="1" w:styleId="CharChar142">
    <w:name w:val="Char Char142"/>
    <w:uiPriority w:val="99"/>
    <w:locked/>
    <w:rsid w:val="00F64463"/>
    <w:rPr>
      <w:rFonts w:cs="Times New Roman"/>
      <w:sz w:val="24"/>
      <w:szCs w:val="24"/>
    </w:rPr>
  </w:style>
  <w:style w:type="character" w:customStyle="1" w:styleId="CharChar112">
    <w:name w:val="Char Char112"/>
    <w:uiPriority w:val="99"/>
    <w:locked/>
    <w:rsid w:val="00F64463"/>
    <w:rPr>
      <w:rFonts w:ascii="Cambria" w:hAnsi="Cambria" w:cs="Times New Roman"/>
      <w:sz w:val="24"/>
      <w:szCs w:val="24"/>
    </w:rPr>
  </w:style>
  <w:style w:type="character" w:customStyle="1" w:styleId="CharChar42">
    <w:name w:val="Char Char42"/>
    <w:uiPriority w:val="99"/>
    <w:locked/>
    <w:rsid w:val="00F64463"/>
    <w:rPr>
      <w:rFonts w:ascii="Cambria" w:hAnsi="Cambria" w:cs="Times New Roman"/>
      <w:b/>
      <w:bCs/>
      <w:kern w:val="28"/>
      <w:sz w:val="32"/>
      <w:szCs w:val="32"/>
    </w:rPr>
  </w:style>
  <w:style w:type="character" w:customStyle="1" w:styleId="CharChar392">
    <w:name w:val="Char Char392"/>
    <w:uiPriority w:val="99"/>
    <w:rsid w:val="00F64463"/>
    <w:rPr>
      <w:rFonts w:ascii="Arial" w:hAnsi="Arial" w:cs="Arial"/>
      <w:b/>
      <w:bCs/>
      <w:i/>
      <w:iCs/>
      <w:sz w:val="28"/>
      <w:szCs w:val="28"/>
    </w:rPr>
  </w:style>
  <w:style w:type="paragraph" w:customStyle="1" w:styleId="ColorfulList-Accent11">
    <w:name w:val="Colorful List - Accent 11"/>
    <w:basedOn w:val="Normal"/>
    <w:uiPriority w:val="34"/>
    <w:qFormat/>
    <w:rsid w:val="00F64463"/>
    <w:pPr>
      <w:ind w:left="720"/>
      <w:contextualSpacing/>
    </w:pPr>
    <w:rPr>
      <w:rFonts w:ascii="Calibri" w:hAnsi="Calibri"/>
      <w:sz w:val="22"/>
      <w:szCs w:val="22"/>
    </w:rPr>
  </w:style>
  <w:style w:type="paragraph" w:customStyle="1" w:styleId="ColorfulShading-Accent11">
    <w:name w:val="Colorful Shading - Accent 11"/>
    <w:hidden/>
    <w:uiPriority w:val="99"/>
    <w:rsid w:val="00F64463"/>
    <w:rPr>
      <w:sz w:val="24"/>
      <w:szCs w:val="24"/>
    </w:rPr>
  </w:style>
  <w:style w:type="character" w:customStyle="1" w:styleId="bi">
    <w:name w:val="bi"/>
    <w:basedOn w:val="DefaultParagraphFont"/>
    <w:rsid w:val="00F64463"/>
  </w:style>
  <w:style w:type="paragraph" w:customStyle="1" w:styleId="ColorfulShading-Accent12">
    <w:name w:val="Colorful Shading - Accent 12"/>
    <w:hidden/>
    <w:rsid w:val="00F64463"/>
    <w:rPr>
      <w:sz w:val="24"/>
      <w:szCs w:val="24"/>
    </w:rPr>
  </w:style>
  <w:style w:type="paragraph" w:customStyle="1" w:styleId="ColorfulList-Accent12">
    <w:name w:val="Colorful List - Accent 12"/>
    <w:basedOn w:val="Normal"/>
    <w:uiPriority w:val="34"/>
    <w:qFormat/>
    <w:rsid w:val="00F64463"/>
    <w:pPr>
      <w:ind w:left="720"/>
      <w:contextualSpacing/>
    </w:pPr>
  </w:style>
  <w:style w:type="paragraph" w:customStyle="1" w:styleId="NoSpacing3">
    <w:name w:val="No Spacing3"/>
    <w:uiPriority w:val="99"/>
    <w:qFormat/>
    <w:rsid w:val="00F64463"/>
    <w:rPr>
      <w:sz w:val="24"/>
      <w:szCs w:val="24"/>
    </w:rPr>
  </w:style>
  <w:style w:type="character" w:customStyle="1" w:styleId="CharChar10">
    <w:name w:val="Char Char1"/>
    <w:uiPriority w:val="99"/>
    <w:rsid w:val="00F64463"/>
    <w:rPr>
      <w:rFonts w:eastAsia="Times"/>
      <w:bCs/>
      <w:i/>
      <w:sz w:val="24"/>
      <w:szCs w:val="28"/>
      <w:lang w:val="en-US" w:eastAsia="en-US" w:bidi="ar-SA"/>
    </w:rPr>
  </w:style>
  <w:style w:type="character" w:customStyle="1" w:styleId="CharChar270">
    <w:name w:val="Char Char27"/>
    <w:uiPriority w:val="99"/>
    <w:locked/>
    <w:rsid w:val="00F64463"/>
    <w:rPr>
      <w:rFonts w:ascii="Arial" w:hAnsi="Arial" w:cs="Arial"/>
      <w:b/>
      <w:bCs/>
      <w:kern w:val="32"/>
      <w:sz w:val="32"/>
      <w:szCs w:val="32"/>
    </w:rPr>
  </w:style>
  <w:style w:type="character" w:customStyle="1" w:styleId="CharChar260">
    <w:name w:val="Char Char26"/>
    <w:uiPriority w:val="99"/>
    <w:locked/>
    <w:rsid w:val="00F64463"/>
    <w:rPr>
      <w:rFonts w:ascii="Arial" w:hAnsi="Arial" w:cs="Arial"/>
      <w:b/>
      <w:bCs/>
      <w:i/>
      <w:iCs/>
      <w:sz w:val="28"/>
      <w:szCs w:val="28"/>
    </w:rPr>
  </w:style>
  <w:style w:type="character" w:customStyle="1" w:styleId="CharChar250">
    <w:name w:val="Char Char25"/>
    <w:uiPriority w:val="99"/>
    <w:locked/>
    <w:rsid w:val="00F64463"/>
    <w:rPr>
      <w:rFonts w:ascii="Arial" w:hAnsi="Arial" w:cs="Arial"/>
      <w:b/>
      <w:bCs/>
      <w:sz w:val="26"/>
      <w:szCs w:val="26"/>
    </w:rPr>
  </w:style>
  <w:style w:type="character" w:customStyle="1" w:styleId="CharChar240">
    <w:name w:val="Char Char24"/>
    <w:uiPriority w:val="99"/>
    <w:locked/>
    <w:rsid w:val="00F64463"/>
    <w:rPr>
      <w:rFonts w:cs="Times New Roman"/>
      <w:b/>
      <w:bCs/>
      <w:i/>
      <w:iCs/>
      <w:sz w:val="26"/>
      <w:szCs w:val="26"/>
    </w:rPr>
  </w:style>
  <w:style w:type="character" w:customStyle="1" w:styleId="CharChar230">
    <w:name w:val="Char Char23"/>
    <w:uiPriority w:val="99"/>
    <w:locked/>
    <w:rsid w:val="00F64463"/>
    <w:rPr>
      <w:rFonts w:cs="Times New Roman"/>
      <w:b/>
      <w:bCs/>
      <w:sz w:val="22"/>
      <w:szCs w:val="22"/>
    </w:rPr>
  </w:style>
  <w:style w:type="character" w:customStyle="1" w:styleId="CharChar220">
    <w:name w:val="Char Char22"/>
    <w:uiPriority w:val="99"/>
    <w:locked/>
    <w:rsid w:val="00F64463"/>
    <w:rPr>
      <w:rFonts w:cs="Times New Roman"/>
      <w:sz w:val="24"/>
      <w:szCs w:val="24"/>
    </w:rPr>
  </w:style>
  <w:style w:type="character" w:customStyle="1" w:styleId="CharChar210">
    <w:name w:val="Char Char21"/>
    <w:uiPriority w:val="99"/>
    <w:locked/>
    <w:rsid w:val="00F64463"/>
    <w:rPr>
      <w:rFonts w:cs="Times New Roman"/>
      <w:i/>
      <w:iCs/>
      <w:sz w:val="24"/>
      <w:szCs w:val="24"/>
    </w:rPr>
  </w:style>
  <w:style w:type="character" w:customStyle="1" w:styleId="CharChar200">
    <w:name w:val="Char Char20"/>
    <w:uiPriority w:val="99"/>
    <w:locked/>
    <w:rsid w:val="00F64463"/>
    <w:rPr>
      <w:rFonts w:ascii="Arial" w:hAnsi="Arial" w:cs="Arial"/>
      <w:sz w:val="22"/>
      <w:szCs w:val="22"/>
    </w:rPr>
  </w:style>
  <w:style w:type="character" w:customStyle="1" w:styleId="CharChar180">
    <w:name w:val="Char Char18"/>
    <w:uiPriority w:val="99"/>
    <w:locked/>
    <w:rsid w:val="00F64463"/>
    <w:rPr>
      <w:rFonts w:cs="Times New Roman"/>
      <w:sz w:val="24"/>
      <w:szCs w:val="24"/>
    </w:rPr>
  </w:style>
  <w:style w:type="character" w:customStyle="1" w:styleId="CharChar140">
    <w:name w:val="Char Char14"/>
    <w:uiPriority w:val="99"/>
    <w:locked/>
    <w:rsid w:val="00F64463"/>
    <w:rPr>
      <w:rFonts w:cs="Times New Roman"/>
      <w:sz w:val="24"/>
      <w:szCs w:val="24"/>
    </w:rPr>
  </w:style>
  <w:style w:type="character" w:customStyle="1" w:styleId="CharChar110">
    <w:name w:val="Char Char11"/>
    <w:uiPriority w:val="99"/>
    <w:locked/>
    <w:rsid w:val="00F64463"/>
    <w:rPr>
      <w:rFonts w:ascii="Cambria" w:hAnsi="Cambria" w:cs="Times New Roman"/>
      <w:sz w:val="24"/>
      <w:szCs w:val="24"/>
    </w:rPr>
  </w:style>
  <w:style w:type="character" w:customStyle="1" w:styleId="CharChar40">
    <w:name w:val="Char Char4"/>
    <w:uiPriority w:val="99"/>
    <w:locked/>
    <w:rsid w:val="00F64463"/>
    <w:rPr>
      <w:rFonts w:ascii="Cambria" w:hAnsi="Cambria" w:cs="Times New Roman"/>
      <w:b/>
      <w:bCs/>
      <w:kern w:val="28"/>
      <w:sz w:val="32"/>
      <w:szCs w:val="32"/>
    </w:rPr>
  </w:style>
  <w:style w:type="character" w:customStyle="1" w:styleId="CharChar390">
    <w:name w:val="Char Char39"/>
    <w:uiPriority w:val="99"/>
    <w:rsid w:val="00F64463"/>
    <w:rPr>
      <w:rFonts w:ascii="Arial" w:eastAsia="Times New Roman" w:hAnsi="Arial" w:cs="Arial"/>
      <w:b/>
      <w:bCs/>
      <w:i/>
      <w:iCs/>
      <w:sz w:val="28"/>
      <w:szCs w:val="28"/>
    </w:rPr>
  </w:style>
  <w:style w:type="character" w:customStyle="1" w:styleId="CharChar16">
    <w:name w:val="Char Char16"/>
    <w:rsid w:val="009B750E"/>
    <w:rPr>
      <w:rFonts w:eastAsia="Times New Roman" w:cs="Times New Roman"/>
      <w:bCs/>
      <w:i/>
      <w:sz w:val="28"/>
      <w:szCs w:val="28"/>
      <w:lang w:val="en-US" w:eastAsia="en-US" w:bidi="ar-SA"/>
    </w:rPr>
  </w:style>
  <w:style w:type="character" w:customStyle="1" w:styleId="CharChar43">
    <w:name w:val="Char Char43"/>
    <w:locked/>
    <w:rsid w:val="009B750E"/>
    <w:rPr>
      <w:rFonts w:ascii="Arial" w:hAnsi="Arial" w:cs="Arial"/>
      <w:b/>
      <w:bCs/>
      <w:i/>
      <w:iCs/>
      <w:sz w:val="28"/>
      <w:szCs w:val="28"/>
      <w:lang w:val="en-US" w:eastAsia="en-US" w:bidi="ar-SA"/>
    </w:rPr>
  </w:style>
  <w:style w:type="character" w:customStyle="1" w:styleId="CharChar273">
    <w:name w:val="Char Char273"/>
    <w:locked/>
    <w:rsid w:val="009B750E"/>
    <w:rPr>
      <w:rFonts w:ascii="Arial" w:hAnsi="Arial" w:cs="Arial"/>
      <w:b/>
      <w:bCs/>
      <w:kern w:val="32"/>
      <w:sz w:val="32"/>
      <w:szCs w:val="32"/>
    </w:rPr>
  </w:style>
  <w:style w:type="character" w:customStyle="1" w:styleId="CharChar263">
    <w:name w:val="Char Char263"/>
    <w:locked/>
    <w:rsid w:val="009B750E"/>
    <w:rPr>
      <w:rFonts w:ascii="Arial" w:hAnsi="Arial" w:cs="Arial"/>
      <w:b/>
      <w:bCs/>
      <w:i/>
      <w:iCs/>
      <w:sz w:val="28"/>
      <w:szCs w:val="28"/>
    </w:rPr>
  </w:style>
  <w:style w:type="character" w:customStyle="1" w:styleId="CharChar253">
    <w:name w:val="Char Char253"/>
    <w:locked/>
    <w:rsid w:val="009B750E"/>
    <w:rPr>
      <w:rFonts w:ascii="Arial" w:hAnsi="Arial" w:cs="Arial"/>
      <w:b/>
      <w:bCs/>
      <w:sz w:val="26"/>
      <w:szCs w:val="26"/>
    </w:rPr>
  </w:style>
  <w:style w:type="character" w:customStyle="1" w:styleId="CharChar243">
    <w:name w:val="Char Char243"/>
    <w:locked/>
    <w:rsid w:val="009B750E"/>
    <w:rPr>
      <w:rFonts w:cs="Times New Roman"/>
      <w:b/>
      <w:bCs/>
      <w:i/>
      <w:iCs/>
      <w:sz w:val="26"/>
      <w:szCs w:val="26"/>
    </w:rPr>
  </w:style>
  <w:style w:type="character" w:customStyle="1" w:styleId="CharChar233">
    <w:name w:val="Char Char233"/>
    <w:locked/>
    <w:rsid w:val="009B750E"/>
    <w:rPr>
      <w:rFonts w:cs="Times New Roman"/>
      <w:b/>
      <w:bCs/>
      <w:sz w:val="22"/>
      <w:szCs w:val="22"/>
    </w:rPr>
  </w:style>
  <w:style w:type="character" w:customStyle="1" w:styleId="CharChar223">
    <w:name w:val="Char Char223"/>
    <w:locked/>
    <w:rsid w:val="009B750E"/>
    <w:rPr>
      <w:rFonts w:cs="Times New Roman"/>
      <w:sz w:val="24"/>
      <w:szCs w:val="24"/>
    </w:rPr>
  </w:style>
  <w:style w:type="character" w:customStyle="1" w:styleId="CharChar213">
    <w:name w:val="Char Char213"/>
    <w:locked/>
    <w:rsid w:val="009B750E"/>
    <w:rPr>
      <w:rFonts w:cs="Times New Roman"/>
      <w:i/>
      <w:iCs/>
      <w:sz w:val="24"/>
      <w:szCs w:val="24"/>
    </w:rPr>
  </w:style>
  <w:style w:type="character" w:customStyle="1" w:styleId="CharChar203">
    <w:name w:val="Char Char203"/>
    <w:locked/>
    <w:rsid w:val="009B750E"/>
    <w:rPr>
      <w:rFonts w:ascii="Arial" w:hAnsi="Arial" w:cs="Arial"/>
      <w:sz w:val="22"/>
      <w:szCs w:val="22"/>
    </w:rPr>
  </w:style>
  <w:style w:type="character" w:customStyle="1" w:styleId="CharChar183">
    <w:name w:val="Char Char183"/>
    <w:locked/>
    <w:rsid w:val="009B750E"/>
    <w:rPr>
      <w:rFonts w:cs="Times New Roman"/>
      <w:sz w:val="24"/>
      <w:szCs w:val="24"/>
    </w:rPr>
  </w:style>
  <w:style w:type="character" w:customStyle="1" w:styleId="CharChar143">
    <w:name w:val="Char Char143"/>
    <w:locked/>
    <w:rsid w:val="009B750E"/>
    <w:rPr>
      <w:rFonts w:cs="Times New Roman"/>
      <w:sz w:val="24"/>
      <w:szCs w:val="24"/>
    </w:rPr>
  </w:style>
  <w:style w:type="character" w:customStyle="1" w:styleId="CharChar113">
    <w:name w:val="Char Char113"/>
    <w:locked/>
    <w:rsid w:val="009B750E"/>
    <w:rPr>
      <w:rFonts w:ascii="Cambria" w:hAnsi="Cambria" w:cs="Times New Roman"/>
      <w:sz w:val="24"/>
      <w:szCs w:val="24"/>
    </w:rPr>
  </w:style>
  <w:style w:type="character" w:customStyle="1" w:styleId="CharChar393">
    <w:name w:val="Char Char393"/>
    <w:rsid w:val="009B750E"/>
    <w:rPr>
      <w:rFonts w:ascii="Arial" w:eastAsia="Times New Roman" w:hAnsi="Arial" w:cs="Arial"/>
      <w:b/>
      <w:bCs/>
      <w:i/>
      <w:iCs/>
      <w:sz w:val="28"/>
      <w:szCs w:val="28"/>
    </w:rPr>
  </w:style>
  <w:style w:type="paragraph" w:customStyle="1" w:styleId="LightList-Accent32">
    <w:name w:val="Light List - Accent 32"/>
    <w:hidden/>
    <w:rsid w:val="009B750E"/>
    <w:rPr>
      <w:sz w:val="24"/>
      <w:szCs w:val="24"/>
    </w:rPr>
  </w:style>
  <w:style w:type="paragraph" w:customStyle="1" w:styleId="LightGrid-Accent32">
    <w:name w:val="Light Grid - Accent 32"/>
    <w:basedOn w:val="Normal"/>
    <w:uiPriority w:val="34"/>
    <w:qFormat/>
    <w:rsid w:val="009B750E"/>
    <w:pPr>
      <w:ind w:left="720"/>
      <w:contextualSpacing/>
    </w:pPr>
  </w:style>
  <w:style w:type="paragraph" w:customStyle="1" w:styleId="NoSpacing4">
    <w:name w:val="No Spacing4"/>
    <w:uiPriority w:val="99"/>
    <w:qFormat/>
    <w:rsid w:val="009B750E"/>
    <w:rPr>
      <w:sz w:val="24"/>
      <w:szCs w:val="24"/>
    </w:rPr>
  </w:style>
  <w:style w:type="paragraph" w:customStyle="1" w:styleId="MediumGrid1-Accent22">
    <w:name w:val="Medium Grid 1 - Accent 22"/>
    <w:basedOn w:val="Normal"/>
    <w:uiPriority w:val="34"/>
    <w:qFormat/>
    <w:rsid w:val="009B750E"/>
    <w:pPr>
      <w:ind w:left="720"/>
      <w:contextualSpacing/>
    </w:pPr>
  </w:style>
  <w:style w:type="character" w:customStyle="1" w:styleId="CharChar19">
    <w:name w:val="Char Char19"/>
    <w:rsid w:val="009B750E"/>
    <w:rPr>
      <w:rFonts w:eastAsia="Times"/>
      <w:bCs/>
      <w:i/>
      <w:sz w:val="24"/>
      <w:szCs w:val="28"/>
      <w:lang w:val="en-US" w:eastAsia="en-US" w:bidi="ar-SA"/>
    </w:rPr>
  </w:style>
  <w:style w:type="character" w:customStyle="1" w:styleId="CharChar275">
    <w:name w:val="Char Char275"/>
    <w:locked/>
    <w:rsid w:val="009B750E"/>
    <w:rPr>
      <w:rFonts w:ascii="Arial" w:hAnsi="Arial" w:cs="Arial"/>
      <w:b/>
      <w:bCs/>
      <w:kern w:val="32"/>
      <w:sz w:val="32"/>
      <w:szCs w:val="32"/>
    </w:rPr>
  </w:style>
  <w:style w:type="character" w:customStyle="1" w:styleId="CharChar265">
    <w:name w:val="Char Char265"/>
    <w:locked/>
    <w:rsid w:val="009B750E"/>
    <w:rPr>
      <w:rFonts w:ascii="Arial" w:hAnsi="Arial" w:cs="Arial"/>
      <w:b/>
      <w:bCs/>
      <w:i/>
      <w:iCs/>
      <w:sz w:val="28"/>
      <w:szCs w:val="28"/>
    </w:rPr>
  </w:style>
  <w:style w:type="character" w:customStyle="1" w:styleId="CharChar255">
    <w:name w:val="Char Char255"/>
    <w:locked/>
    <w:rsid w:val="009B750E"/>
    <w:rPr>
      <w:rFonts w:ascii="Arial" w:hAnsi="Arial" w:cs="Arial"/>
      <w:b/>
      <w:bCs/>
      <w:sz w:val="26"/>
      <w:szCs w:val="26"/>
    </w:rPr>
  </w:style>
  <w:style w:type="character" w:customStyle="1" w:styleId="CharChar245">
    <w:name w:val="Char Char245"/>
    <w:locked/>
    <w:rsid w:val="009B750E"/>
    <w:rPr>
      <w:rFonts w:cs="Times New Roman"/>
      <w:b/>
      <w:bCs/>
      <w:i/>
      <w:iCs/>
      <w:sz w:val="26"/>
      <w:szCs w:val="26"/>
    </w:rPr>
  </w:style>
  <w:style w:type="character" w:customStyle="1" w:styleId="CharChar235">
    <w:name w:val="Char Char235"/>
    <w:locked/>
    <w:rsid w:val="009B750E"/>
    <w:rPr>
      <w:rFonts w:cs="Times New Roman"/>
      <w:b/>
      <w:bCs/>
      <w:sz w:val="22"/>
      <w:szCs w:val="22"/>
    </w:rPr>
  </w:style>
  <w:style w:type="character" w:customStyle="1" w:styleId="CharChar225">
    <w:name w:val="Char Char225"/>
    <w:locked/>
    <w:rsid w:val="009B750E"/>
    <w:rPr>
      <w:rFonts w:cs="Times New Roman"/>
      <w:sz w:val="24"/>
      <w:szCs w:val="24"/>
    </w:rPr>
  </w:style>
  <w:style w:type="character" w:customStyle="1" w:styleId="CharChar215">
    <w:name w:val="Char Char215"/>
    <w:locked/>
    <w:rsid w:val="009B750E"/>
    <w:rPr>
      <w:rFonts w:cs="Times New Roman"/>
      <w:i/>
      <w:iCs/>
      <w:sz w:val="24"/>
      <w:szCs w:val="24"/>
    </w:rPr>
  </w:style>
  <w:style w:type="character" w:customStyle="1" w:styleId="CharChar205">
    <w:name w:val="Char Char205"/>
    <w:locked/>
    <w:rsid w:val="009B750E"/>
    <w:rPr>
      <w:rFonts w:ascii="Arial" w:hAnsi="Arial" w:cs="Arial"/>
      <w:sz w:val="22"/>
      <w:szCs w:val="22"/>
    </w:rPr>
  </w:style>
  <w:style w:type="character" w:customStyle="1" w:styleId="CharChar185">
    <w:name w:val="Char Char185"/>
    <w:locked/>
    <w:rsid w:val="009B750E"/>
    <w:rPr>
      <w:rFonts w:cs="Times New Roman"/>
      <w:sz w:val="24"/>
      <w:szCs w:val="24"/>
    </w:rPr>
  </w:style>
  <w:style w:type="character" w:customStyle="1" w:styleId="CharChar145">
    <w:name w:val="Char Char145"/>
    <w:locked/>
    <w:rsid w:val="009B750E"/>
    <w:rPr>
      <w:rFonts w:cs="Times New Roman"/>
      <w:sz w:val="24"/>
      <w:szCs w:val="24"/>
    </w:rPr>
  </w:style>
  <w:style w:type="character" w:customStyle="1" w:styleId="CharChar115">
    <w:name w:val="Char Char115"/>
    <w:locked/>
    <w:rsid w:val="009B750E"/>
    <w:rPr>
      <w:rFonts w:ascii="Cambria" w:hAnsi="Cambria" w:cs="Times New Roman"/>
      <w:sz w:val="24"/>
      <w:szCs w:val="24"/>
    </w:rPr>
  </w:style>
  <w:style w:type="character" w:customStyle="1" w:styleId="CharChar45">
    <w:name w:val="Char Char45"/>
    <w:locked/>
    <w:rsid w:val="009B750E"/>
    <w:rPr>
      <w:rFonts w:ascii="Cambria" w:hAnsi="Cambria" w:cs="Times New Roman"/>
      <w:b/>
      <w:bCs/>
      <w:kern w:val="28"/>
      <w:sz w:val="32"/>
      <w:szCs w:val="32"/>
    </w:rPr>
  </w:style>
  <w:style w:type="character" w:customStyle="1" w:styleId="CharChar395">
    <w:name w:val="Char Char395"/>
    <w:rsid w:val="009B750E"/>
    <w:rPr>
      <w:rFonts w:ascii="Arial" w:eastAsia="Times New Roman" w:hAnsi="Arial" w:cs="Arial"/>
      <w:b/>
      <w:bCs/>
      <w:i/>
      <w:iCs/>
      <w:sz w:val="28"/>
      <w:szCs w:val="28"/>
    </w:rPr>
  </w:style>
  <w:style w:type="paragraph" w:customStyle="1" w:styleId="ColorfulList-Accent13">
    <w:name w:val="Colorful List - Accent 13"/>
    <w:basedOn w:val="Normal"/>
    <w:uiPriority w:val="34"/>
    <w:qFormat/>
    <w:rsid w:val="009B750E"/>
    <w:pPr>
      <w:ind w:left="720"/>
      <w:contextualSpacing/>
    </w:pPr>
  </w:style>
  <w:style w:type="paragraph" w:customStyle="1" w:styleId="ColorfulList-Accent14">
    <w:name w:val="Colorful List - Accent 14"/>
    <w:basedOn w:val="Normal"/>
    <w:uiPriority w:val="34"/>
    <w:qFormat/>
    <w:rsid w:val="009B750E"/>
    <w:pPr>
      <w:spacing w:after="200" w:line="276" w:lineRule="auto"/>
      <w:ind w:left="720"/>
      <w:contextualSpacing/>
      <w:jc w:val="both"/>
    </w:pPr>
    <w:rPr>
      <w:rFonts w:eastAsia="Calibri"/>
      <w:sz w:val="22"/>
      <w:szCs w:val="22"/>
    </w:rPr>
  </w:style>
  <w:style w:type="paragraph" w:customStyle="1" w:styleId="NoSpacing5">
    <w:name w:val="No Spacing5"/>
    <w:uiPriority w:val="99"/>
    <w:qFormat/>
    <w:rsid w:val="009B750E"/>
    <w:rPr>
      <w:sz w:val="24"/>
      <w:szCs w:val="24"/>
    </w:rPr>
  </w:style>
  <w:style w:type="paragraph" w:customStyle="1" w:styleId="ColorfulShading-Accent13">
    <w:name w:val="Colorful Shading - Accent 13"/>
    <w:hidden/>
    <w:uiPriority w:val="99"/>
    <w:rsid w:val="009B750E"/>
    <w:rPr>
      <w:sz w:val="24"/>
      <w:szCs w:val="24"/>
    </w:rPr>
  </w:style>
  <w:style w:type="character" w:customStyle="1" w:styleId="CharChar17">
    <w:name w:val="Char Char17"/>
    <w:rsid w:val="009B750E"/>
    <w:rPr>
      <w:rFonts w:eastAsia="Times"/>
      <w:bCs/>
      <w:i/>
      <w:sz w:val="24"/>
      <w:szCs w:val="28"/>
      <w:lang w:val="en-US" w:eastAsia="en-US" w:bidi="ar-SA"/>
    </w:rPr>
  </w:style>
  <w:style w:type="character" w:customStyle="1" w:styleId="CharChar274">
    <w:name w:val="Char Char274"/>
    <w:locked/>
    <w:rsid w:val="009B750E"/>
    <w:rPr>
      <w:rFonts w:ascii="Arial" w:hAnsi="Arial" w:cs="Arial"/>
      <w:b/>
      <w:bCs/>
      <w:kern w:val="32"/>
      <w:sz w:val="32"/>
      <w:szCs w:val="32"/>
    </w:rPr>
  </w:style>
  <w:style w:type="character" w:customStyle="1" w:styleId="CharChar264">
    <w:name w:val="Char Char264"/>
    <w:locked/>
    <w:rsid w:val="009B750E"/>
    <w:rPr>
      <w:rFonts w:ascii="Arial" w:hAnsi="Arial" w:cs="Arial"/>
      <w:b/>
      <w:bCs/>
      <w:i/>
      <w:iCs/>
      <w:sz w:val="28"/>
      <w:szCs w:val="28"/>
    </w:rPr>
  </w:style>
  <w:style w:type="character" w:customStyle="1" w:styleId="CharChar254">
    <w:name w:val="Char Char254"/>
    <w:locked/>
    <w:rsid w:val="009B750E"/>
    <w:rPr>
      <w:rFonts w:ascii="Arial" w:hAnsi="Arial" w:cs="Arial"/>
      <w:b/>
      <w:bCs/>
      <w:sz w:val="26"/>
      <w:szCs w:val="26"/>
    </w:rPr>
  </w:style>
  <w:style w:type="character" w:customStyle="1" w:styleId="CharChar244">
    <w:name w:val="Char Char244"/>
    <w:locked/>
    <w:rsid w:val="009B750E"/>
    <w:rPr>
      <w:rFonts w:cs="Times New Roman"/>
      <w:b/>
      <w:bCs/>
      <w:i/>
      <w:iCs/>
      <w:sz w:val="26"/>
      <w:szCs w:val="26"/>
    </w:rPr>
  </w:style>
  <w:style w:type="character" w:customStyle="1" w:styleId="CharChar234">
    <w:name w:val="Char Char234"/>
    <w:locked/>
    <w:rsid w:val="009B750E"/>
    <w:rPr>
      <w:rFonts w:cs="Times New Roman"/>
      <w:b/>
      <w:bCs/>
      <w:sz w:val="22"/>
      <w:szCs w:val="22"/>
    </w:rPr>
  </w:style>
  <w:style w:type="character" w:customStyle="1" w:styleId="CharChar224">
    <w:name w:val="Char Char224"/>
    <w:locked/>
    <w:rsid w:val="009B750E"/>
    <w:rPr>
      <w:rFonts w:cs="Times New Roman"/>
      <w:sz w:val="24"/>
      <w:szCs w:val="24"/>
    </w:rPr>
  </w:style>
  <w:style w:type="character" w:customStyle="1" w:styleId="CharChar214">
    <w:name w:val="Char Char214"/>
    <w:locked/>
    <w:rsid w:val="009B750E"/>
    <w:rPr>
      <w:rFonts w:cs="Times New Roman"/>
      <w:i/>
      <w:iCs/>
      <w:sz w:val="24"/>
      <w:szCs w:val="24"/>
    </w:rPr>
  </w:style>
  <w:style w:type="character" w:customStyle="1" w:styleId="CharChar204">
    <w:name w:val="Char Char204"/>
    <w:locked/>
    <w:rsid w:val="009B750E"/>
    <w:rPr>
      <w:rFonts w:ascii="Arial" w:hAnsi="Arial" w:cs="Arial"/>
      <w:sz w:val="22"/>
      <w:szCs w:val="22"/>
    </w:rPr>
  </w:style>
  <w:style w:type="character" w:customStyle="1" w:styleId="CharChar184">
    <w:name w:val="Char Char184"/>
    <w:locked/>
    <w:rsid w:val="009B750E"/>
    <w:rPr>
      <w:rFonts w:cs="Times New Roman"/>
      <w:sz w:val="24"/>
      <w:szCs w:val="24"/>
    </w:rPr>
  </w:style>
  <w:style w:type="character" w:customStyle="1" w:styleId="CharChar144">
    <w:name w:val="Char Char144"/>
    <w:locked/>
    <w:rsid w:val="009B750E"/>
    <w:rPr>
      <w:rFonts w:cs="Times New Roman"/>
      <w:sz w:val="24"/>
      <w:szCs w:val="24"/>
    </w:rPr>
  </w:style>
  <w:style w:type="character" w:customStyle="1" w:styleId="CharChar114">
    <w:name w:val="Char Char114"/>
    <w:locked/>
    <w:rsid w:val="009B750E"/>
    <w:rPr>
      <w:rFonts w:ascii="Cambria" w:hAnsi="Cambria" w:cs="Times New Roman"/>
      <w:sz w:val="24"/>
      <w:szCs w:val="24"/>
    </w:rPr>
  </w:style>
  <w:style w:type="character" w:customStyle="1" w:styleId="CharChar44">
    <w:name w:val="Char Char44"/>
    <w:locked/>
    <w:rsid w:val="009B750E"/>
    <w:rPr>
      <w:rFonts w:ascii="Cambria" w:hAnsi="Cambria" w:cs="Times New Roman"/>
      <w:b/>
      <w:bCs/>
      <w:kern w:val="28"/>
      <w:sz w:val="32"/>
      <w:szCs w:val="32"/>
    </w:rPr>
  </w:style>
  <w:style w:type="character" w:customStyle="1" w:styleId="CharChar394">
    <w:name w:val="Char Char394"/>
    <w:rsid w:val="009B750E"/>
    <w:rPr>
      <w:rFonts w:ascii="Arial" w:eastAsia="Times New Roman" w:hAnsi="Arial" w:cs="Arial"/>
      <w:b/>
      <w:bCs/>
      <w:i/>
      <w:iCs/>
      <w:sz w:val="28"/>
      <w:szCs w:val="28"/>
    </w:rPr>
  </w:style>
  <w:style w:type="paragraph" w:customStyle="1" w:styleId="ColorfulList-Accent15">
    <w:name w:val="Colorful List - Accent 15"/>
    <w:basedOn w:val="Normal"/>
    <w:qFormat/>
    <w:rsid w:val="009B750E"/>
    <w:pPr>
      <w:ind w:left="720"/>
    </w:pPr>
  </w:style>
  <w:style w:type="paragraph" w:customStyle="1" w:styleId="NoSpacing51">
    <w:name w:val="No Spacing51"/>
    <w:uiPriority w:val="99"/>
    <w:qFormat/>
    <w:rsid w:val="009B750E"/>
    <w:rPr>
      <w:sz w:val="24"/>
      <w:szCs w:val="24"/>
    </w:rPr>
  </w:style>
  <w:style w:type="paragraph" w:customStyle="1" w:styleId="Bibliography1">
    <w:name w:val="Bibliography1"/>
    <w:basedOn w:val="Normal"/>
    <w:next w:val="Normal"/>
    <w:rsid w:val="009B750E"/>
  </w:style>
  <w:style w:type="paragraph" w:styleId="BlockText">
    <w:name w:val="Block Text"/>
    <w:basedOn w:val="Normal"/>
    <w:rsid w:val="009B750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FirstIndent">
    <w:name w:val="Body Text First Indent"/>
    <w:basedOn w:val="BodyText"/>
    <w:link w:val="BodyTextFirstIndentChar"/>
    <w:rsid w:val="009B750E"/>
    <w:pPr>
      <w:ind w:firstLine="360"/>
    </w:pPr>
    <w:rPr>
      <w:rFonts w:cs="Times New Roman"/>
      <w:szCs w:val="24"/>
      <w:u w:val="none"/>
    </w:rPr>
  </w:style>
  <w:style w:type="character" w:customStyle="1" w:styleId="BodyTextFirstIndentChar">
    <w:name w:val="Body Text First Indent Char"/>
    <w:link w:val="BodyTextFirstIndent"/>
    <w:rsid w:val="009B750E"/>
    <w:rPr>
      <w:rFonts w:cs="Courier New"/>
      <w:sz w:val="24"/>
      <w:szCs w:val="24"/>
      <w:u w:val="single"/>
    </w:rPr>
  </w:style>
  <w:style w:type="paragraph" w:styleId="BodyTextFirstIndent2">
    <w:name w:val="Body Text First Indent 2"/>
    <w:basedOn w:val="BodyTextIndent"/>
    <w:link w:val="BodyTextFirstIndent2Char"/>
    <w:rsid w:val="009B750E"/>
    <w:pPr>
      <w:spacing w:after="0"/>
      <w:ind w:firstLine="360"/>
    </w:pPr>
  </w:style>
  <w:style w:type="character" w:customStyle="1" w:styleId="BodyTextFirstIndent2Char">
    <w:name w:val="Body Text First Indent 2 Char"/>
    <w:basedOn w:val="BodyTextIndentChar"/>
    <w:link w:val="BodyTextFirstIndent2"/>
    <w:rsid w:val="009B750E"/>
    <w:rPr>
      <w:sz w:val="24"/>
      <w:szCs w:val="24"/>
    </w:rPr>
  </w:style>
  <w:style w:type="paragraph" w:styleId="Closing">
    <w:name w:val="Closing"/>
    <w:basedOn w:val="Normal"/>
    <w:link w:val="ClosingChar"/>
    <w:rsid w:val="009B750E"/>
    <w:pPr>
      <w:ind w:left="4320"/>
    </w:pPr>
  </w:style>
  <w:style w:type="character" w:customStyle="1" w:styleId="ClosingChar">
    <w:name w:val="Closing Char"/>
    <w:link w:val="Closing"/>
    <w:rsid w:val="009B750E"/>
    <w:rPr>
      <w:sz w:val="24"/>
      <w:szCs w:val="24"/>
    </w:rPr>
  </w:style>
  <w:style w:type="paragraph" w:styleId="Date">
    <w:name w:val="Date"/>
    <w:basedOn w:val="Normal"/>
    <w:next w:val="Normal"/>
    <w:link w:val="DateChar"/>
    <w:rsid w:val="009B750E"/>
  </w:style>
  <w:style w:type="character" w:customStyle="1" w:styleId="DateChar">
    <w:name w:val="Date Char"/>
    <w:link w:val="Date"/>
    <w:rsid w:val="009B750E"/>
    <w:rPr>
      <w:sz w:val="24"/>
      <w:szCs w:val="24"/>
    </w:rPr>
  </w:style>
  <w:style w:type="paragraph" w:styleId="E-mailSignature">
    <w:name w:val="E-mail Signature"/>
    <w:basedOn w:val="Normal"/>
    <w:link w:val="E-mailSignatureChar"/>
    <w:rsid w:val="009B750E"/>
  </w:style>
  <w:style w:type="character" w:customStyle="1" w:styleId="E-mailSignatureChar">
    <w:name w:val="E-mail Signature Char"/>
    <w:link w:val="E-mailSignature"/>
    <w:rsid w:val="009B750E"/>
    <w:rPr>
      <w:sz w:val="24"/>
      <w:szCs w:val="24"/>
    </w:rPr>
  </w:style>
  <w:style w:type="paragraph" w:styleId="EnvelopeAddress">
    <w:name w:val="envelope address"/>
    <w:basedOn w:val="Normal"/>
    <w:rsid w:val="009B750E"/>
    <w:pPr>
      <w:framePr w:w="7920" w:h="1980" w:hRule="exact" w:hSpace="180" w:wrap="auto" w:hAnchor="page" w:xAlign="center" w:yAlign="bottom"/>
      <w:ind w:left="2880"/>
    </w:pPr>
    <w:rPr>
      <w:rFonts w:ascii="Cambria" w:hAnsi="Cambria"/>
    </w:rPr>
  </w:style>
  <w:style w:type="paragraph" w:styleId="EnvelopeReturn">
    <w:name w:val="envelope return"/>
    <w:basedOn w:val="Normal"/>
    <w:rsid w:val="009B750E"/>
    <w:rPr>
      <w:rFonts w:ascii="Cambria" w:hAnsi="Cambria"/>
      <w:sz w:val="20"/>
      <w:szCs w:val="20"/>
    </w:rPr>
  </w:style>
  <w:style w:type="paragraph" w:styleId="HTMLAddress">
    <w:name w:val="HTML Address"/>
    <w:basedOn w:val="Normal"/>
    <w:link w:val="HTMLAddressChar"/>
    <w:rsid w:val="009B750E"/>
    <w:rPr>
      <w:i/>
      <w:iCs/>
    </w:rPr>
  </w:style>
  <w:style w:type="character" w:customStyle="1" w:styleId="HTMLAddressChar">
    <w:name w:val="HTML Address Char"/>
    <w:link w:val="HTMLAddress"/>
    <w:rsid w:val="009B750E"/>
    <w:rPr>
      <w:i/>
      <w:iCs/>
      <w:sz w:val="24"/>
      <w:szCs w:val="24"/>
    </w:rPr>
  </w:style>
  <w:style w:type="paragraph" w:customStyle="1" w:styleId="LightShading-Accent21">
    <w:name w:val="Light Shading - Accent 21"/>
    <w:basedOn w:val="Normal"/>
    <w:next w:val="Normal"/>
    <w:link w:val="LightShading-Accent2Char"/>
    <w:qFormat/>
    <w:rsid w:val="009B750E"/>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rsid w:val="009B750E"/>
    <w:rPr>
      <w:b/>
      <w:bCs/>
      <w:i/>
      <w:iCs/>
      <w:color w:val="4F81BD"/>
      <w:sz w:val="24"/>
      <w:szCs w:val="24"/>
    </w:rPr>
  </w:style>
  <w:style w:type="paragraph" w:styleId="List3">
    <w:name w:val="List 3"/>
    <w:basedOn w:val="Normal"/>
    <w:rsid w:val="009B750E"/>
    <w:pPr>
      <w:ind w:left="1080" w:hanging="360"/>
      <w:contextualSpacing/>
    </w:pPr>
  </w:style>
  <w:style w:type="paragraph" w:styleId="List4">
    <w:name w:val="List 4"/>
    <w:basedOn w:val="Normal"/>
    <w:rsid w:val="009B750E"/>
    <w:pPr>
      <w:ind w:left="1440" w:hanging="360"/>
      <w:contextualSpacing/>
    </w:pPr>
  </w:style>
  <w:style w:type="paragraph" w:styleId="List5">
    <w:name w:val="List 5"/>
    <w:basedOn w:val="Normal"/>
    <w:rsid w:val="009B750E"/>
    <w:pPr>
      <w:ind w:left="1800" w:hanging="360"/>
      <w:contextualSpacing/>
    </w:pPr>
  </w:style>
  <w:style w:type="paragraph" w:styleId="ListContinue">
    <w:name w:val="List Continue"/>
    <w:basedOn w:val="Normal"/>
    <w:rsid w:val="009B750E"/>
    <w:pPr>
      <w:spacing w:after="120"/>
      <w:ind w:left="360"/>
      <w:contextualSpacing/>
    </w:pPr>
  </w:style>
  <w:style w:type="paragraph" w:styleId="ListContinue3">
    <w:name w:val="List Continue 3"/>
    <w:basedOn w:val="Normal"/>
    <w:rsid w:val="009B750E"/>
    <w:pPr>
      <w:spacing w:after="120"/>
      <w:ind w:left="1080"/>
      <w:contextualSpacing/>
    </w:pPr>
  </w:style>
  <w:style w:type="paragraph" w:styleId="ListContinue4">
    <w:name w:val="List Continue 4"/>
    <w:basedOn w:val="Normal"/>
    <w:rsid w:val="009B750E"/>
    <w:pPr>
      <w:spacing w:after="120"/>
      <w:ind w:left="1440"/>
      <w:contextualSpacing/>
    </w:pPr>
  </w:style>
  <w:style w:type="paragraph" w:styleId="ListContinue5">
    <w:name w:val="List Continue 5"/>
    <w:basedOn w:val="Normal"/>
    <w:rsid w:val="009B750E"/>
    <w:pPr>
      <w:spacing w:after="120"/>
      <w:ind w:left="1800"/>
      <w:contextualSpacing/>
    </w:pPr>
  </w:style>
  <w:style w:type="paragraph" w:styleId="MacroText">
    <w:name w:val="macro"/>
    <w:link w:val="MacroTextChar"/>
    <w:rsid w:val="009B750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4"/>
      <w:szCs w:val="24"/>
    </w:rPr>
  </w:style>
  <w:style w:type="character" w:customStyle="1" w:styleId="MacroTextChar">
    <w:name w:val="Macro Text Char"/>
    <w:link w:val="MacroText"/>
    <w:rsid w:val="009B750E"/>
    <w:rPr>
      <w:rFonts w:ascii="Consolas" w:hAnsi="Consolas"/>
      <w:sz w:val="24"/>
      <w:szCs w:val="24"/>
      <w:lang w:val="en-US" w:eastAsia="en-US" w:bidi="ar-SA"/>
    </w:rPr>
  </w:style>
  <w:style w:type="paragraph" w:styleId="MessageHeader">
    <w:name w:val="Message Header"/>
    <w:basedOn w:val="Normal"/>
    <w:link w:val="MessageHeaderChar"/>
    <w:rsid w:val="009B750E"/>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9B750E"/>
    <w:rPr>
      <w:rFonts w:ascii="Cambria" w:hAnsi="Cambria"/>
      <w:sz w:val="24"/>
      <w:szCs w:val="24"/>
      <w:shd w:val="pct20" w:color="auto" w:fill="auto"/>
    </w:rPr>
  </w:style>
  <w:style w:type="paragraph" w:customStyle="1" w:styleId="NoSpacing6">
    <w:name w:val="No Spacing6"/>
    <w:qFormat/>
    <w:rsid w:val="009B750E"/>
    <w:rPr>
      <w:sz w:val="24"/>
      <w:szCs w:val="24"/>
    </w:rPr>
  </w:style>
  <w:style w:type="paragraph" w:styleId="NormalIndent">
    <w:name w:val="Normal Indent"/>
    <w:basedOn w:val="Normal"/>
    <w:rsid w:val="009B750E"/>
    <w:pPr>
      <w:ind w:left="720"/>
    </w:pPr>
  </w:style>
  <w:style w:type="paragraph" w:styleId="NoteHeading">
    <w:name w:val="Note Heading"/>
    <w:basedOn w:val="Normal"/>
    <w:next w:val="Normal"/>
    <w:link w:val="NoteHeadingChar"/>
    <w:rsid w:val="009B750E"/>
  </w:style>
  <w:style w:type="character" w:customStyle="1" w:styleId="NoteHeadingChar">
    <w:name w:val="Note Heading Char"/>
    <w:link w:val="NoteHeading"/>
    <w:rsid w:val="009B750E"/>
    <w:rPr>
      <w:sz w:val="24"/>
      <w:szCs w:val="24"/>
    </w:rPr>
  </w:style>
  <w:style w:type="paragraph" w:customStyle="1" w:styleId="ColorfulGrid-Accent11">
    <w:name w:val="Colorful Grid - Accent 11"/>
    <w:basedOn w:val="Normal"/>
    <w:next w:val="Normal"/>
    <w:link w:val="ColorfulGrid-Accent1Char"/>
    <w:qFormat/>
    <w:rsid w:val="009B750E"/>
    <w:rPr>
      <w:i/>
      <w:iCs/>
      <w:color w:val="000000"/>
    </w:rPr>
  </w:style>
  <w:style w:type="character" w:customStyle="1" w:styleId="ColorfulGrid-Accent1Char">
    <w:name w:val="Colorful Grid - Accent 1 Char"/>
    <w:link w:val="ColorfulGrid-Accent11"/>
    <w:rsid w:val="009B750E"/>
    <w:rPr>
      <w:i/>
      <w:iCs/>
      <w:color w:val="000000"/>
      <w:sz w:val="24"/>
      <w:szCs w:val="24"/>
    </w:rPr>
  </w:style>
  <w:style w:type="paragraph" w:styleId="Salutation">
    <w:name w:val="Salutation"/>
    <w:basedOn w:val="Normal"/>
    <w:next w:val="Normal"/>
    <w:link w:val="SalutationChar"/>
    <w:rsid w:val="009B750E"/>
  </w:style>
  <w:style w:type="character" w:customStyle="1" w:styleId="SalutationChar">
    <w:name w:val="Salutation Char"/>
    <w:link w:val="Salutation"/>
    <w:rsid w:val="009B750E"/>
    <w:rPr>
      <w:sz w:val="24"/>
      <w:szCs w:val="24"/>
    </w:rPr>
  </w:style>
  <w:style w:type="paragraph" w:styleId="Signature">
    <w:name w:val="Signature"/>
    <w:basedOn w:val="Normal"/>
    <w:link w:val="SignatureChar"/>
    <w:rsid w:val="009B750E"/>
    <w:pPr>
      <w:ind w:left="4320"/>
    </w:pPr>
  </w:style>
  <w:style w:type="character" w:customStyle="1" w:styleId="SignatureChar">
    <w:name w:val="Signature Char"/>
    <w:link w:val="Signature"/>
    <w:rsid w:val="009B750E"/>
    <w:rPr>
      <w:sz w:val="24"/>
      <w:szCs w:val="24"/>
    </w:rPr>
  </w:style>
  <w:style w:type="paragraph" w:styleId="TableofAuthorities">
    <w:name w:val="table of authorities"/>
    <w:basedOn w:val="Normal"/>
    <w:next w:val="Normal"/>
    <w:rsid w:val="009B750E"/>
    <w:pPr>
      <w:ind w:left="240" w:hanging="240"/>
    </w:pPr>
  </w:style>
  <w:style w:type="paragraph" w:styleId="TOAHeading">
    <w:name w:val="toa heading"/>
    <w:basedOn w:val="Normal"/>
    <w:next w:val="Normal"/>
    <w:rsid w:val="009B750E"/>
    <w:pPr>
      <w:spacing w:before="120"/>
    </w:pPr>
    <w:rPr>
      <w:rFonts w:ascii="Cambria" w:hAnsi="Cambria"/>
      <w:b/>
      <w:bCs/>
    </w:rPr>
  </w:style>
  <w:style w:type="paragraph" w:customStyle="1" w:styleId="ColorfulList-Accent16">
    <w:name w:val="Colorful List - Accent 16"/>
    <w:basedOn w:val="Normal"/>
    <w:uiPriority w:val="34"/>
    <w:qFormat/>
    <w:rsid w:val="009D69E8"/>
    <w:pPr>
      <w:ind w:left="720"/>
    </w:pPr>
  </w:style>
  <w:style w:type="paragraph" w:customStyle="1" w:styleId="ColorfulList-Accent160">
    <w:name w:val="Colorful List - Accent 16"/>
    <w:basedOn w:val="Normal"/>
    <w:uiPriority w:val="34"/>
    <w:qFormat/>
    <w:rsid w:val="008A7940"/>
    <w:pPr>
      <w:ind w:left="720"/>
      <w:contextualSpacing/>
    </w:pPr>
    <w:rPr>
      <w:rFonts w:ascii="Calibri" w:hAnsi="Calibri"/>
      <w:sz w:val="22"/>
      <w:szCs w:val="22"/>
    </w:rPr>
  </w:style>
  <w:style w:type="table" w:styleId="DarkList-Accent3">
    <w:name w:val="Dark List Accent 3"/>
    <w:basedOn w:val="TableNormal"/>
    <w:uiPriority w:val="71"/>
    <w:rsid w:val="00B10C34"/>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customStyle="1" w:styleId="LightGrid-Accent311">
    <w:name w:val="Light Grid - Accent 311"/>
    <w:basedOn w:val="Normal"/>
    <w:uiPriority w:val="34"/>
    <w:qFormat/>
    <w:rsid w:val="00E41F7E"/>
    <w:pPr>
      <w:ind w:left="720"/>
      <w:contextualSpacing/>
    </w:pPr>
    <w:rPr>
      <w:rFonts w:ascii="Calibri" w:eastAsia="Calibri" w:hAnsi="Calibri"/>
      <w:sz w:val="22"/>
      <w:szCs w:val="22"/>
    </w:rPr>
  </w:style>
  <w:style w:type="table" w:customStyle="1" w:styleId="LightGrid-Accent11">
    <w:name w:val="Light Grid - Accent 11"/>
    <w:basedOn w:val="TableNormal"/>
    <w:rsid w:val="00E41F7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uiPriority w:val="34"/>
    <w:qFormat/>
    <w:rsid w:val="00D812EE"/>
    <w:pPr>
      <w:ind w:left="720"/>
      <w:contextualSpacing/>
    </w:pPr>
  </w:style>
  <w:style w:type="paragraph" w:customStyle="1" w:styleId="imported-Normal">
    <w:name w:val="imported-Normal"/>
    <w:rsid w:val="001B070F"/>
    <w:rPr>
      <w:rFonts w:eastAsia="Arial Unicode MS"/>
      <w:color w:val="000000"/>
      <w:sz w:val="24"/>
    </w:rPr>
  </w:style>
  <w:style w:type="paragraph" w:styleId="NoSpacing">
    <w:name w:val="No Spacing"/>
    <w:qFormat/>
    <w:rsid w:val="009B25A8"/>
    <w:rPr>
      <w:rFonts w:ascii="Calibri" w:eastAsia="Calibri" w:hAnsi="Calibri"/>
      <w:sz w:val="22"/>
      <w:szCs w:val="22"/>
    </w:rPr>
  </w:style>
  <w:style w:type="character" w:customStyle="1" w:styleId="symbols">
    <w:name w:val="symbols"/>
    <w:basedOn w:val="DefaultParagraphFont"/>
    <w:rsid w:val="00931527"/>
  </w:style>
  <w:style w:type="paragraph" w:customStyle="1" w:styleId="callout">
    <w:name w:val="call_out"/>
    <w:basedOn w:val="Normal"/>
    <w:rsid w:val="0041492A"/>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Title" w:qFormat="1"/>
    <w:lsdException w:name="Subtitle" w:qFormat="1"/>
    <w:lsdException w:name="Strong" w:uiPriority="22" w:qFormat="1"/>
    <w:lsdException w:name="Emphasis" w:uiPriority="20" w:qFormat="1"/>
    <w:lsdException w:name="Document Map" w:uiPriority="99"/>
    <w:lsdException w:name="Normal (Web)" w:uiPriority="99"/>
    <w:lsdException w:name="HTML Preformatted" w:uiPriority="99"/>
    <w:lsdException w:name="annotation subject" w:uiPriority="99"/>
    <w:lsdException w:name="Balloon Text" w:uiPriority="99"/>
    <w:lsdException w:name="Table Grid" w:uiPriority="59"/>
    <w:lsdException w:name="No Spacing" w:qFormat="1"/>
    <w:lsdException w:name="List Paragraph" w:uiPriority="34"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5605"/>
    <w:rPr>
      <w:sz w:val="24"/>
      <w:szCs w:val="24"/>
    </w:rPr>
  </w:style>
  <w:style w:type="paragraph" w:styleId="Heading1">
    <w:name w:val="heading 1"/>
    <w:basedOn w:val="Normal"/>
    <w:next w:val="Normal"/>
    <w:link w:val="Heading1Char1"/>
    <w:qFormat/>
    <w:rsid w:val="0011303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1303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11303D"/>
    <w:pPr>
      <w:keepNext/>
      <w:spacing w:before="240" w:after="60"/>
      <w:outlineLvl w:val="2"/>
    </w:pPr>
    <w:rPr>
      <w:rFonts w:ascii="Arial" w:hAnsi="Arial" w:cs="Arial"/>
      <w:b/>
      <w:bCs/>
      <w:szCs w:val="26"/>
    </w:rPr>
  </w:style>
  <w:style w:type="paragraph" w:styleId="Heading4">
    <w:name w:val="heading 4"/>
    <w:aliases w:val="Heading 4 Char Char"/>
    <w:basedOn w:val="Normal"/>
    <w:next w:val="Normal"/>
    <w:link w:val="Heading4Char2"/>
    <w:qFormat/>
    <w:rsid w:val="00533F44"/>
    <w:pPr>
      <w:keepNext/>
      <w:spacing w:before="240" w:after="60"/>
      <w:ind w:left="864" w:hanging="864"/>
      <w:outlineLvl w:val="3"/>
    </w:pPr>
    <w:rPr>
      <w:b/>
      <w:bCs/>
      <w:sz w:val="28"/>
      <w:szCs w:val="28"/>
    </w:rPr>
  </w:style>
  <w:style w:type="paragraph" w:styleId="Heading5">
    <w:name w:val="heading 5"/>
    <w:basedOn w:val="Normal"/>
    <w:next w:val="Normal"/>
    <w:link w:val="Heading5Char"/>
    <w:qFormat/>
    <w:rsid w:val="0011303D"/>
    <w:pPr>
      <w:spacing w:before="240" w:after="60"/>
      <w:outlineLvl w:val="4"/>
    </w:pPr>
    <w:rPr>
      <w:b/>
      <w:bCs/>
      <w:i/>
      <w:iCs/>
      <w:sz w:val="26"/>
      <w:szCs w:val="26"/>
    </w:rPr>
  </w:style>
  <w:style w:type="paragraph" w:styleId="Heading6">
    <w:name w:val="heading 6"/>
    <w:basedOn w:val="Normal"/>
    <w:next w:val="Normal"/>
    <w:link w:val="Heading6Char"/>
    <w:qFormat/>
    <w:rsid w:val="0011303D"/>
    <w:pPr>
      <w:spacing w:before="240" w:after="60"/>
      <w:outlineLvl w:val="5"/>
    </w:pPr>
    <w:rPr>
      <w:b/>
      <w:bCs/>
      <w:sz w:val="22"/>
      <w:szCs w:val="22"/>
    </w:rPr>
  </w:style>
  <w:style w:type="paragraph" w:styleId="Heading7">
    <w:name w:val="heading 7"/>
    <w:basedOn w:val="Normal"/>
    <w:next w:val="Normal"/>
    <w:link w:val="Heading7Char"/>
    <w:qFormat/>
    <w:rsid w:val="0011303D"/>
    <w:pPr>
      <w:spacing w:before="240" w:after="60"/>
      <w:outlineLvl w:val="6"/>
    </w:pPr>
  </w:style>
  <w:style w:type="paragraph" w:styleId="Heading8">
    <w:name w:val="heading 8"/>
    <w:basedOn w:val="Normal"/>
    <w:next w:val="Normal"/>
    <w:link w:val="Heading8Char"/>
    <w:qFormat/>
    <w:rsid w:val="0011303D"/>
    <w:pPr>
      <w:spacing w:before="240" w:after="60"/>
      <w:outlineLvl w:val="7"/>
    </w:pPr>
    <w:rPr>
      <w:i/>
      <w:iCs/>
    </w:rPr>
  </w:style>
  <w:style w:type="paragraph" w:styleId="Heading9">
    <w:name w:val="heading 9"/>
    <w:basedOn w:val="Normal"/>
    <w:next w:val="Normal"/>
    <w:link w:val="Heading9Char"/>
    <w:qFormat/>
    <w:rsid w:val="001130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11303D"/>
    <w:rPr>
      <w:rFonts w:ascii="Tahoma" w:hAnsi="Tahoma" w:cs="Tahoma"/>
      <w:sz w:val="16"/>
      <w:szCs w:val="16"/>
    </w:rPr>
  </w:style>
  <w:style w:type="character" w:customStyle="1" w:styleId="BalloonTextChar">
    <w:name w:val="Balloon Text Char"/>
    <w:uiPriority w:val="99"/>
    <w:semiHidden/>
    <w:rsid w:val="00C9723A"/>
    <w:rPr>
      <w:rFonts w:ascii="Lucida Grande" w:hAnsi="Lucida Grande"/>
      <w:sz w:val="18"/>
      <w:szCs w:val="18"/>
    </w:rPr>
  </w:style>
  <w:style w:type="character" w:customStyle="1" w:styleId="BalloonTextChar0">
    <w:name w:val="Balloon Text Char"/>
    <w:uiPriority w:val="99"/>
    <w:semiHidden/>
    <w:rsid w:val="00C9723A"/>
    <w:rPr>
      <w:rFonts w:ascii="Lucida Grande" w:hAnsi="Lucida Grande"/>
      <w:sz w:val="18"/>
      <w:szCs w:val="18"/>
    </w:rPr>
  </w:style>
  <w:style w:type="character" w:customStyle="1" w:styleId="BalloonTextChar2">
    <w:name w:val="Balloon Text Char"/>
    <w:uiPriority w:val="99"/>
    <w:semiHidden/>
    <w:rsid w:val="002F5794"/>
    <w:rPr>
      <w:rFonts w:ascii="Lucida Grande" w:hAnsi="Lucida Grande"/>
      <w:sz w:val="18"/>
      <w:szCs w:val="18"/>
    </w:rPr>
  </w:style>
  <w:style w:type="character" w:customStyle="1" w:styleId="BalloonTextChar3">
    <w:name w:val="Balloon Text Char"/>
    <w:uiPriority w:val="99"/>
    <w:semiHidden/>
    <w:rsid w:val="00504F23"/>
    <w:rPr>
      <w:rFonts w:ascii="Lucida Grande" w:hAnsi="Lucida Grande"/>
      <w:sz w:val="18"/>
      <w:szCs w:val="18"/>
    </w:rPr>
  </w:style>
  <w:style w:type="character" w:customStyle="1" w:styleId="BalloonTextChar4">
    <w:name w:val="Balloon Text Char"/>
    <w:uiPriority w:val="99"/>
    <w:semiHidden/>
    <w:rsid w:val="00504F23"/>
    <w:rPr>
      <w:rFonts w:ascii="Lucida Grande" w:hAnsi="Lucida Grande"/>
      <w:sz w:val="18"/>
      <w:szCs w:val="18"/>
    </w:rPr>
  </w:style>
  <w:style w:type="character" w:customStyle="1" w:styleId="Heading1Char1">
    <w:name w:val="Heading 1 Char1"/>
    <w:link w:val="Heading1"/>
    <w:rsid w:val="00525A00"/>
    <w:rPr>
      <w:rFonts w:ascii="Arial" w:hAnsi="Arial" w:cs="Arial"/>
      <w:b/>
      <w:bCs/>
      <w:kern w:val="32"/>
      <w:sz w:val="32"/>
      <w:szCs w:val="32"/>
    </w:rPr>
  </w:style>
  <w:style w:type="character" w:customStyle="1" w:styleId="Heading2Char">
    <w:name w:val="Heading 2 Char"/>
    <w:link w:val="Heading2"/>
    <w:locked/>
    <w:rsid w:val="008357AC"/>
    <w:rPr>
      <w:rFonts w:ascii="Arial" w:hAnsi="Arial" w:cs="Arial"/>
      <w:b/>
      <w:bCs/>
      <w:i/>
      <w:iCs/>
      <w:sz w:val="28"/>
      <w:szCs w:val="28"/>
    </w:rPr>
  </w:style>
  <w:style w:type="character" w:customStyle="1" w:styleId="Heading3Char1">
    <w:name w:val="Heading 3 Char1"/>
    <w:link w:val="Heading3"/>
    <w:rsid w:val="00F64463"/>
    <w:rPr>
      <w:rFonts w:ascii="Arial" w:hAnsi="Arial" w:cs="Arial"/>
      <w:b/>
      <w:bCs/>
      <w:szCs w:val="26"/>
    </w:rPr>
  </w:style>
  <w:style w:type="character" w:customStyle="1" w:styleId="Heading4Char2">
    <w:name w:val="Heading 4 Char2"/>
    <w:aliases w:val="Heading 4 Char Char Char2"/>
    <w:link w:val="Heading4"/>
    <w:rsid w:val="00533F44"/>
    <w:rPr>
      <w:b/>
      <w:bCs/>
      <w:sz w:val="28"/>
      <w:szCs w:val="28"/>
    </w:rPr>
  </w:style>
  <w:style w:type="character" w:customStyle="1" w:styleId="Heading5Char">
    <w:name w:val="Heading 5 Char"/>
    <w:link w:val="Heading5"/>
    <w:locked/>
    <w:rsid w:val="008357AC"/>
    <w:rPr>
      <w:b/>
      <w:bCs/>
      <w:i/>
      <w:iCs/>
      <w:sz w:val="26"/>
      <w:szCs w:val="26"/>
    </w:rPr>
  </w:style>
  <w:style w:type="character" w:customStyle="1" w:styleId="Heading6Char">
    <w:name w:val="Heading 6 Char"/>
    <w:link w:val="Heading6"/>
    <w:locked/>
    <w:rsid w:val="008357AC"/>
    <w:rPr>
      <w:b/>
      <w:bCs/>
      <w:sz w:val="22"/>
      <w:szCs w:val="22"/>
    </w:rPr>
  </w:style>
  <w:style w:type="character" w:customStyle="1" w:styleId="Heading7Char">
    <w:name w:val="Heading 7 Char"/>
    <w:link w:val="Heading7"/>
    <w:locked/>
    <w:rsid w:val="008357AC"/>
    <w:rPr>
      <w:sz w:val="24"/>
      <w:szCs w:val="24"/>
    </w:rPr>
  </w:style>
  <w:style w:type="character" w:customStyle="1" w:styleId="Heading8Char">
    <w:name w:val="Heading 8 Char"/>
    <w:link w:val="Heading8"/>
    <w:locked/>
    <w:rsid w:val="008357AC"/>
    <w:rPr>
      <w:i/>
      <w:iCs/>
      <w:sz w:val="24"/>
      <w:szCs w:val="24"/>
    </w:rPr>
  </w:style>
  <w:style w:type="character" w:customStyle="1" w:styleId="Heading9Char">
    <w:name w:val="Heading 9 Char"/>
    <w:link w:val="Heading9"/>
    <w:locked/>
    <w:rsid w:val="008357AC"/>
    <w:rPr>
      <w:rFonts w:ascii="Arial" w:hAnsi="Arial" w:cs="Arial"/>
      <w:sz w:val="22"/>
      <w:szCs w:val="22"/>
    </w:rPr>
  </w:style>
  <w:style w:type="character" w:customStyle="1" w:styleId="BalloonTextChar1">
    <w:name w:val="Balloon Text Char1"/>
    <w:link w:val="BalloonText"/>
    <w:uiPriority w:val="99"/>
    <w:rsid w:val="009300C7"/>
    <w:rPr>
      <w:rFonts w:ascii="Tahoma" w:hAnsi="Tahoma" w:cs="Tahoma"/>
      <w:sz w:val="16"/>
      <w:szCs w:val="16"/>
    </w:rPr>
  </w:style>
  <w:style w:type="character" w:customStyle="1" w:styleId="BalloonTextChar5">
    <w:name w:val="Balloon Text Char"/>
    <w:uiPriority w:val="99"/>
    <w:semiHidden/>
    <w:rsid w:val="00E861BC"/>
    <w:rPr>
      <w:rFonts w:ascii="Lucida Grande" w:hAnsi="Lucida Grande"/>
      <w:sz w:val="18"/>
      <w:szCs w:val="18"/>
    </w:rPr>
  </w:style>
  <w:style w:type="character" w:customStyle="1" w:styleId="BalloonTextChar6">
    <w:name w:val="Balloon Text Char"/>
    <w:uiPriority w:val="99"/>
    <w:rsid w:val="00E861BC"/>
    <w:rPr>
      <w:rFonts w:ascii="Lucida Grande" w:hAnsi="Lucida Grande"/>
      <w:sz w:val="18"/>
      <w:szCs w:val="18"/>
    </w:rPr>
  </w:style>
  <w:style w:type="paragraph" w:styleId="BodyText">
    <w:name w:val="Body Text"/>
    <w:basedOn w:val="Normal"/>
    <w:link w:val="BodyTextChar"/>
    <w:rsid w:val="0011303D"/>
    <w:rPr>
      <w:rFonts w:cs="Courier New"/>
      <w:szCs w:val="20"/>
      <w:u w:val="single"/>
    </w:rPr>
  </w:style>
  <w:style w:type="character" w:customStyle="1" w:styleId="BodyTextChar">
    <w:name w:val="Body Text Char"/>
    <w:link w:val="BodyText"/>
    <w:locked/>
    <w:rsid w:val="008357AC"/>
    <w:rPr>
      <w:rFonts w:cs="Courier New"/>
      <w:sz w:val="24"/>
      <w:u w:val="single"/>
    </w:rPr>
  </w:style>
  <w:style w:type="paragraph" w:customStyle="1" w:styleId="Tabletitle">
    <w:name w:val="Table title"/>
    <w:basedOn w:val="Normal"/>
    <w:link w:val="TabletitleChar3"/>
    <w:qFormat/>
    <w:rsid w:val="00803865"/>
    <w:rPr>
      <w:bCs/>
    </w:rPr>
  </w:style>
  <w:style w:type="character" w:customStyle="1" w:styleId="TabletitleChar3">
    <w:name w:val="Table title Char3"/>
    <w:link w:val="Tabletitle"/>
    <w:rsid w:val="00803865"/>
    <w:rPr>
      <w:bCs/>
      <w:sz w:val="24"/>
      <w:szCs w:val="24"/>
    </w:rPr>
  </w:style>
  <w:style w:type="character" w:customStyle="1" w:styleId="TabletitleChar1">
    <w:name w:val="Table title Char1"/>
    <w:rsid w:val="0011303D"/>
    <w:rPr>
      <w:bCs/>
      <w:sz w:val="24"/>
      <w:szCs w:val="24"/>
      <w:lang w:val="en-US" w:eastAsia="en-US" w:bidi="ar-SA"/>
    </w:rPr>
  </w:style>
  <w:style w:type="paragraph" w:styleId="BodyTextIndent">
    <w:name w:val="Body Text Indent"/>
    <w:basedOn w:val="Normal"/>
    <w:link w:val="BodyTextIndentChar"/>
    <w:rsid w:val="0011303D"/>
    <w:pPr>
      <w:spacing w:after="120"/>
      <w:ind w:left="360"/>
    </w:pPr>
  </w:style>
  <w:style w:type="character" w:customStyle="1" w:styleId="BodyTextIndentChar">
    <w:name w:val="Body Text Indent Char"/>
    <w:link w:val="BodyTextIndent"/>
    <w:rsid w:val="006E4C28"/>
    <w:rPr>
      <w:sz w:val="24"/>
      <w:szCs w:val="24"/>
    </w:rPr>
  </w:style>
  <w:style w:type="paragraph" w:styleId="BodyTextIndent3">
    <w:name w:val="Body Text Indent 3"/>
    <w:basedOn w:val="Normal"/>
    <w:link w:val="BodyTextIndent3Char"/>
    <w:rsid w:val="0011303D"/>
    <w:pPr>
      <w:spacing w:after="120"/>
      <w:ind w:left="360"/>
    </w:pPr>
    <w:rPr>
      <w:sz w:val="16"/>
      <w:szCs w:val="16"/>
    </w:rPr>
  </w:style>
  <w:style w:type="character" w:customStyle="1" w:styleId="BodyTextIndent3Char">
    <w:name w:val="Body Text Indent 3 Char"/>
    <w:link w:val="BodyTextIndent3"/>
    <w:locked/>
    <w:rsid w:val="008357AC"/>
    <w:rPr>
      <w:sz w:val="16"/>
      <w:szCs w:val="16"/>
    </w:rPr>
  </w:style>
  <w:style w:type="paragraph" w:customStyle="1" w:styleId="CM3">
    <w:name w:val="CM3"/>
    <w:basedOn w:val="Normal"/>
    <w:next w:val="Normal"/>
    <w:rsid w:val="0011303D"/>
    <w:pPr>
      <w:autoSpaceDE w:val="0"/>
      <w:autoSpaceDN w:val="0"/>
      <w:adjustRightInd w:val="0"/>
      <w:spacing w:line="271" w:lineRule="auto"/>
    </w:pPr>
  </w:style>
  <w:style w:type="character" w:styleId="Strong">
    <w:name w:val="Strong"/>
    <w:uiPriority w:val="22"/>
    <w:qFormat/>
    <w:rsid w:val="0029309D"/>
    <w:rPr>
      <w:b/>
      <w:bCs/>
    </w:rPr>
  </w:style>
  <w:style w:type="character" w:customStyle="1" w:styleId="moz-txt-tag">
    <w:name w:val="moz-txt-tag"/>
    <w:basedOn w:val="DefaultParagraphFont"/>
    <w:rsid w:val="0011303D"/>
  </w:style>
  <w:style w:type="paragraph" w:styleId="FootnoteText">
    <w:name w:val="footnote text"/>
    <w:basedOn w:val="Normal"/>
    <w:link w:val="FootnoteTextChar1"/>
    <w:rsid w:val="0011303D"/>
    <w:rPr>
      <w:sz w:val="20"/>
      <w:szCs w:val="20"/>
    </w:rPr>
  </w:style>
  <w:style w:type="character" w:customStyle="1" w:styleId="FootnoteTextChar1">
    <w:name w:val="Footnote Text Char1"/>
    <w:basedOn w:val="DefaultParagraphFont"/>
    <w:link w:val="FootnoteText"/>
    <w:locked/>
    <w:rsid w:val="008357AC"/>
  </w:style>
  <w:style w:type="paragraph" w:customStyle="1" w:styleId="Heading11">
    <w:name w:val="Heading 11"/>
    <w:rsid w:val="0011303D"/>
    <w:rPr>
      <w:rFonts w:ascii="Courier" w:hAnsi="Courier"/>
      <w:b/>
      <w:sz w:val="24"/>
      <w:szCs w:val="24"/>
      <w:u w:val="single"/>
    </w:rPr>
  </w:style>
  <w:style w:type="character" w:customStyle="1" w:styleId="TabletitleChar">
    <w:name w:val="Table title Char"/>
    <w:rsid w:val="0011303D"/>
    <w:rPr>
      <w:bCs/>
      <w:sz w:val="24"/>
      <w:szCs w:val="24"/>
      <w:lang w:val="en-US" w:eastAsia="en-US" w:bidi="ar-SA"/>
    </w:rPr>
  </w:style>
  <w:style w:type="paragraph" w:customStyle="1" w:styleId="Heading5best">
    <w:name w:val="Heading 5 best"/>
    <w:basedOn w:val="Heading4"/>
    <w:rsid w:val="0011303D"/>
    <w:pPr>
      <w:widowControl w:val="0"/>
      <w:tabs>
        <w:tab w:val="num" w:pos="1440"/>
      </w:tabs>
      <w:autoSpaceDE w:val="0"/>
      <w:autoSpaceDN w:val="0"/>
      <w:adjustRightInd w:val="0"/>
      <w:ind w:left="1440" w:hanging="1440"/>
    </w:pPr>
    <w:rPr>
      <w:b w:val="0"/>
      <w:bCs w:val="0"/>
      <w:sz w:val="24"/>
    </w:rPr>
  </w:style>
  <w:style w:type="paragraph" w:styleId="Footer">
    <w:name w:val="footer"/>
    <w:basedOn w:val="Normal"/>
    <w:uiPriority w:val="99"/>
    <w:rsid w:val="0011303D"/>
    <w:pPr>
      <w:tabs>
        <w:tab w:val="center" w:pos="4320"/>
        <w:tab w:val="right" w:pos="8640"/>
      </w:tabs>
    </w:pPr>
  </w:style>
  <w:style w:type="character" w:styleId="PageNumber">
    <w:name w:val="page number"/>
    <w:basedOn w:val="DefaultParagraphFont"/>
    <w:rsid w:val="0011303D"/>
  </w:style>
  <w:style w:type="paragraph" w:customStyle="1" w:styleId="Level4">
    <w:name w:val="Level 4"/>
    <w:basedOn w:val="Normal"/>
    <w:rsid w:val="0011303D"/>
    <w:pPr>
      <w:widowControl w:val="0"/>
      <w:autoSpaceDE w:val="0"/>
      <w:autoSpaceDN w:val="0"/>
      <w:adjustRightInd w:val="0"/>
      <w:outlineLvl w:val="3"/>
    </w:pPr>
    <w:rPr>
      <w:sz w:val="20"/>
    </w:rPr>
  </w:style>
  <w:style w:type="paragraph" w:customStyle="1" w:styleId="month">
    <w:name w:val="month"/>
    <w:basedOn w:val="Normal"/>
    <w:rsid w:val="0011303D"/>
    <w:rPr>
      <w:rFonts w:ascii="Times" w:hAnsi="Times"/>
      <w:b/>
      <w:szCs w:val="20"/>
    </w:rPr>
  </w:style>
  <w:style w:type="paragraph" w:customStyle="1" w:styleId="a">
    <w:name w:val="ö"/>
    <w:basedOn w:val="Normal"/>
    <w:rsid w:val="0011303D"/>
    <w:pPr>
      <w:widowControl w:val="0"/>
      <w:tabs>
        <w:tab w:val="left" w:pos="720"/>
      </w:tabs>
      <w:autoSpaceDE w:val="0"/>
      <w:autoSpaceDN w:val="0"/>
      <w:adjustRightInd w:val="0"/>
      <w:ind w:left="720" w:hanging="720"/>
      <w:outlineLvl w:val="0"/>
    </w:pPr>
  </w:style>
  <w:style w:type="paragraph" w:customStyle="1" w:styleId="xl44">
    <w:name w:val="xl44"/>
    <w:basedOn w:val="Normal"/>
    <w:rsid w:val="0011303D"/>
    <w:pPr>
      <w:pBdr>
        <w:left w:val="single" w:sz="8" w:space="0" w:color="auto"/>
        <w:right w:val="single" w:sz="8" w:space="0" w:color="auto"/>
      </w:pBdr>
      <w:spacing w:before="100" w:after="100"/>
      <w:textAlignment w:val="top"/>
    </w:pPr>
    <w:rPr>
      <w:rFonts w:ascii="Arial" w:eastAsia="Arial Unicode MS" w:hAnsi="Arial"/>
      <w:sz w:val="16"/>
    </w:rPr>
  </w:style>
  <w:style w:type="paragraph" w:styleId="Header">
    <w:name w:val="header"/>
    <w:basedOn w:val="Normal"/>
    <w:link w:val="HeaderChar"/>
    <w:uiPriority w:val="99"/>
    <w:rsid w:val="0011303D"/>
    <w:pPr>
      <w:tabs>
        <w:tab w:val="center" w:pos="4320"/>
        <w:tab w:val="right" w:pos="8640"/>
      </w:tabs>
    </w:pPr>
  </w:style>
  <w:style w:type="character" w:customStyle="1" w:styleId="HeaderChar">
    <w:name w:val="Header Char"/>
    <w:link w:val="Header"/>
    <w:uiPriority w:val="99"/>
    <w:locked/>
    <w:rsid w:val="008357AC"/>
    <w:rPr>
      <w:sz w:val="24"/>
      <w:szCs w:val="24"/>
    </w:rPr>
  </w:style>
  <w:style w:type="character" w:customStyle="1" w:styleId="EmailStyle581">
    <w:name w:val="EmailStyle581"/>
    <w:semiHidden/>
    <w:rsid w:val="0011303D"/>
    <w:rPr>
      <w:rFonts w:ascii="Arial" w:hAnsi="Arial" w:cs="Arial" w:hint="default"/>
      <w:color w:val="auto"/>
      <w:sz w:val="20"/>
      <w:szCs w:val="20"/>
    </w:rPr>
  </w:style>
  <w:style w:type="paragraph" w:styleId="BodyTextIndent2">
    <w:name w:val="Body Text Indent 2"/>
    <w:basedOn w:val="Normal"/>
    <w:link w:val="BodyTextIndent2Char"/>
    <w:rsid w:val="0011303D"/>
    <w:pPr>
      <w:spacing w:after="120" w:line="480" w:lineRule="auto"/>
      <w:ind w:left="360"/>
    </w:pPr>
  </w:style>
  <w:style w:type="character" w:customStyle="1" w:styleId="BodyTextIndent2Char">
    <w:name w:val="Body Text Indent 2 Char"/>
    <w:link w:val="BodyTextIndent2"/>
    <w:locked/>
    <w:rsid w:val="008357AC"/>
    <w:rPr>
      <w:sz w:val="24"/>
      <w:szCs w:val="24"/>
    </w:rPr>
  </w:style>
  <w:style w:type="paragraph" w:styleId="Subtitle">
    <w:name w:val="Subtitle"/>
    <w:basedOn w:val="Normal"/>
    <w:link w:val="SubtitleChar"/>
    <w:qFormat/>
    <w:rsid w:val="0011303D"/>
    <w:pPr>
      <w:ind w:left="1440" w:hanging="1440"/>
    </w:pPr>
    <w:rPr>
      <w:b/>
      <w:bCs/>
      <w:u w:val="single"/>
    </w:rPr>
  </w:style>
  <w:style w:type="character" w:customStyle="1" w:styleId="SubtitleChar">
    <w:name w:val="Subtitle Char"/>
    <w:link w:val="Subtitle"/>
    <w:locked/>
    <w:rsid w:val="008357AC"/>
    <w:rPr>
      <w:b/>
      <w:bCs/>
      <w:sz w:val="24"/>
      <w:szCs w:val="24"/>
      <w:u w:val="single"/>
    </w:rPr>
  </w:style>
  <w:style w:type="character" w:styleId="Hyperlink">
    <w:name w:val="Hyperlink"/>
    <w:rsid w:val="0011303D"/>
    <w:rPr>
      <w:color w:val="0000FF"/>
      <w:u w:val="single"/>
    </w:rPr>
  </w:style>
  <w:style w:type="paragraph" w:customStyle="1" w:styleId="Figuretitle">
    <w:name w:val="Figure title"/>
    <w:basedOn w:val="Normal"/>
    <w:link w:val="FiguretitleChar1"/>
    <w:qFormat/>
    <w:rsid w:val="0011303D"/>
  </w:style>
  <w:style w:type="character" w:customStyle="1" w:styleId="FiguretitleChar1">
    <w:name w:val="Figure title Char1"/>
    <w:link w:val="Figuretitle"/>
    <w:rsid w:val="00184621"/>
    <w:rPr>
      <w:sz w:val="24"/>
      <w:szCs w:val="24"/>
      <w:lang w:val="en-US" w:eastAsia="en-US" w:bidi="ar-SA"/>
    </w:rPr>
  </w:style>
  <w:style w:type="character" w:customStyle="1" w:styleId="Heading4CharCharCharChar">
    <w:name w:val="Heading 4 Char Char Char Char"/>
    <w:rsid w:val="0011303D"/>
    <w:rPr>
      <w:rFonts w:ascii="Times New Roman" w:hAnsi="Times New Roman"/>
      <w:b/>
      <w:bCs/>
      <w:sz w:val="28"/>
      <w:szCs w:val="28"/>
      <w:lang w:val="en-US" w:eastAsia="en-US" w:bidi="ar-SA"/>
    </w:rPr>
  </w:style>
  <w:style w:type="paragraph" w:styleId="CommentText">
    <w:name w:val="annotation text"/>
    <w:basedOn w:val="Normal"/>
    <w:link w:val="CommentTextChar"/>
    <w:rsid w:val="0011303D"/>
    <w:rPr>
      <w:sz w:val="20"/>
      <w:szCs w:val="20"/>
    </w:rPr>
  </w:style>
  <w:style w:type="character" w:customStyle="1" w:styleId="CommentTextChar">
    <w:name w:val="Comment Text Char"/>
    <w:basedOn w:val="DefaultParagraphFont"/>
    <w:link w:val="CommentText"/>
    <w:locked/>
    <w:rsid w:val="008357AC"/>
  </w:style>
  <w:style w:type="paragraph" w:styleId="CommentSubject">
    <w:name w:val="annotation subject"/>
    <w:basedOn w:val="CommentText"/>
    <w:next w:val="CommentText"/>
    <w:link w:val="CommentSubjectChar"/>
    <w:uiPriority w:val="99"/>
    <w:rsid w:val="0011303D"/>
    <w:rPr>
      <w:b/>
      <w:bCs/>
    </w:rPr>
  </w:style>
  <w:style w:type="character" w:customStyle="1" w:styleId="CommentSubjectChar">
    <w:name w:val="Comment Subject Char"/>
    <w:link w:val="CommentSubject"/>
    <w:uiPriority w:val="99"/>
    <w:rsid w:val="009300C7"/>
    <w:rPr>
      <w:b/>
      <w:bCs/>
    </w:rPr>
  </w:style>
  <w:style w:type="paragraph" w:customStyle="1" w:styleId="xl30">
    <w:name w:val="xl30"/>
    <w:basedOn w:val="Normal"/>
    <w:rsid w:val="0011303D"/>
    <w:pPr>
      <w:pBdr>
        <w:left w:val="single" w:sz="4" w:space="0" w:color="auto"/>
        <w:bottom w:val="single" w:sz="4" w:space="0" w:color="auto"/>
        <w:right w:val="single" w:sz="4" w:space="0" w:color="auto"/>
      </w:pBdr>
      <w:spacing w:before="100" w:after="100"/>
      <w:jc w:val="center"/>
    </w:pPr>
    <w:rPr>
      <w:rFonts w:ascii="Arial" w:eastAsia="Arial Unicode MS" w:hAnsi="Arial"/>
      <w:sz w:val="16"/>
    </w:rPr>
  </w:style>
  <w:style w:type="character" w:customStyle="1" w:styleId="title11">
    <w:name w:val="title11"/>
    <w:rsid w:val="0011303D"/>
    <w:rPr>
      <w:rFonts w:ascii="Arial" w:hAnsi="Arial" w:cs="Arial" w:hint="default"/>
      <w:b/>
      <w:bCs/>
      <w:color w:val="993333"/>
      <w:sz w:val="36"/>
      <w:szCs w:val="36"/>
    </w:rPr>
  </w:style>
  <w:style w:type="paragraph" w:styleId="NormalWeb">
    <w:name w:val="Normal (Web)"/>
    <w:basedOn w:val="Normal"/>
    <w:uiPriority w:val="99"/>
    <w:rsid w:val="0011303D"/>
    <w:pPr>
      <w:spacing w:before="100" w:beforeAutospacing="1" w:after="100" w:afterAutospacing="1"/>
    </w:pPr>
  </w:style>
  <w:style w:type="paragraph" w:customStyle="1" w:styleId="Default">
    <w:name w:val="Default"/>
    <w:rsid w:val="0011303D"/>
    <w:pPr>
      <w:autoSpaceDE w:val="0"/>
      <w:autoSpaceDN w:val="0"/>
      <w:adjustRightInd w:val="0"/>
    </w:pPr>
    <w:rPr>
      <w:color w:val="000000"/>
      <w:sz w:val="24"/>
      <w:szCs w:val="24"/>
    </w:rPr>
  </w:style>
  <w:style w:type="paragraph" w:styleId="ListBullet">
    <w:name w:val="List Bullet"/>
    <w:basedOn w:val="Normal"/>
    <w:autoRedefine/>
    <w:rsid w:val="0011303D"/>
    <w:pPr>
      <w:outlineLvl w:val="0"/>
    </w:pPr>
    <w:rPr>
      <w:rFonts w:ascii="Arial" w:hAnsi="Arial" w:cs="Arial"/>
      <w:sz w:val="20"/>
      <w:szCs w:val="20"/>
    </w:rPr>
  </w:style>
  <w:style w:type="paragraph" w:styleId="List">
    <w:name w:val="List"/>
    <w:basedOn w:val="Normal"/>
    <w:rsid w:val="0011303D"/>
    <w:pPr>
      <w:ind w:left="360" w:hanging="360"/>
    </w:pPr>
  </w:style>
  <w:style w:type="character" w:styleId="LineNumber">
    <w:name w:val="line number"/>
    <w:basedOn w:val="DefaultParagraphFont"/>
    <w:rsid w:val="0011303D"/>
  </w:style>
  <w:style w:type="paragraph" w:styleId="BodyText3">
    <w:name w:val="Body Text 3"/>
    <w:basedOn w:val="Normal"/>
    <w:link w:val="BodyText3Char"/>
    <w:rsid w:val="0011303D"/>
    <w:pPr>
      <w:spacing w:after="120"/>
    </w:pPr>
    <w:rPr>
      <w:sz w:val="16"/>
      <w:szCs w:val="16"/>
    </w:rPr>
  </w:style>
  <w:style w:type="character" w:customStyle="1" w:styleId="BodyText3Char">
    <w:name w:val="Body Text 3 Char"/>
    <w:link w:val="BodyText3"/>
    <w:locked/>
    <w:rsid w:val="008357AC"/>
    <w:rPr>
      <w:sz w:val="16"/>
      <w:szCs w:val="16"/>
    </w:rPr>
  </w:style>
  <w:style w:type="paragraph" w:customStyle="1" w:styleId="BodyText2">
    <w:name w:val="Body Text 2*"/>
    <w:basedOn w:val="Normal"/>
    <w:rsid w:val="0011303D"/>
    <w:pPr>
      <w:ind w:left="360" w:hanging="360"/>
    </w:pPr>
    <w:rPr>
      <w:szCs w:val="20"/>
      <w:lang w:val="en-GB"/>
    </w:rPr>
  </w:style>
  <w:style w:type="paragraph" w:customStyle="1" w:styleId="Level8">
    <w:name w:val="Level 8"/>
    <w:rsid w:val="0011303D"/>
    <w:pPr>
      <w:autoSpaceDE w:val="0"/>
      <w:autoSpaceDN w:val="0"/>
      <w:adjustRightInd w:val="0"/>
      <w:ind w:left="-1440"/>
    </w:pPr>
    <w:rPr>
      <w:sz w:val="24"/>
      <w:szCs w:val="24"/>
    </w:rPr>
  </w:style>
  <w:style w:type="paragraph" w:customStyle="1" w:styleId="Legal1">
    <w:name w:val="Legal 1"/>
    <w:basedOn w:val="Normal"/>
    <w:rsid w:val="0011303D"/>
    <w:pPr>
      <w:widowControl w:val="0"/>
      <w:tabs>
        <w:tab w:val="num" w:pos="720"/>
      </w:tabs>
      <w:autoSpaceDE w:val="0"/>
      <w:autoSpaceDN w:val="0"/>
      <w:adjustRightInd w:val="0"/>
      <w:ind w:left="360" w:hanging="360"/>
      <w:outlineLvl w:val="0"/>
    </w:pPr>
  </w:style>
  <w:style w:type="paragraph" w:customStyle="1" w:styleId="Legal4">
    <w:name w:val="Legal 4"/>
    <w:basedOn w:val="Normal"/>
    <w:rsid w:val="0011303D"/>
    <w:pPr>
      <w:widowControl w:val="0"/>
      <w:autoSpaceDE w:val="0"/>
      <w:autoSpaceDN w:val="0"/>
      <w:adjustRightInd w:val="0"/>
      <w:ind w:left="1800" w:hanging="360"/>
      <w:outlineLvl w:val="3"/>
    </w:pPr>
  </w:style>
  <w:style w:type="paragraph" w:customStyle="1" w:styleId="Legal6">
    <w:name w:val="Legal 6"/>
    <w:basedOn w:val="Normal"/>
    <w:rsid w:val="0011303D"/>
    <w:pPr>
      <w:widowControl w:val="0"/>
      <w:autoSpaceDE w:val="0"/>
      <w:autoSpaceDN w:val="0"/>
      <w:adjustRightInd w:val="0"/>
      <w:ind w:left="3960" w:hanging="720"/>
      <w:outlineLvl w:val="5"/>
    </w:pPr>
  </w:style>
  <w:style w:type="character" w:styleId="FollowedHyperlink">
    <w:name w:val="FollowedHyperlink"/>
    <w:uiPriority w:val="99"/>
    <w:rsid w:val="0011303D"/>
    <w:rPr>
      <w:color w:val="800080"/>
      <w:u w:val="single"/>
    </w:rPr>
  </w:style>
  <w:style w:type="paragraph" w:styleId="TOC1">
    <w:name w:val="toc 1"/>
    <w:basedOn w:val="Normal"/>
    <w:next w:val="Normal"/>
    <w:autoRedefine/>
    <w:uiPriority w:val="39"/>
    <w:rsid w:val="00AD6C8B"/>
    <w:pPr>
      <w:tabs>
        <w:tab w:val="right" w:leader="dot" w:pos="9810"/>
      </w:tabs>
      <w:ind w:left="360" w:hanging="360"/>
    </w:pPr>
  </w:style>
  <w:style w:type="paragraph" w:styleId="TOC2">
    <w:name w:val="toc 2"/>
    <w:aliases w:val="TOC 2a"/>
    <w:basedOn w:val="Normal"/>
    <w:next w:val="Normal"/>
    <w:autoRedefine/>
    <w:uiPriority w:val="39"/>
    <w:rsid w:val="0011303D"/>
    <w:pPr>
      <w:ind w:left="240"/>
    </w:pPr>
  </w:style>
  <w:style w:type="paragraph" w:styleId="TOC3">
    <w:name w:val="toc 3"/>
    <w:basedOn w:val="Normal"/>
    <w:next w:val="Normal"/>
    <w:autoRedefine/>
    <w:uiPriority w:val="39"/>
    <w:rsid w:val="0011303D"/>
    <w:pPr>
      <w:ind w:left="480"/>
    </w:pPr>
  </w:style>
  <w:style w:type="paragraph" w:styleId="DocumentMap">
    <w:name w:val="Document Map"/>
    <w:basedOn w:val="Normal"/>
    <w:link w:val="DocumentMapChar"/>
    <w:uiPriority w:val="99"/>
    <w:rsid w:val="0011303D"/>
    <w:pPr>
      <w:shd w:val="clear" w:color="auto" w:fill="000080"/>
    </w:pPr>
    <w:rPr>
      <w:rFonts w:ascii="Tahoma" w:hAnsi="Tahoma" w:cs="Tahoma"/>
      <w:sz w:val="20"/>
      <w:szCs w:val="20"/>
    </w:rPr>
  </w:style>
  <w:style w:type="character" w:customStyle="1" w:styleId="DocumentMapChar">
    <w:name w:val="Document Map Char"/>
    <w:link w:val="DocumentMap"/>
    <w:uiPriority w:val="99"/>
    <w:locked/>
    <w:rsid w:val="008357AC"/>
    <w:rPr>
      <w:rFonts w:ascii="Tahoma" w:hAnsi="Tahoma" w:cs="Tahoma"/>
      <w:shd w:val="clear" w:color="auto" w:fill="000080"/>
    </w:rPr>
  </w:style>
  <w:style w:type="paragraph" w:styleId="TOC4">
    <w:name w:val="toc 4"/>
    <w:basedOn w:val="Normal"/>
    <w:next w:val="Normal"/>
    <w:autoRedefine/>
    <w:uiPriority w:val="39"/>
    <w:rsid w:val="0011303D"/>
    <w:pPr>
      <w:ind w:left="720"/>
    </w:pPr>
  </w:style>
  <w:style w:type="paragraph" w:styleId="TOC5">
    <w:name w:val="toc 5"/>
    <w:basedOn w:val="Normal"/>
    <w:next w:val="Normal"/>
    <w:autoRedefine/>
    <w:uiPriority w:val="39"/>
    <w:rsid w:val="0011303D"/>
    <w:pPr>
      <w:ind w:left="960"/>
    </w:pPr>
  </w:style>
  <w:style w:type="paragraph" w:customStyle="1" w:styleId="xl24">
    <w:name w:val="xl24"/>
    <w:basedOn w:val="Normal"/>
    <w:rsid w:val="0011303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25">
    <w:name w:val="xl25"/>
    <w:basedOn w:val="Normal"/>
    <w:rsid w:val="0011303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26">
    <w:name w:val="xl26"/>
    <w:basedOn w:val="Normal"/>
    <w:rsid w:val="0011303D"/>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27">
    <w:name w:val="xl27"/>
    <w:basedOn w:val="Normal"/>
    <w:rsid w:val="0011303D"/>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28">
    <w:name w:val="xl28"/>
    <w:basedOn w:val="Normal"/>
    <w:rsid w:val="0011303D"/>
    <w:pPr>
      <w:pBdr>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29">
    <w:name w:val="xl29"/>
    <w:basedOn w:val="Normal"/>
    <w:rsid w:val="0011303D"/>
    <w:pPr>
      <w:pBdr>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31">
    <w:name w:val="xl31"/>
    <w:basedOn w:val="Normal"/>
    <w:rsid w:val="001130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rsid w:val="0011303D"/>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33">
    <w:name w:val="xl33"/>
    <w:basedOn w:val="Normal"/>
    <w:rsid w:val="0011303D"/>
    <w:pPr>
      <w:pBdr>
        <w:left w:val="single" w:sz="4" w:space="0" w:color="auto"/>
        <w:right w:val="single" w:sz="4" w:space="0" w:color="auto"/>
      </w:pBdr>
      <w:spacing w:before="100" w:beforeAutospacing="1" w:after="100" w:afterAutospacing="1"/>
    </w:pPr>
    <w:rPr>
      <w:rFonts w:eastAsia="Arial Unicode MS"/>
    </w:rPr>
  </w:style>
  <w:style w:type="paragraph" w:customStyle="1" w:styleId="xl34">
    <w:name w:val="xl34"/>
    <w:basedOn w:val="Normal"/>
    <w:rsid w:val="0011303D"/>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eastAsia="Arial Unicode MS"/>
      <w:b/>
      <w:bCs/>
    </w:rPr>
  </w:style>
  <w:style w:type="paragraph" w:customStyle="1" w:styleId="xl35">
    <w:name w:val="xl35"/>
    <w:basedOn w:val="Normal"/>
    <w:rsid w:val="0011303D"/>
    <w:pPr>
      <w:pBdr>
        <w:top w:val="single" w:sz="4" w:space="0" w:color="auto"/>
        <w:bottom w:val="single" w:sz="4" w:space="0" w:color="auto"/>
        <w:right w:val="single" w:sz="4" w:space="0" w:color="000000"/>
      </w:pBdr>
      <w:shd w:val="clear" w:color="auto" w:fill="C0C0C0"/>
      <w:spacing w:before="100" w:beforeAutospacing="1" w:after="100" w:afterAutospacing="1"/>
      <w:jc w:val="center"/>
    </w:pPr>
    <w:rPr>
      <w:rFonts w:eastAsia="Arial Unicode MS"/>
      <w:b/>
      <w:bCs/>
    </w:rPr>
  </w:style>
  <w:style w:type="paragraph" w:customStyle="1" w:styleId="xl36">
    <w:name w:val="xl36"/>
    <w:basedOn w:val="Normal"/>
    <w:rsid w:val="0011303D"/>
    <w:pPr>
      <w:pBdr>
        <w:top w:val="single" w:sz="4" w:space="0" w:color="auto"/>
        <w:left w:val="single" w:sz="4" w:space="0" w:color="000000"/>
        <w:bottom w:val="single" w:sz="4" w:space="0" w:color="auto"/>
      </w:pBdr>
      <w:shd w:val="clear" w:color="auto" w:fill="C0C0C0"/>
      <w:spacing w:before="100" w:beforeAutospacing="1" w:after="100" w:afterAutospacing="1"/>
      <w:jc w:val="center"/>
    </w:pPr>
    <w:rPr>
      <w:rFonts w:eastAsia="Arial Unicode MS"/>
      <w:b/>
      <w:bCs/>
    </w:rPr>
  </w:style>
  <w:style w:type="paragraph" w:customStyle="1" w:styleId="xl37">
    <w:name w:val="xl37"/>
    <w:basedOn w:val="Normal"/>
    <w:rsid w:val="0011303D"/>
    <w:pPr>
      <w:pBdr>
        <w:bottom w:val="single" w:sz="4" w:space="0" w:color="auto"/>
        <w:right w:val="single" w:sz="4" w:space="0" w:color="auto"/>
      </w:pBdr>
      <w:shd w:val="clear" w:color="auto" w:fill="FFFFFF"/>
      <w:spacing w:before="100" w:beforeAutospacing="1" w:after="100" w:afterAutospacing="1"/>
      <w:jc w:val="center"/>
    </w:pPr>
    <w:rPr>
      <w:rFonts w:eastAsia="Arial Unicode MS"/>
    </w:rPr>
  </w:style>
  <w:style w:type="paragraph" w:customStyle="1" w:styleId="xl38">
    <w:name w:val="xl38"/>
    <w:basedOn w:val="Normal"/>
    <w:rsid w:val="0011303D"/>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customStyle="1" w:styleId="xl39">
    <w:name w:val="xl39"/>
    <w:basedOn w:val="Normal"/>
    <w:rsid w:val="0011303D"/>
    <w:pPr>
      <w:pBdr>
        <w:left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character" w:styleId="EndnoteReference">
    <w:name w:val="endnote reference"/>
    <w:rsid w:val="0011303D"/>
    <w:rPr>
      <w:vertAlign w:val="superscript"/>
    </w:rPr>
  </w:style>
  <w:style w:type="paragraph" w:customStyle="1" w:styleId="xl40">
    <w:name w:val="xl40"/>
    <w:basedOn w:val="Normal"/>
    <w:rsid w:val="0011303D"/>
    <w:pPr>
      <w:pBdr>
        <w:bottom w:val="double" w:sz="6" w:space="0" w:color="auto"/>
        <w:right w:val="single" w:sz="4" w:space="0" w:color="auto"/>
      </w:pBdr>
      <w:shd w:val="clear" w:color="auto" w:fill="FFFFFF"/>
      <w:spacing w:before="100" w:beforeAutospacing="1" w:after="100" w:afterAutospacing="1"/>
      <w:jc w:val="center"/>
    </w:pPr>
    <w:rPr>
      <w:rFonts w:eastAsia="Arial Unicode MS"/>
    </w:rPr>
  </w:style>
  <w:style w:type="paragraph" w:customStyle="1" w:styleId="xl41">
    <w:name w:val="xl41"/>
    <w:basedOn w:val="Normal"/>
    <w:rsid w:val="0011303D"/>
    <w:pPr>
      <w:pBdr>
        <w:right w:val="single" w:sz="4" w:space="0" w:color="auto"/>
      </w:pBdr>
      <w:shd w:val="clear" w:color="auto" w:fill="FFFFFF"/>
      <w:spacing w:before="100" w:beforeAutospacing="1" w:after="100" w:afterAutospacing="1"/>
      <w:jc w:val="center"/>
    </w:pPr>
    <w:rPr>
      <w:rFonts w:eastAsia="Arial Unicode MS"/>
    </w:rPr>
  </w:style>
  <w:style w:type="paragraph" w:customStyle="1" w:styleId="xl42">
    <w:name w:val="xl42"/>
    <w:basedOn w:val="Normal"/>
    <w:rsid w:val="0011303D"/>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43">
    <w:name w:val="xl43"/>
    <w:basedOn w:val="Normal"/>
    <w:rsid w:val="0011303D"/>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45">
    <w:name w:val="xl45"/>
    <w:basedOn w:val="Normal"/>
    <w:rsid w:val="0011303D"/>
    <w:pPr>
      <w:pBdr>
        <w:left w:val="single" w:sz="4" w:space="0" w:color="auto"/>
        <w:right w:val="single" w:sz="4" w:space="0" w:color="auto"/>
      </w:pBdr>
      <w:spacing w:before="100" w:beforeAutospacing="1" w:after="100" w:afterAutospacing="1"/>
      <w:textAlignment w:val="top"/>
    </w:pPr>
    <w:rPr>
      <w:rFonts w:eastAsia="Arial Unicode MS"/>
    </w:rPr>
  </w:style>
  <w:style w:type="paragraph" w:customStyle="1" w:styleId="xl46">
    <w:name w:val="xl46"/>
    <w:basedOn w:val="Normal"/>
    <w:rsid w:val="0011303D"/>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font5">
    <w:name w:val="font5"/>
    <w:basedOn w:val="Normal"/>
    <w:rsid w:val="0011303D"/>
    <w:pPr>
      <w:spacing w:before="100" w:beforeAutospacing="1" w:after="100" w:afterAutospacing="1"/>
    </w:pPr>
    <w:rPr>
      <w:rFonts w:eastAsia="Arial Unicode MS"/>
      <w:b/>
      <w:bCs/>
      <w:sz w:val="20"/>
      <w:szCs w:val="20"/>
    </w:rPr>
  </w:style>
  <w:style w:type="paragraph" w:customStyle="1" w:styleId="xl47">
    <w:name w:val="xl47"/>
    <w:basedOn w:val="Normal"/>
    <w:rsid w:val="001130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8">
    <w:name w:val="xl48"/>
    <w:basedOn w:val="Normal"/>
    <w:rsid w:val="0011303D"/>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eastAsia="Arial Unicode MS"/>
      <w:b/>
      <w:bCs/>
    </w:rPr>
  </w:style>
  <w:style w:type="paragraph" w:styleId="BodyText20">
    <w:name w:val="Body Text 2"/>
    <w:basedOn w:val="Normal"/>
    <w:link w:val="BodyText2Char"/>
    <w:rsid w:val="0011303D"/>
    <w:rPr>
      <w:color w:val="FFFFFF"/>
      <w:sz w:val="18"/>
    </w:rPr>
  </w:style>
  <w:style w:type="character" w:customStyle="1" w:styleId="BodyText2Char">
    <w:name w:val="Body Text 2 Char"/>
    <w:link w:val="BodyText20"/>
    <w:locked/>
    <w:rsid w:val="008357AC"/>
    <w:rPr>
      <w:color w:val="FFFFFF"/>
      <w:sz w:val="18"/>
      <w:szCs w:val="24"/>
    </w:rPr>
  </w:style>
  <w:style w:type="paragraph" w:customStyle="1" w:styleId="Level1">
    <w:name w:val="Level 1"/>
    <w:basedOn w:val="Normal"/>
    <w:rsid w:val="0011303D"/>
    <w:pPr>
      <w:widowControl w:val="0"/>
      <w:tabs>
        <w:tab w:val="num" w:pos="720"/>
      </w:tabs>
      <w:autoSpaceDE w:val="0"/>
      <w:autoSpaceDN w:val="0"/>
      <w:adjustRightInd w:val="0"/>
      <w:ind w:left="432" w:hanging="432"/>
      <w:outlineLvl w:val="0"/>
    </w:pPr>
    <w:rPr>
      <w:sz w:val="20"/>
    </w:rPr>
  </w:style>
  <w:style w:type="paragraph" w:customStyle="1" w:styleId="Level2">
    <w:name w:val="Level 2"/>
    <w:basedOn w:val="Normal"/>
    <w:rsid w:val="0011303D"/>
    <w:pPr>
      <w:widowControl w:val="0"/>
      <w:tabs>
        <w:tab w:val="num" w:pos="576"/>
      </w:tabs>
      <w:autoSpaceDE w:val="0"/>
      <w:autoSpaceDN w:val="0"/>
      <w:adjustRightInd w:val="0"/>
      <w:ind w:left="576" w:hanging="576"/>
      <w:outlineLvl w:val="1"/>
    </w:pPr>
    <w:rPr>
      <w:sz w:val="20"/>
    </w:rPr>
  </w:style>
  <w:style w:type="paragraph" w:customStyle="1" w:styleId="Level3">
    <w:name w:val="Level 3"/>
    <w:basedOn w:val="Normal"/>
    <w:rsid w:val="0011303D"/>
    <w:pPr>
      <w:widowControl w:val="0"/>
      <w:tabs>
        <w:tab w:val="num" w:pos="720"/>
      </w:tabs>
      <w:autoSpaceDE w:val="0"/>
      <w:autoSpaceDN w:val="0"/>
      <w:adjustRightInd w:val="0"/>
      <w:ind w:left="720" w:hanging="720"/>
      <w:outlineLvl w:val="2"/>
    </w:pPr>
    <w:rPr>
      <w:sz w:val="20"/>
    </w:rPr>
  </w:style>
  <w:style w:type="paragraph" w:customStyle="1" w:styleId="a0">
    <w:name w:val="û"/>
    <w:basedOn w:val="Normal"/>
    <w:rsid w:val="001130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5"/>
    </w:pPr>
  </w:style>
  <w:style w:type="paragraph" w:customStyle="1" w:styleId="a1">
    <w:name w:val="ü"/>
    <w:basedOn w:val="Normal"/>
    <w:rsid w:val="001130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6"/>
    </w:pPr>
  </w:style>
  <w:style w:type="paragraph" w:customStyle="1" w:styleId="a2">
    <w:name w:val="ý"/>
    <w:basedOn w:val="Normal"/>
    <w:rsid w:val="001130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7"/>
    </w:pPr>
  </w:style>
  <w:style w:type="paragraph" w:styleId="TOC6">
    <w:name w:val="toc 6"/>
    <w:basedOn w:val="Normal"/>
    <w:next w:val="Normal"/>
    <w:autoRedefine/>
    <w:uiPriority w:val="39"/>
    <w:rsid w:val="0011303D"/>
    <w:pPr>
      <w:ind w:left="1200"/>
    </w:pPr>
  </w:style>
  <w:style w:type="paragraph" w:styleId="TOC7">
    <w:name w:val="toc 7"/>
    <w:basedOn w:val="Normal"/>
    <w:next w:val="Normal"/>
    <w:autoRedefine/>
    <w:uiPriority w:val="39"/>
    <w:rsid w:val="0011303D"/>
    <w:pPr>
      <w:ind w:left="1440"/>
    </w:pPr>
  </w:style>
  <w:style w:type="paragraph" w:styleId="TOC8">
    <w:name w:val="toc 8"/>
    <w:basedOn w:val="Normal"/>
    <w:next w:val="Normal"/>
    <w:autoRedefine/>
    <w:uiPriority w:val="39"/>
    <w:rsid w:val="0011303D"/>
    <w:pPr>
      <w:ind w:left="1680"/>
    </w:pPr>
  </w:style>
  <w:style w:type="paragraph" w:styleId="TOC9">
    <w:name w:val="toc 9"/>
    <w:basedOn w:val="Normal"/>
    <w:next w:val="Normal"/>
    <w:autoRedefine/>
    <w:uiPriority w:val="39"/>
    <w:rsid w:val="0011303D"/>
    <w:pPr>
      <w:ind w:left="1920"/>
    </w:pPr>
  </w:style>
  <w:style w:type="paragraph" w:customStyle="1" w:styleId="Level5">
    <w:name w:val="Level 5"/>
    <w:basedOn w:val="Normal"/>
    <w:rsid w:val="0011303D"/>
    <w:pPr>
      <w:widowControl w:val="0"/>
      <w:tabs>
        <w:tab w:val="num" w:pos="1080"/>
      </w:tabs>
      <w:autoSpaceDE w:val="0"/>
      <w:autoSpaceDN w:val="0"/>
      <w:adjustRightInd w:val="0"/>
      <w:ind w:left="1008" w:hanging="1008"/>
      <w:outlineLvl w:val="4"/>
    </w:pPr>
    <w:rPr>
      <w:sz w:val="20"/>
    </w:rPr>
  </w:style>
  <w:style w:type="paragraph" w:customStyle="1" w:styleId="Level6">
    <w:name w:val="Level 6"/>
    <w:basedOn w:val="Normal"/>
    <w:rsid w:val="0011303D"/>
    <w:pPr>
      <w:widowControl w:val="0"/>
      <w:tabs>
        <w:tab w:val="num" w:pos="1800"/>
      </w:tabs>
      <w:autoSpaceDE w:val="0"/>
      <w:autoSpaceDN w:val="0"/>
      <w:adjustRightInd w:val="0"/>
      <w:ind w:left="1152" w:hanging="1152"/>
      <w:outlineLvl w:val="5"/>
    </w:pPr>
    <w:rPr>
      <w:sz w:val="20"/>
    </w:rPr>
  </w:style>
  <w:style w:type="paragraph" w:customStyle="1" w:styleId="Legal2">
    <w:name w:val="Legal 2"/>
    <w:basedOn w:val="Normal"/>
    <w:rsid w:val="0011303D"/>
    <w:pPr>
      <w:widowControl w:val="0"/>
      <w:autoSpaceDE w:val="0"/>
      <w:autoSpaceDN w:val="0"/>
      <w:adjustRightInd w:val="0"/>
      <w:ind w:left="720" w:hanging="360"/>
      <w:outlineLvl w:val="1"/>
    </w:pPr>
  </w:style>
  <w:style w:type="character" w:styleId="FootnoteReference">
    <w:name w:val="footnote reference"/>
    <w:rsid w:val="0011303D"/>
    <w:rPr>
      <w:vertAlign w:val="superscript"/>
    </w:rPr>
  </w:style>
  <w:style w:type="paragraph" w:styleId="PlainText">
    <w:name w:val="Plain Text"/>
    <w:basedOn w:val="Normal"/>
    <w:link w:val="PlainTextChar"/>
    <w:rsid w:val="0011303D"/>
    <w:rPr>
      <w:rFonts w:ascii="Courier New" w:hAnsi="Courier New" w:cs="Courier New"/>
      <w:sz w:val="20"/>
      <w:szCs w:val="20"/>
    </w:rPr>
  </w:style>
  <w:style w:type="character" w:customStyle="1" w:styleId="PlainTextChar">
    <w:name w:val="Plain Text Char"/>
    <w:link w:val="PlainText"/>
    <w:locked/>
    <w:rsid w:val="008357AC"/>
    <w:rPr>
      <w:rFonts w:ascii="Courier New" w:hAnsi="Courier New" w:cs="Courier New"/>
    </w:rPr>
  </w:style>
  <w:style w:type="character" w:customStyle="1" w:styleId="Heading1Char">
    <w:name w:val="Heading 1 Char"/>
    <w:rsid w:val="0011303D"/>
    <w:rPr>
      <w:rFonts w:cs="Arial"/>
      <w:b/>
      <w:bCs/>
      <w:smallCaps/>
      <w:kern w:val="32"/>
      <w:sz w:val="24"/>
      <w:szCs w:val="32"/>
      <w:lang w:val="en-US" w:eastAsia="en-US" w:bidi="ar-SA"/>
    </w:rPr>
  </w:style>
  <w:style w:type="paragraph" w:customStyle="1" w:styleId="Legal5">
    <w:name w:val="Legal 5"/>
    <w:rsid w:val="0011303D"/>
    <w:pPr>
      <w:widowControl w:val="0"/>
      <w:autoSpaceDE w:val="0"/>
      <w:autoSpaceDN w:val="0"/>
      <w:adjustRightInd w:val="0"/>
      <w:ind w:left="720"/>
      <w:jc w:val="both"/>
    </w:pPr>
    <w:rPr>
      <w:sz w:val="24"/>
      <w:szCs w:val="24"/>
    </w:rPr>
  </w:style>
  <w:style w:type="paragraph" w:styleId="Title">
    <w:name w:val="Title"/>
    <w:basedOn w:val="Normal"/>
    <w:link w:val="TitleChar"/>
    <w:qFormat/>
    <w:rsid w:val="0011303D"/>
    <w:pPr>
      <w:widowControl w:val="0"/>
      <w:autoSpaceDE w:val="0"/>
      <w:autoSpaceDN w:val="0"/>
      <w:adjustRightInd w:val="0"/>
      <w:jc w:val="center"/>
    </w:pPr>
    <w:rPr>
      <w:b/>
      <w:bCs/>
    </w:rPr>
  </w:style>
  <w:style w:type="character" w:customStyle="1" w:styleId="TitleChar">
    <w:name w:val="Title Char"/>
    <w:link w:val="Title"/>
    <w:locked/>
    <w:rsid w:val="008357AC"/>
    <w:rPr>
      <w:b/>
      <w:bCs/>
      <w:sz w:val="24"/>
      <w:szCs w:val="24"/>
    </w:rPr>
  </w:style>
  <w:style w:type="paragraph" w:customStyle="1" w:styleId="Level7">
    <w:name w:val="Level 7"/>
    <w:rsid w:val="0011303D"/>
    <w:pPr>
      <w:autoSpaceDE w:val="0"/>
      <w:autoSpaceDN w:val="0"/>
      <w:adjustRightInd w:val="0"/>
      <w:ind w:left="-1440"/>
    </w:pPr>
    <w:rPr>
      <w:sz w:val="24"/>
      <w:szCs w:val="24"/>
    </w:rPr>
  </w:style>
  <w:style w:type="paragraph" w:customStyle="1" w:styleId="Level9">
    <w:name w:val="Level 9"/>
    <w:rsid w:val="0011303D"/>
    <w:pPr>
      <w:autoSpaceDE w:val="0"/>
      <w:autoSpaceDN w:val="0"/>
      <w:adjustRightInd w:val="0"/>
      <w:ind w:left="-1440"/>
    </w:pPr>
    <w:rPr>
      <w:b/>
      <w:bCs/>
      <w:sz w:val="24"/>
      <w:szCs w:val="24"/>
    </w:rPr>
  </w:style>
  <w:style w:type="paragraph" w:customStyle="1" w:styleId="Outline1">
    <w:name w:val="Outline 1"/>
    <w:basedOn w:val="Normal"/>
    <w:rsid w:val="0011303D"/>
    <w:pPr>
      <w:ind w:left="720"/>
    </w:pPr>
    <w:rPr>
      <w:sz w:val="20"/>
      <w:szCs w:val="20"/>
      <w:lang w:val="en-GB"/>
    </w:rPr>
  </w:style>
  <w:style w:type="paragraph" w:customStyle="1" w:styleId="Legal3">
    <w:name w:val="Legal 3"/>
    <w:basedOn w:val="Normal"/>
    <w:rsid w:val="0011303D"/>
    <w:pPr>
      <w:widowControl w:val="0"/>
      <w:autoSpaceDE w:val="0"/>
      <w:autoSpaceDN w:val="0"/>
      <w:adjustRightInd w:val="0"/>
      <w:ind w:left="1080" w:hanging="360"/>
      <w:outlineLvl w:val="2"/>
    </w:pPr>
  </w:style>
  <w:style w:type="paragraph" w:customStyle="1" w:styleId="Legal7">
    <w:name w:val="Legal 7"/>
    <w:basedOn w:val="Normal"/>
    <w:rsid w:val="0011303D"/>
    <w:pPr>
      <w:widowControl w:val="0"/>
      <w:autoSpaceDE w:val="0"/>
      <w:autoSpaceDN w:val="0"/>
      <w:adjustRightInd w:val="0"/>
      <w:ind w:left="5400" w:hanging="720"/>
      <w:outlineLvl w:val="6"/>
    </w:pPr>
  </w:style>
  <w:style w:type="paragraph" w:styleId="Index1">
    <w:name w:val="index 1"/>
    <w:basedOn w:val="Normal"/>
    <w:next w:val="Normal"/>
    <w:autoRedefine/>
    <w:uiPriority w:val="99"/>
    <w:rsid w:val="0011303D"/>
    <w:pPr>
      <w:tabs>
        <w:tab w:val="right" w:leader="dot" w:pos="4310"/>
      </w:tabs>
      <w:ind w:left="240" w:hanging="240"/>
    </w:pPr>
    <w:rPr>
      <w:noProof/>
      <w:sz w:val="18"/>
      <w:szCs w:val="18"/>
    </w:rPr>
  </w:style>
  <w:style w:type="paragraph" w:styleId="Caption">
    <w:name w:val="caption"/>
    <w:basedOn w:val="Normal"/>
    <w:next w:val="Normal"/>
    <w:qFormat/>
    <w:rsid w:val="0011303D"/>
    <w:pPr>
      <w:spacing w:before="120" w:after="120"/>
    </w:pPr>
    <w:rPr>
      <w:b/>
      <w:bCs/>
      <w:sz w:val="20"/>
      <w:szCs w:val="20"/>
    </w:rPr>
  </w:style>
  <w:style w:type="paragraph" w:styleId="EndnoteText">
    <w:name w:val="endnote text"/>
    <w:basedOn w:val="Normal"/>
    <w:link w:val="EndnoteTextChar"/>
    <w:rsid w:val="0011303D"/>
    <w:rPr>
      <w:sz w:val="20"/>
      <w:szCs w:val="20"/>
    </w:rPr>
  </w:style>
  <w:style w:type="character" w:customStyle="1" w:styleId="EndnoteTextChar">
    <w:name w:val="Endnote Text Char"/>
    <w:basedOn w:val="DefaultParagraphFont"/>
    <w:link w:val="EndnoteText"/>
    <w:locked/>
    <w:rsid w:val="008357AC"/>
  </w:style>
  <w:style w:type="character" w:customStyle="1" w:styleId="Bibliogrphy">
    <w:name w:val="Bibliogrphy"/>
    <w:basedOn w:val="DefaultParagraphFont"/>
    <w:rsid w:val="0011303D"/>
  </w:style>
  <w:style w:type="character" w:customStyle="1" w:styleId="FiguretitleChar">
    <w:name w:val="Figure title Char"/>
    <w:rsid w:val="0011303D"/>
    <w:rPr>
      <w:sz w:val="24"/>
      <w:szCs w:val="24"/>
      <w:lang w:val="en-US" w:eastAsia="en-US" w:bidi="ar-SA"/>
    </w:rPr>
  </w:style>
  <w:style w:type="paragraph" w:styleId="TableofFigures">
    <w:name w:val="table of figures"/>
    <w:basedOn w:val="Normal"/>
    <w:next w:val="Normal"/>
    <w:uiPriority w:val="99"/>
    <w:rsid w:val="0011303D"/>
    <w:pPr>
      <w:ind w:left="480" w:hanging="480"/>
    </w:pPr>
  </w:style>
  <w:style w:type="paragraph" w:customStyle="1" w:styleId="font6">
    <w:name w:val="font6"/>
    <w:basedOn w:val="Normal"/>
    <w:rsid w:val="0011303D"/>
    <w:pPr>
      <w:spacing w:before="100" w:after="100"/>
    </w:pPr>
    <w:rPr>
      <w:rFonts w:ascii="Arial" w:eastAsia="Arial Unicode MS" w:hAnsi="Arial"/>
      <w:sz w:val="16"/>
    </w:rPr>
  </w:style>
  <w:style w:type="paragraph" w:customStyle="1" w:styleId="font7">
    <w:name w:val="font7"/>
    <w:basedOn w:val="Normal"/>
    <w:rsid w:val="0011303D"/>
    <w:pPr>
      <w:spacing w:before="100" w:after="100"/>
    </w:pPr>
    <w:rPr>
      <w:rFonts w:ascii="Arial" w:eastAsia="Arial Unicode MS" w:hAnsi="Arial"/>
      <w:b/>
      <w:sz w:val="16"/>
    </w:rPr>
  </w:style>
  <w:style w:type="paragraph" w:customStyle="1" w:styleId="font8">
    <w:name w:val="font8"/>
    <w:basedOn w:val="Normal"/>
    <w:rsid w:val="0011303D"/>
    <w:pPr>
      <w:spacing w:before="100" w:after="100"/>
    </w:pPr>
    <w:rPr>
      <w:rFonts w:ascii="Arial" w:eastAsia="Arial Unicode MS" w:hAnsi="Arial"/>
      <w:sz w:val="16"/>
    </w:rPr>
  </w:style>
  <w:style w:type="paragraph" w:customStyle="1" w:styleId="xl49">
    <w:name w:val="xl49"/>
    <w:basedOn w:val="Normal"/>
    <w:rsid w:val="0011303D"/>
    <w:pPr>
      <w:pBdr>
        <w:top w:val="single" w:sz="4" w:space="0" w:color="auto"/>
        <w:left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50">
    <w:name w:val="xl50"/>
    <w:basedOn w:val="Normal"/>
    <w:rsid w:val="0011303D"/>
    <w:pPr>
      <w:pBdr>
        <w:top w:val="single" w:sz="4" w:space="0" w:color="auto"/>
        <w:right w:val="single" w:sz="4" w:space="0" w:color="auto"/>
      </w:pBdr>
      <w:spacing w:before="100" w:after="100"/>
      <w:jc w:val="center"/>
    </w:pPr>
    <w:rPr>
      <w:rFonts w:ascii="Arial" w:eastAsia="Arial Unicode MS" w:hAnsi="Arial"/>
      <w:sz w:val="16"/>
    </w:rPr>
  </w:style>
  <w:style w:type="paragraph" w:customStyle="1" w:styleId="xl51">
    <w:name w:val="xl51"/>
    <w:basedOn w:val="Normal"/>
    <w:rsid w:val="0011303D"/>
    <w:pPr>
      <w:pBdr>
        <w:top w:val="single" w:sz="4" w:space="0" w:color="auto"/>
        <w:right w:val="single" w:sz="4" w:space="0" w:color="auto"/>
      </w:pBdr>
      <w:spacing w:before="100" w:after="100"/>
      <w:jc w:val="center"/>
    </w:pPr>
    <w:rPr>
      <w:rFonts w:ascii="Arial" w:eastAsia="Arial Unicode MS" w:hAnsi="Arial"/>
      <w:sz w:val="16"/>
    </w:rPr>
  </w:style>
  <w:style w:type="paragraph" w:customStyle="1" w:styleId="xl52">
    <w:name w:val="xl52"/>
    <w:basedOn w:val="Normal"/>
    <w:rsid w:val="0011303D"/>
    <w:pPr>
      <w:pBdr>
        <w:top w:val="single" w:sz="4" w:space="0" w:color="auto"/>
        <w:left w:val="single" w:sz="4" w:space="0" w:color="auto"/>
        <w:right w:val="single" w:sz="4" w:space="0" w:color="auto"/>
      </w:pBdr>
      <w:shd w:val="clear" w:color="auto" w:fill="FFFF00"/>
      <w:spacing w:before="100" w:after="100"/>
    </w:pPr>
    <w:rPr>
      <w:rFonts w:ascii="Arial" w:eastAsia="Arial Unicode MS" w:hAnsi="Arial"/>
      <w:b/>
      <w:sz w:val="16"/>
    </w:rPr>
  </w:style>
  <w:style w:type="paragraph" w:customStyle="1" w:styleId="xl53">
    <w:name w:val="xl53"/>
    <w:basedOn w:val="Normal"/>
    <w:rsid w:val="0011303D"/>
    <w:pPr>
      <w:pBdr>
        <w:top w:val="single" w:sz="4" w:space="0" w:color="auto"/>
        <w:left w:val="single" w:sz="4" w:space="0" w:color="auto"/>
        <w:right w:val="single" w:sz="4" w:space="0" w:color="auto"/>
      </w:pBdr>
      <w:spacing w:before="100" w:after="100"/>
      <w:jc w:val="center"/>
    </w:pPr>
    <w:rPr>
      <w:rFonts w:ascii="Arial" w:eastAsia="Arial Unicode MS" w:hAnsi="Arial"/>
      <w:sz w:val="16"/>
    </w:rPr>
  </w:style>
  <w:style w:type="paragraph" w:customStyle="1" w:styleId="xl54">
    <w:name w:val="xl54"/>
    <w:basedOn w:val="Normal"/>
    <w:rsid w:val="0011303D"/>
    <w:pPr>
      <w:pBdr>
        <w:left w:val="single" w:sz="4" w:space="0" w:color="auto"/>
        <w:right w:val="single" w:sz="4" w:space="0" w:color="auto"/>
      </w:pBdr>
      <w:spacing w:before="100" w:after="100"/>
      <w:jc w:val="center"/>
    </w:pPr>
    <w:rPr>
      <w:rFonts w:ascii="Arial" w:eastAsia="Arial Unicode MS" w:hAnsi="Arial"/>
      <w:sz w:val="16"/>
    </w:rPr>
  </w:style>
  <w:style w:type="paragraph" w:customStyle="1" w:styleId="xl55">
    <w:name w:val="xl55"/>
    <w:basedOn w:val="Normal"/>
    <w:rsid w:val="0011303D"/>
    <w:pPr>
      <w:pBdr>
        <w:left w:val="single" w:sz="4" w:space="0" w:color="auto"/>
        <w:bottom w:val="single" w:sz="4" w:space="0" w:color="auto"/>
        <w:right w:val="single" w:sz="4" w:space="0" w:color="auto"/>
      </w:pBdr>
      <w:spacing w:before="100" w:after="100"/>
      <w:jc w:val="center"/>
    </w:pPr>
    <w:rPr>
      <w:rFonts w:ascii="Arial" w:eastAsia="Arial Unicode MS" w:hAnsi="Arial"/>
      <w:sz w:val="16"/>
    </w:rPr>
  </w:style>
  <w:style w:type="paragraph" w:customStyle="1" w:styleId="xl56">
    <w:name w:val="xl56"/>
    <w:basedOn w:val="Normal"/>
    <w:rsid w:val="0011303D"/>
    <w:pPr>
      <w:pBdr>
        <w:top w:val="single" w:sz="4" w:space="0" w:color="auto"/>
        <w:left w:val="single" w:sz="4" w:space="0" w:color="auto"/>
        <w:right w:val="single" w:sz="4" w:space="0" w:color="auto"/>
      </w:pBdr>
      <w:shd w:val="clear" w:color="auto" w:fill="FFFF00"/>
      <w:spacing w:before="100" w:after="100"/>
    </w:pPr>
    <w:rPr>
      <w:rFonts w:ascii="Arial" w:eastAsia="Arial Unicode MS" w:hAnsi="Arial"/>
      <w:b/>
      <w:sz w:val="16"/>
    </w:rPr>
  </w:style>
  <w:style w:type="paragraph" w:customStyle="1" w:styleId="xl57">
    <w:name w:val="xl57"/>
    <w:basedOn w:val="Normal"/>
    <w:rsid w:val="0011303D"/>
    <w:pPr>
      <w:pBdr>
        <w:top w:val="single" w:sz="4" w:space="0" w:color="auto"/>
        <w:left w:val="single" w:sz="4" w:space="0" w:color="auto"/>
        <w:right w:val="single" w:sz="4" w:space="0" w:color="auto"/>
      </w:pBdr>
      <w:spacing w:before="100" w:after="100"/>
    </w:pPr>
    <w:rPr>
      <w:rFonts w:ascii="Arial" w:eastAsia="Arial Unicode MS" w:hAnsi="Arial"/>
      <w:b/>
      <w:sz w:val="16"/>
    </w:rPr>
  </w:style>
  <w:style w:type="paragraph" w:customStyle="1" w:styleId="xl58">
    <w:name w:val="xl58"/>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59">
    <w:name w:val="xl59"/>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60">
    <w:name w:val="xl60"/>
    <w:basedOn w:val="Normal"/>
    <w:rsid w:val="0011303D"/>
    <w:pPr>
      <w:pBdr>
        <w:left w:val="single" w:sz="4" w:space="0" w:color="auto"/>
        <w:right w:val="single" w:sz="4" w:space="0" w:color="auto"/>
      </w:pBdr>
      <w:spacing w:before="100" w:after="100"/>
      <w:jc w:val="center"/>
    </w:pPr>
    <w:rPr>
      <w:rFonts w:ascii="Arial" w:eastAsia="Arial Unicode MS" w:hAnsi="Arial"/>
      <w:sz w:val="16"/>
    </w:rPr>
  </w:style>
  <w:style w:type="paragraph" w:customStyle="1" w:styleId="xl61">
    <w:name w:val="xl61"/>
    <w:basedOn w:val="Normal"/>
    <w:rsid w:val="0011303D"/>
    <w:pPr>
      <w:pBdr>
        <w:left w:val="single" w:sz="4" w:space="0" w:color="auto"/>
        <w:right w:val="single" w:sz="4" w:space="0" w:color="auto"/>
      </w:pBdr>
      <w:shd w:val="clear" w:color="auto" w:fill="FFFF00"/>
      <w:spacing w:before="100" w:after="100"/>
    </w:pPr>
    <w:rPr>
      <w:rFonts w:ascii="Arial" w:eastAsia="Arial Unicode MS" w:hAnsi="Arial"/>
      <w:b/>
      <w:sz w:val="16"/>
    </w:rPr>
  </w:style>
  <w:style w:type="paragraph" w:customStyle="1" w:styleId="xl62">
    <w:name w:val="xl62"/>
    <w:basedOn w:val="Normal"/>
    <w:rsid w:val="0011303D"/>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b/>
      <w:sz w:val="16"/>
    </w:rPr>
  </w:style>
  <w:style w:type="paragraph" w:customStyle="1" w:styleId="xl63">
    <w:name w:val="xl63"/>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64">
    <w:name w:val="xl64"/>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65">
    <w:name w:val="xl65"/>
    <w:basedOn w:val="Normal"/>
    <w:rsid w:val="0011303D"/>
    <w:pPr>
      <w:pBdr>
        <w:top w:val="single" w:sz="4" w:space="0" w:color="auto"/>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66">
    <w:name w:val="xl66"/>
    <w:basedOn w:val="Normal"/>
    <w:rsid w:val="0011303D"/>
    <w:pPr>
      <w:pBdr>
        <w:left w:val="single" w:sz="4" w:space="0" w:color="auto"/>
        <w:right w:val="single" w:sz="4" w:space="0" w:color="auto"/>
      </w:pBdr>
      <w:spacing w:before="100" w:after="100"/>
      <w:jc w:val="center"/>
    </w:pPr>
    <w:rPr>
      <w:rFonts w:ascii="Arial" w:eastAsia="Arial Unicode MS" w:hAnsi="Arial"/>
      <w:sz w:val="16"/>
    </w:rPr>
  </w:style>
  <w:style w:type="paragraph" w:customStyle="1" w:styleId="xl67">
    <w:name w:val="xl67"/>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68">
    <w:name w:val="xl68"/>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69">
    <w:name w:val="xl69"/>
    <w:basedOn w:val="Normal"/>
    <w:rsid w:val="0011303D"/>
    <w:pPr>
      <w:pBdr>
        <w:top w:val="single" w:sz="4" w:space="0" w:color="auto"/>
        <w:left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70">
    <w:name w:val="xl70"/>
    <w:basedOn w:val="Normal"/>
    <w:rsid w:val="0011303D"/>
    <w:pPr>
      <w:pBdr>
        <w:left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71">
    <w:name w:val="xl71"/>
    <w:basedOn w:val="Normal"/>
    <w:rsid w:val="0011303D"/>
    <w:pPr>
      <w:pBdr>
        <w:left w:val="single" w:sz="4" w:space="0" w:color="auto"/>
        <w:bottom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72">
    <w:name w:val="xl72"/>
    <w:basedOn w:val="Normal"/>
    <w:rsid w:val="0011303D"/>
    <w:pPr>
      <w:pBdr>
        <w:top w:val="single" w:sz="4" w:space="0" w:color="auto"/>
        <w:left w:val="single" w:sz="4" w:space="0" w:color="auto"/>
        <w:right w:val="single" w:sz="4" w:space="0" w:color="auto"/>
      </w:pBdr>
      <w:spacing w:before="100" w:after="100"/>
    </w:pPr>
    <w:rPr>
      <w:rFonts w:ascii="Arial" w:eastAsia="Arial Unicode MS" w:hAnsi="Arial"/>
      <w:sz w:val="16"/>
    </w:rPr>
  </w:style>
  <w:style w:type="paragraph" w:customStyle="1" w:styleId="xl73">
    <w:name w:val="xl73"/>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74">
    <w:name w:val="xl74"/>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75">
    <w:name w:val="xl75"/>
    <w:basedOn w:val="Normal"/>
    <w:rsid w:val="0011303D"/>
    <w:pPr>
      <w:pBdr>
        <w:left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76">
    <w:name w:val="xl76"/>
    <w:basedOn w:val="Normal"/>
    <w:rsid w:val="0011303D"/>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77">
    <w:name w:val="xl77"/>
    <w:basedOn w:val="Normal"/>
    <w:rsid w:val="0011303D"/>
    <w:pPr>
      <w:pBdr>
        <w:left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78">
    <w:name w:val="xl78"/>
    <w:basedOn w:val="Normal"/>
    <w:rsid w:val="0011303D"/>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79">
    <w:name w:val="xl79"/>
    <w:basedOn w:val="Normal"/>
    <w:rsid w:val="0011303D"/>
    <w:pPr>
      <w:pBdr>
        <w:left w:val="single" w:sz="4" w:space="0" w:color="auto"/>
        <w:right w:val="single" w:sz="4" w:space="0" w:color="auto"/>
      </w:pBdr>
      <w:spacing w:before="100" w:after="100"/>
      <w:jc w:val="center"/>
    </w:pPr>
    <w:rPr>
      <w:rFonts w:ascii="Arial" w:eastAsia="Arial Unicode MS" w:hAnsi="Arial"/>
      <w:sz w:val="16"/>
    </w:rPr>
  </w:style>
  <w:style w:type="paragraph" w:customStyle="1" w:styleId="xl80">
    <w:name w:val="xl80"/>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81">
    <w:name w:val="xl81"/>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82">
    <w:name w:val="xl82"/>
    <w:basedOn w:val="Normal"/>
    <w:rsid w:val="0011303D"/>
    <w:pPr>
      <w:pBdr>
        <w:top w:val="single" w:sz="4" w:space="0" w:color="auto"/>
        <w:left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83">
    <w:name w:val="xl83"/>
    <w:basedOn w:val="Normal"/>
    <w:rsid w:val="0011303D"/>
    <w:pPr>
      <w:pBdr>
        <w:left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84">
    <w:name w:val="xl84"/>
    <w:basedOn w:val="Normal"/>
    <w:rsid w:val="0011303D"/>
    <w:pPr>
      <w:pBdr>
        <w:left w:val="single" w:sz="4" w:space="0" w:color="auto"/>
        <w:bottom w:val="single" w:sz="4" w:space="0" w:color="auto"/>
        <w:right w:val="single" w:sz="4" w:space="0" w:color="auto"/>
      </w:pBdr>
      <w:shd w:val="clear" w:color="auto" w:fill="FFFF00"/>
      <w:spacing w:before="100" w:after="100"/>
      <w:jc w:val="center"/>
    </w:pPr>
    <w:rPr>
      <w:rFonts w:ascii="Arial" w:eastAsia="Arial Unicode MS" w:hAnsi="Arial"/>
      <w:b/>
      <w:sz w:val="16"/>
    </w:rPr>
  </w:style>
  <w:style w:type="paragraph" w:customStyle="1" w:styleId="xl85">
    <w:name w:val="xl85"/>
    <w:basedOn w:val="Normal"/>
    <w:rsid w:val="0011303D"/>
    <w:pPr>
      <w:pBdr>
        <w:top w:val="single" w:sz="4" w:space="0" w:color="auto"/>
        <w:left w:val="single" w:sz="4" w:space="0" w:color="auto"/>
        <w:right w:val="single" w:sz="4" w:space="0" w:color="auto"/>
      </w:pBdr>
      <w:spacing w:before="100" w:after="100"/>
    </w:pPr>
    <w:rPr>
      <w:rFonts w:ascii="Arial" w:eastAsia="Arial Unicode MS" w:hAnsi="Arial"/>
      <w:sz w:val="16"/>
    </w:rPr>
  </w:style>
  <w:style w:type="paragraph" w:customStyle="1" w:styleId="xl86">
    <w:name w:val="xl86"/>
    <w:basedOn w:val="Normal"/>
    <w:rsid w:val="0011303D"/>
    <w:pPr>
      <w:pBdr>
        <w:left w:val="single" w:sz="4" w:space="0" w:color="auto"/>
        <w:right w:val="single" w:sz="4" w:space="0" w:color="auto"/>
      </w:pBdr>
      <w:spacing w:before="100" w:after="100"/>
    </w:pPr>
    <w:rPr>
      <w:rFonts w:ascii="Arial" w:eastAsia="Arial Unicode MS" w:hAnsi="Arial"/>
      <w:sz w:val="16"/>
    </w:rPr>
  </w:style>
  <w:style w:type="paragraph" w:customStyle="1" w:styleId="xl87">
    <w:name w:val="xl87"/>
    <w:basedOn w:val="Normal"/>
    <w:rsid w:val="0011303D"/>
    <w:pPr>
      <w:pBdr>
        <w:left w:val="single" w:sz="4" w:space="0" w:color="auto"/>
        <w:bottom w:val="single" w:sz="4" w:space="0" w:color="auto"/>
        <w:right w:val="single" w:sz="4" w:space="0" w:color="auto"/>
      </w:pBdr>
      <w:spacing w:before="100" w:after="100"/>
    </w:pPr>
    <w:rPr>
      <w:rFonts w:ascii="Arial" w:eastAsia="Arial Unicode MS" w:hAnsi="Arial"/>
      <w:sz w:val="16"/>
    </w:rPr>
  </w:style>
  <w:style w:type="paragraph" w:customStyle="1" w:styleId="xl88">
    <w:name w:val="xl88"/>
    <w:basedOn w:val="Normal"/>
    <w:rsid w:val="0011303D"/>
    <w:pPr>
      <w:pBdr>
        <w:left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xl89">
    <w:name w:val="xl89"/>
    <w:basedOn w:val="Normal"/>
    <w:rsid w:val="0011303D"/>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sz w:val="16"/>
    </w:rPr>
  </w:style>
  <w:style w:type="paragraph" w:customStyle="1" w:styleId="font9">
    <w:name w:val="font9"/>
    <w:basedOn w:val="Normal"/>
    <w:rsid w:val="0011303D"/>
    <w:pPr>
      <w:spacing w:before="100" w:after="100"/>
    </w:pPr>
    <w:rPr>
      <w:rFonts w:ascii="Arial" w:eastAsia="Arial Unicode MS" w:hAnsi="Arial"/>
      <w:color w:val="FF0000"/>
      <w:sz w:val="16"/>
    </w:rPr>
  </w:style>
  <w:style w:type="paragraph" w:customStyle="1" w:styleId="font10">
    <w:name w:val="font10"/>
    <w:basedOn w:val="Normal"/>
    <w:rsid w:val="0011303D"/>
    <w:pPr>
      <w:spacing w:before="100" w:after="100"/>
    </w:pPr>
    <w:rPr>
      <w:rFonts w:ascii="Arial" w:eastAsia="Arial Unicode MS" w:hAnsi="Arial"/>
      <w:b/>
      <w:sz w:val="16"/>
    </w:rPr>
  </w:style>
  <w:style w:type="paragraph" w:customStyle="1" w:styleId="xl90">
    <w:name w:val="xl90"/>
    <w:basedOn w:val="Normal"/>
    <w:rsid w:val="0011303D"/>
    <w:pPr>
      <w:pBdr>
        <w:left w:val="single" w:sz="12" w:space="0" w:color="auto"/>
        <w:bottom w:val="single" w:sz="12" w:space="0" w:color="auto"/>
      </w:pBdr>
      <w:spacing w:before="100" w:after="100"/>
      <w:jc w:val="center"/>
    </w:pPr>
    <w:rPr>
      <w:rFonts w:ascii="Arial" w:eastAsia="Arial Unicode MS" w:hAnsi="Arial"/>
      <w:color w:val="000080"/>
      <w:sz w:val="16"/>
    </w:rPr>
  </w:style>
  <w:style w:type="paragraph" w:customStyle="1" w:styleId="xl91">
    <w:name w:val="xl91"/>
    <w:basedOn w:val="Normal"/>
    <w:rsid w:val="0011303D"/>
    <w:pPr>
      <w:pBdr>
        <w:bottom w:val="single" w:sz="12" w:space="0" w:color="auto"/>
      </w:pBdr>
      <w:spacing w:before="100" w:after="100"/>
      <w:jc w:val="center"/>
    </w:pPr>
    <w:rPr>
      <w:rFonts w:ascii="Arial" w:eastAsia="Arial Unicode MS" w:hAnsi="Arial"/>
      <w:color w:val="000080"/>
      <w:sz w:val="16"/>
    </w:rPr>
  </w:style>
  <w:style w:type="paragraph" w:customStyle="1" w:styleId="xl92">
    <w:name w:val="xl92"/>
    <w:basedOn w:val="Normal"/>
    <w:rsid w:val="0011303D"/>
    <w:pPr>
      <w:pBdr>
        <w:bottom w:val="single" w:sz="12" w:space="0" w:color="auto"/>
        <w:right w:val="single" w:sz="12" w:space="0" w:color="auto"/>
      </w:pBdr>
      <w:spacing w:before="100" w:after="100"/>
      <w:jc w:val="center"/>
    </w:pPr>
    <w:rPr>
      <w:rFonts w:ascii="Arial" w:eastAsia="Arial Unicode MS" w:hAnsi="Arial"/>
      <w:color w:val="000080"/>
      <w:sz w:val="16"/>
    </w:rPr>
  </w:style>
  <w:style w:type="paragraph" w:customStyle="1" w:styleId="xl93">
    <w:name w:val="xl93"/>
    <w:basedOn w:val="Normal"/>
    <w:rsid w:val="0011303D"/>
    <w:pPr>
      <w:pBdr>
        <w:top w:val="single" w:sz="4" w:space="0" w:color="auto"/>
        <w:left w:val="single" w:sz="12" w:space="0" w:color="auto"/>
        <w:bottom w:val="single" w:sz="4" w:space="0" w:color="auto"/>
      </w:pBdr>
      <w:spacing w:before="100" w:after="100"/>
    </w:pPr>
    <w:rPr>
      <w:rFonts w:ascii="Arial" w:eastAsia="Arial Unicode MS" w:hAnsi="Arial"/>
      <w:color w:val="FF00FF"/>
      <w:sz w:val="16"/>
    </w:rPr>
  </w:style>
  <w:style w:type="paragraph" w:customStyle="1" w:styleId="xl94">
    <w:name w:val="xl94"/>
    <w:basedOn w:val="Normal"/>
    <w:rsid w:val="0011303D"/>
    <w:pPr>
      <w:pBdr>
        <w:top w:val="single" w:sz="4" w:space="0" w:color="auto"/>
        <w:left w:val="single" w:sz="4" w:space="0" w:color="auto"/>
        <w:bottom w:val="single" w:sz="4" w:space="0" w:color="auto"/>
      </w:pBdr>
      <w:spacing w:before="100" w:after="100"/>
      <w:jc w:val="center"/>
    </w:pPr>
    <w:rPr>
      <w:rFonts w:ascii="Arial" w:eastAsia="Arial Unicode MS" w:hAnsi="Arial"/>
      <w:color w:val="800080"/>
      <w:sz w:val="16"/>
    </w:rPr>
  </w:style>
  <w:style w:type="paragraph" w:customStyle="1" w:styleId="xl95">
    <w:name w:val="xl95"/>
    <w:basedOn w:val="Normal"/>
    <w:rsid w:val="0011303D"/>
    <w:pPr>
      <w:pBdr>
        <w:top w:val="single" w:sz="4" w:space="0" w:color="auto"/>
        <w:bottom w:val="single" w:sz="4" w:space="0" w:color="auto"/>
      </w:pBdr>
      <w:spacing w:before="100" w:after="100"/>
      <w:jc w:val="center"/>
    </w:pPr>
    <w:rPr>
      <w:rFonts w:ascii="Arial" w:eastAsia="Arial Unicode MS" w:hAnsi="Arial"/>
      <w:color w:val="800080"/>
      <w:sz w:val="16"/>
    </w:rPr>
  </w:style>
  <w:style w:type="paragraph" w:customStyle="1" w:styleId="xl96">
    <w:name w:val="xl96"/>
    <w:basedOn w:val="Normal"/>
    <w:rsid w:val="0011303D"/>
    <w:pPr>
      <w:pBdr>
        <w:top w:val="single" w:sz="4" w:space="0" w:color="auto"/>
        <w:left w:val="single" w:sz="12" w:space="0" w:color="auto"/>
        <w:bottom w:val="single" w:sz="12" w:space="0" w:color="auto"/>
      </w:pBdr>
      <w:spacing w:before="100" w:after="100"/>
      <w:jc w:val="center"/>
    </w:pPr>
    <w:rPr>
      <w:rFonts w:ascii="Arial" w:eastAsia="Arial Unicode MS" w:hAnsi="Arial"/>
      <w:color w:val="800080"/>
      <w:sz w:val="16"/>
    </w:rPr>
  </w:style>
  <w:style w:type="paragraph" w:customStyle="1" w:styleId="xl97">
    <w:name w:val="xl97"/>
    <w:basedOn w:val="Normal"/>
    <w:rsid w:val="0011303D"/>
    <w:pPr>
      <w:pBdr>
        <w:top w:val="single" w:sz="4" w:space="0" w:color="auto"/>
        <w:bottom w:val="single" w:sz="12" w:space="0" w:color="auto"/>
      </w:pBdr>
      <w:spacing w:before="100" w:after="100"/>
      <w:jc w:val="center"/>
    </w:pPr>
    <w:rPr>
      <w:rFonts w:ascii="Arial" w:eastAsia="Arial Unicode MS" w:hAnsi="Arial"/>
      <w:color w:val="800080"/>
      <w:sz w:val="16"/>
    </w:rPr>
  </w:style>
  <w:style w:type="paragraph" w:customStyle="1" w:styleId="xl98">
    <w:name w:val="xl98"/>
    <w:basedOn w:val="Normal"/>
    <w:rsid w:val="0011303D"/>
    <w:pPr>
      <w:pBdr>
        <w:top w:val="single" w:sz="4" w:space="0" w:color="auto"/>
        <w:bottom w:val="single" w:sz="12" w:space="0" w:color="auto"/>
        <w:right w:val="single" w:sz="12" w:space="0" w:color="auto"/>
      </w:pBdr>
      <w:spacing w:before="100" w:after="100"/>
      <w:jc w:val="center"/>
    </w:pPr>
    <w:rPr>
      <w:rFonts w:ascii="Arial" w:eastAsia="Arial Unicode MS" w:hAnsi="Arial"/>
      <w:color w:val="800080"/>
      <w:sz w:val="16"/>
    </w:rPr>
  </w:style>
  <w:style w:type="paragraph" w:customStyle="1" w:styleId="xl99">
    <w:name w:val="xl99"/>
    <w:basedOn w:val="Normal"/>
    <w:rsid w:val="0011303D"/>
    <w:pPr>
      <w:pBdr>
        <w:top w:val="single" w:sz="4" w:space="0" w:color="auto"/>
        <w:left w:val="single" w:sz="12" w:space="0" w:color="auto"/>
        <w:bottom w:val="single" w:sz="8" w:space="0" w:color="auto"/>
      </w:pBdr>
      <w:spacing w:before="100" w:after="100"/>
      <w:jc w:val="center"/>
    </w:pPr>
    <w:rPr>
      <w:rFonts w:ascii="Arial" w:eastAsia="Arial Unicode MS" w:hAnsi="Arial"/>
      <w:color w:val="800080"/>
      <w:sz w:val="16"/>
    </w:rPr>
  </w:style>
  <w:style w:type="paragraph" w:customStyle="1" w:styleId="xl100">
    <w:name w:val="xl100"/>
    <w:basedOn w:val="Normal"/>
    <w:rsid w:val="0011303D"/>
    <w:pPr>
      <w:pBdr>
        <w:top w:val="single" w:sz="4" w:space="0" w:color="auto"/>
        <w:bottom w:val="single" w:sz="8" w:space="0" w:color="auto"/>
      </w:pBdr>
      <w:spacing w:before="100" w:after="100"/>
      <w:jc w:val="center"/>
    </w:pPr>
    <w:rPr>
      <w:rFonts w:ascii="Arial" w:eastAsia="Arial Unicode MS" w:hAnsi="Arial"/>
      <w:color w:val="800080"/>
      <w:sz w:val="16"/>
    </w:rPr>
  </w:style>
  <w:style w:type="paragraph" w:customStyle="1" w:styleId="xl101">
    <w:name w:val="xl101"/>
    <w:basedOn w:val="Normal"/>
    <w:rsid w:val="0011303D"/>
    <w:pPr>
      <w:pBdr>
        <w:top w:val="single" w:sz="4" w:space="0" w:color="auto"/>
        <w:bottom w:val="single" w:sz="8" w:space="0" w:color="auto"/>
        <w:right w:val="single" w:sz="12" w:space="0" w:color="auto"/>
      </w:pBdr>
      <w:spacing w:before="100" w:after="100"/>
      <w:jc w:val="center"/>
    </w:pPr>
    <w:rPr>
      <w:rFonts w:ascii="Arial" w:eastAsia="Arial Unicode MS" w:hAnsi="Arial"/>
      <w:color w:val="800080"/>
      <w:sz w:val="16"/>
    </w:rPr>
  </w:style>
  <w:style w:type="paragraph" w:customStyle="1" w:styleId="xl102">
    <w:name w:val="xl102"/>
    <w:basedOn w:val="Normal"/>
    <w:rsid w:val="0011303D"/>
    <w:pPr>
      <w:pBdr>
        <w:top w:val="single" w:sz="4" w:space="0" w:color="auto"/>
        <w:left w:val="single" w:sz="12" w:space="0" w:color="auto"/>
        <w:bottom w:val="single" w:sz="12" w:space="0" w:color="auto"/>
      </w:pBdr>
      <w:spacing w:before="100" w:after="100"/>
      <w:jc w:val="center"/>
    </w:pPr>
    <w:rPr>
      <w:rFonts w:ascii="Arial" w:eastAsia="Arial Unicode MS" w:hAnsi="Arial"/>
      <w:color w:val="008000"/>
      <w:sz w:val="16"/>
    </w:rPr>
  </w:style>
  <w:style w:type="paragraph" w:customStyle="1" w:styleId="xl103">
    <w:name w:val="xl103"/>
    <w:basedOn w:val="Normal"/>
    <w:rsid w:val="0011303D"/>
    <w:pPr>
      <w:pBdr>
        <w:top w:val="single" w:sz="4" w:space="0" w:color="auto"/>
        <w:bottom w:val="single" w:sz="12" w:space="0" w:color="auto"/>
      </w:pBdr>
      <w:spacing w:before="100" w:after="100"/>
      <w:jc w:val="center"/>
    </w:pPr>
    <w:rPr>
      <w:rFonts w:ascii="Arial" w:eastAsia="Arial Unicode MS" w:hAnsi="Arial"/>
      <w:color w:val="008000"/>
      <w:sz w:val="16"/>
    </w:rPr>
  </w:style>
  <w:style w:type="paragraph" w:customStyle="1" w:styleId="xl104">
    <w:name w:val="xl104"/>
    <w:basedOn w:val="Normal"/>
    <w:rsid w:val="0011303D"/>
    <w:pPr>
      <w:pBdr>
        <w:top w:val="single" w:sz="4" w:space="0" w:color="auto"/>
        <w:bottom w:val="single" w:sz="12" w:space="0" w:color="auto"/>
        <w:right w:val="single" w:sz="12" w:space="0" w:color="auto"/>
      </w:pBdr>
      <w:spacing w:before="100" w:after="100"/>
      <w:jc w:val="center"/>
    </w:pPr>
    <w:rPr>
      <w:rFonts w:ascii="Arial" w:eastAsia="Arial Unicode MS" w:hAnsi="Arial"/>
      <w:color w:val="008000"/>
      <w:sz w:val="16"/>
    </w:rPr>
  </w:style>
  <w:style w:type="paragraph" w:customStyle="1" w:styleId="xl105">
    <w:name w:val="xl105"/>
    <w:basedOn w:val="Normal"/>
    <w:rsid w:val="0011303D"/>
    <w:pPr>
      <w:pBdr>
        <w:top w:val="single" w:sz="4" w:space="0" w:color="auto"/>
        <w:left w:val="single" w:sz="12" w:space="0" w:color="auto"/>
        <w:bottom w:val="single" w:sz="8" w:space="0" w:color="auto"/>
      </w:pBdr>
      <w:spacing w:before="100" w:after="100"/>
    </w:pPr>
    <w:rPr>
      <w:rFonts w:ascii="Arial" w:eastAsia="Arial Unicode MS" w:hAnsi="Arial"/>
      <w:color w:val="008000"/>
      <w:sz w:val="16"/>
    </w:rPr>
  </w:style>
  <w:style w:type="paragraph" w:customStyle="1" w:styleId="xl106">
    <w:name w:val="xl106"/>
    <w:basedOn w:val="Normal"/>
    <w:rsid w:val="0011303D"/>
    <w:pPr>
      <w:pBdr>
        <w:left w:val="single" w:sz="12" w:space="0" w:color="auto"/>
        <w:bottom w:val="single" w:sz="4" w:space="0" w:color="auto"/>
      </w:pBdr>
      <w:spacing w:before="100" w:after="100"/>
    </w:pPr>
    <w:rPr>
      <w:rFonts w:ascii="Arial" w:eastAsia="Arial Unicode MS" w:hAnsi="Arial"/>
      <w:b/>
      <w:color w:val="FF00FF"/>
      <w:sz w:val="16"/>
    </w:rPr>
  </w:style>
  <w:style w:type="paragraph" w:customStyle="1" w:styleId="xl107">
    <w:name w:val="xl107"/>
    <w:basedOn w:val="Normal"/>
    <w:rsid w:val="0011303D"/>
    <w:pPr>
      <w:pBdr>
        <w:bottom w:val="single" w:sz="4" w:space="0" w:color="auto"/>
      </w:pBdr>
      <w:spacing w:before="100" w:after="100"/>
    </w:pPr>
    <w:rPr>
      <w:rFonts w:ascii="Arial" w:eastAsia="Arial Unicode MS" w:hAnsi="Arial"/>
      <w:sz w:val="16"/>
    </w:rPr>
  </w:style>
  <w:style w:type="paragraph" w:customStyle="1" w:styleId="xl108">
    <w:name w:val="xl108"/>
    <w:basedOn w:val="Normal"/>
    <w:rsid w:val="0011303D"/>
    <w:pPr>
      <w:spacing w:before="100" w:after="100"/>
    </w:pPr>
    <w:rPr>
      <w:rFonts w:ascii="Arial" w:eastAsia="Arial Unicode MS" w:hAnsi="Arial"/>
      <w:sz w:val="16"/>
    </w:rPr>
  </w:style>
  <w:style w:type="paragraph" w:customStyle="1" w:styleId="xl109">
    <w:name w:val="xl109"/>
    <w:basedOn w:val="Normal"/>
    <w:rsid w:val="0011303D"/>
    <w:pPr>
      <w:pBdr>
        <w:right w:val="single" w:sz="12" w:space="0" w:color="auto"/>
      </w:pBdr>
      <w:spacing w:before="100" w:after="100"/>
    </w:pPr>
    <w:rPr>
      <w:rFonts w:ascii="Arial" w:eastAsia="Arial Unicode MS" w:hAnsi="Arial"/>
      <w:sz w:val="16"/>
    </w:rPr>
  </w:style>
  <w:style w:type="paragraph" w:customStyle="1" w:styleId="xl110">
    <w:name w:val="xl110"/>
    <w:basedOn w:val="Normal"/>
    <w:rsid w:val="0011303D"/>
    <w:pPr>
      <w:pBdr>
        <w:top w:val="single" w:sz="4" w:space="0" w:color="auto"/>
        <w:left w:val="single" w:sz="12" w:space="0" w:color="auto"/>
        <w:bottom w:val="single" w:sz="4" w:space="0" w:color="auto"/>
      </w:pBdr>
      <w:spacing w:before="100" w:after="100"/>
    </w:pPr>
    <w:rPr>
      <w:rFonts w:ascii="Arial" w:eastAsia="Arial Unicode MS" w:hAnsi="Arial"/>
      <w:color w:val="008000"/>
      <w:sz w:val="16"/>
    </w:rPr>
  </w:style>
  <w:style w:type="paragraph" w:customStyle="1" w:styleId="xl111">
    <w:name w:val="xl111"/>
    <w:basedOn w:val="Normal"/>
    <w:rsid w:val="0011303D"/>
    <w:pPr>
      <w:pBdr>
        <w:top w:val="single" w:sz="12" w:space="0" w:color="auto"/>
        <w:left w:val="single" w:sz="12" w:space="0" w:color="auto"/>
        <w:bottom w:val="single" w:sz="12" w:space="0" w:color="auto"/>
      </w:pBdr>
      <w:spacing w:before="100" w:after="100"/>
      <w:jc w:val="center"/>
    </w:pPr>
    <w:rPr>
      <w:rFonts w:ascii="Arial" w:eastAsia="Arial Unicode MS" w:hAnsi="Arial"/>
      <w:b/>
      <w:sz w:val="16"/>
    </w:rPr>
  </w:style>
  <w:style w:type="paragraph" w:customStyle="1" w:styleId="xl112">
    <w:name w:val="xl112"/>
    <w:basedOn w:val="Normal"/>
    <w:rsid w:val="0011303D"/>
    <w:pPr>
      <w:pBdr>
        <w:top w:val="single" w:sz="12" w:space="0" w:color="auto"/>
        <w:bottom w:val="single" w:sz="12" w:space="0" w:color="auto"/>
      </w:pBdr>
      <w:spacing w:before="100" w:after="100"/>
      <w:jc w:val="center"/>
    </w:pPr>
    <w:rPr>
      <w:rFonts w:ascii="Arial Unicode MS" w:eastAsia="Arial Unicode MS" w:hAnsi="Arial Unicode MS"/>
    </w:rPr>
  </w:style>
  <w:style w:type="paragraph" w:customStyle="1" w:styleId="xl113">
    <w:name w:val="xl113"/>
    <w:basedOn w:val="Normal"/>
    <w:rsid w:val="0011303D"/>
    <w:pPr>
      <w:pBdr>
        <w:top w:val="single" w:sz="12" w:space="0" w:color="auto"/>
        <w:bottom w:val="single" w:sz="12" w:space="0" w:color="auto"/>
        <w:right w:val="single" w:sz="12" w:space="0" w:color="auto"/>
      </w:pBdr>
      <w:spacing w:before="100" w:after="100"/>
      <w:jc w:val="center"/>
    </w:pPr>
    <w:rPr>
      <w:rFonts w:ascii="Arial Unicode MS" w:eastAsia="Arial Unicode MS" w:hAnsi="Arial Unicode MS"/>
    </w:rPr>
  </w:style>
  <w:style w:type="paragraph" w:customStyle="1" w:styleId="xl114">
    <w:name w:val="xl114"/>
    <w:basedOn w:val="Normal"/>
    <w:rsid w:val="0011303D"/>
    <w:pPr>
      <w:pBdr>
        <w:top w:val="single" w:sz="12" w:space="0" w:color="auto"/>
        <w:left w:val="single" w:sz="12" w:space="0" w:color="auto"/>
        <w:bottom w:val="single" w:sz="4" w:space="0" w:color="auto"/>
      </w:pBdr>
      <w:spacing w:before="100" w:after="100"/>
    </w:pPr>
    <w:rPr>
      <w:rFonts w:ascii="Arial" w:eastAsia="Arial Unicode MS" w:hAnsi="Arial"/>
      <w:b/>
      <w:color w:val="000080"/>
      <w:sz w:val="16"/>
    </w:rPr>
  </w:style>
  <w:style w:type="paragraph" w:customStyle="1" w:styleId="xl115">
    <w:name w:val="xl115"/>
    <w:basedOn w:val="Normal"/>
    <w:rsid w:val="0011303D"/>
    <w:pPr>
      <w:pBdr>
        <w:top w:val="single" w:sz="12" w:space="0" w:color="auto"/>
        <w:bottom w:val="single" w:sz="4" w:space="0" w:color="auto"/>
      </w:pBdr>
      <w:spacing w:before="100" w:after="100"/>
    </w:pPr>
    <w:rPr>
      <w:rFonts w:ascii="Arial Unicode MS" w:eastAsia="Arial Unicode MS" w:hAnsi="Arial Unicode MS"/>
    </w:rPr>
  </w:style>
  <w:style w:type="paragraph" w:customStyle="1" w:styleId="xl116">
    <w:name w:val="xl116"/>
    <w:basedOn w:val="Normal"/>
    <w:rsid w:val="0011303D"/>
    <w:pPr>
      <w:pBdr>
        <w:top w:val="single" w:sz="12" w:space="0" w:color="auto"/>
      </w:pBdr>
      <w:spacing w:before="100" w:after="100"/>
    </w:pPr>
    <w:rPr>
      <w:rFonts w:ascii="Arial Unicode MS" w:eastAsia="Arial Unicode MS" w:hAnsi="Arial Unicode MS"/>
    </w:rPr>
  </w:style>
  <w:style w:type="paragraph" w:customStyle="1" w:styleId="xl117">
    <w:name w:val="xl117"/>
    <w:basedOn w:val="Normal"/>
    <w:rsid w:val="0011303D"/>
    <w:pPr>
      <w:pBdr>
        <w:top w:val="single" w:sz="12" w:space="0" w:color="auto"/>
      </w:pBdr>
      <w:spacing w:before="100" w:after="100"/>
    </w:pPr>
    <w:rPr>
      <w:rFonts w:ascii="Arial Unicode MS" w:eastAsia="Arial Unicode MS" w:hAnsi="Arial Unicode MS"/>
    </w:rPr>
  </w:style>
  <w:style w:type="paragraph" w:customStyle="1" w:styleId="xl118">
    <w:name w:val="xl118"/>
    <w:basedOn w:val="Normal"/>
    <w:rsid w:val="0011303D"/>
    <w:pPr>
      <w:pBdr>
        <w:top w:val="single" w:sz="12" w:space="0" w:color="auto"/>
        <w:right w:val="single" w:sz="12" w:space="0" w:color="auto"/>
      </w:pBdr>
      <w:spacing w:before="100" w:after="100"/>
    </w:pPr>
    <w:rPr>
      <w:rFonts w:ascii="Arial Unicode MS" w:eastAsia="Arial Unicode MS" w:hAnsi="Arial Unicode MS"/>
    </w:rPr>
  </w:style>
  <w:style w:type="paragraph" w:customStyle="1" w:styleId="xl119">
    <w:name w:val="xl119"/>
    <w:basedOn w:val="Normal"/>
    <w:rsid w:val="0011303D"/>
    <w:pPr>
      <w:pBdr>
        <w:top w:val="single" w:sz="12" w:space="0" w:color="auto"/>
        <w:left w:val="single" w:sz="12" w:space="0" w:color="auto"/>
        <w:right w:val="single" w:sz="12" w:space="0" w:color="auto"/>
      </w:pBdr>
      <w:shd w:val="clear" w:color="auto" w:fill="FFFF00"/>
      <w:spacing w:before="100" w:after="100"/>
    </w:pPr>
    <w:rPr>
      <w:rFonts w:ascii="Arial" w:eastAsia="Arial Unicode MS" w:hAnsi="Arial"/>
      <w:b/>
    </w:rPr>
  </w:style>
  <w:style w:type="paragraph" w:customStyle="1" w:styleId="xl120">
    <w:name w:val="xl120"/>
    <w:basedOn w:val="Normal"/>
    <w:rsid w:val="0011303D"/>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1">
    <w:name w:val="xl121"/>
    <w:basedOn w:val="Normal"/>
    <w:rsid w:val="0011303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2">
    <w:name w:val="xl122"/>
    <w:basedOn w:val="Normal"/>
    <w:rsid w:val="0011303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3">
    <w:name w:val="xl123"/>
    <w:basedOn w:val="Normal"/>
    <w:rsid w:val="0011303D"/>
    <w:pPr>
      <w:pBdr>
        <w:top w:val="single" w:sz="8"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4">
    <w:name w:val="xl124"/>
    <w:basedOn w:val="Normal"/>
    <w:rsid w:val="0011303D"/>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000080"/>
    </w:rPr>
  </w:style>
  <w:style w:type="paragraph" w:customStyle="1" w:styleId="xl125">
    <w:name w:val="xl125"/>
    <w:basedOn w:val="Normal"/>
    <w:rsid w:val="0011303D"/>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26">
    <w:name w:val="xl126"/>
    <w:basedOn w:val="Normal"/>
    <w:rsid w:val="0011303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27">
    <w:name w:val="xl127"/>
    <w:basedOn w:val="Normal"/>
    <w:rsid w:val="0011303D"/>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28">
    <w:name w:val="xl128"/>
    <w:basedOn w:val="Normal"/>
    <w:rsid w:val="0011303D"/>
    <w:pPr>
      <w:pBdr>
        <w:top w:val="single" w:sz="8" w:space="0" w:color="auto"/>
        <w:left w:val="single" w:sz="8" w:space="0" w:color="auto"/>
        <w:bottom w:val="single" w:sz="4"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29">
    <w:name w:val="xl129"/>
    <w:basedOn w:val="Normal"/>
    <w:rsid w:val="0011303D"/>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008000"/>
    </w:rPr>
  </w:style>
  <w:style w:type="paragraph" w:customStyle="1" w:styleId="xl130">
    <w:name w:val="xl130"/>
    <w:basedOn w:val="Normal"/>
    <w:rsid w:val="0011303D"/>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1">
    <w:name w:val="xl131"/>
    <w:basedOn w:val="Normal"/>
    <w:rsid w:val="0011303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2">
    <w:name w:val="xl132"/>
    <w:basedOn w:val="Normal"/>
    <w:rsid w:val="0011303D"/>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3">
    <w:name w:val="xl133"/>
    <w:basedOn w:val="Normal"/>
    <w:rsid w:val="0011303D"/>
    <w:pPr>
      <w:pBdr>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4">
    <w:name w:val="xl134"/>
    <w:basedOn w:val="Normal"/>
    <w:rsid w:val="0011303D"/>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800080"/>
    </w:rPr>
  </w:style>
  <w:style w:type="paragraph" w:customStyle="1" w:styleId="xl135">
    <w:name w:val="xl135"/>
    <w:basedOn w:val="Normal"/>
    <w:rsid w:val="0011303D"/>
    <w:pPr>
      <w:pBdr>
        <w:top w:val="single" w:sz="12" w:space="0" w:color="auto"/>
        <w:left w:val="single" w:sz="12" w:space="0" w:color="auto"/>
      </w:pBdr>
      <w:shd w:val="clear" w:color="auto" w:fill="FFFF00"/>
      <w:spacing w:before="100" w:after="100"/>
      <w:jc w:val="center"/>
    </w:pPr>
    <w:rPr>
      <w:rFonts w:ascii="Arial" w:eastAsia="Arial Unicode MS" w:hAnsi="Arial"/>
      <w:b/>
    </w:rPr>
  </w:style>
  <w:style w:type="paragraph" w:customStyle="1" w:styleId="xl136">
    <w:name w:val="xl136"/>
    <w:basedOn w:val="Normal"/>
    <w:rsid w:val="0011303D"/>
    <w:pPr>
      <w:pBdr>
        <w:top w:val="single" w:sz="12" w:space="0" w:color="auto"/>
        <w:right w:val="single" w:sz="12" w:space="0" w:color="auto"/>
      </w:pBdr>
      <w:shd w:val="clear" w:color="auto" w:fill="FFFF00"/>
      <w:spacing w:before="100" w:after="100"/>
      <w:jc w:val="center"/>
    </w:pPr>
    <w:rPr>
      <w:rFonts w:ascii="Arial" w:eastAsia="Arial Unicode MS" w:hAnsi="Arial"/>
      <w:b/>
    </w:rPr>
  </w:style>
  <w:style w:type="paragraph" w:customStyle="1" w:styleId="xl137">
    <w:name w:val="xl137"/>
    <w:basedOn w:val="Normal"/>
    <w:rsid w:val="0011303D"/>
    <w:pPr>
      <w:pBdr>
        <w:top w:val="single" w:sz="12" w:space="0" w:color="auto"/>
      </w:pBdr>
      <w:spacing w:before="100" w:after="100"/>
      <w:jc w:val="center"/>
    </w:pPr>
    <w:rPr>
      <w:rFonts w:ascii="Arial" w:eastAsia="Arial Unicode MS" w:hAnsi="Arial"/>
    </w:rPr>
  </w:style>
  <w:style w:type="paragraph" w:customStyle="1" w:styleId="xl138">
    <w:name w:val="xl138"/>
    <w:basedOn w:val="Normal"/>
    <w:rsid w:val="0011303D"/>
    <w:pPr>
      <w:pBdr>
        <w:top w:val="single" w:sz="12" w:space="0" w:color="auto"/>
        <w:right w:val="single" w:sz="12" w:space="0" w:color="auto"/>
      </w:pBdr>
      <w:spacing w:before="100" w:after="100"/>
      <w:jc w:val="center"/>
    </w:pPr>
    <w:rPr>
      <w:rFonts w:ascii="Arial" w:eastAsia="Arial Unicode MS" w:hAnsi="Arial"/>
    </w:rPr>
  </w:style>
  <w:style w:type="paragraph" w:customStyle="1" w:styleId="xl139">
    <w:name w:val="xl139"/>
    <w:basedOn w:val="Normal"/>
    <w:rsid w:val="0011303D"/>
    <w:pPr>
      <w:pBdr>
        <w:top w:val="single" w:sz="12" w:space="0" w:color="auto"/>
        <w:left w:val="single" w:sz="12" w:space="0" w:color="auto"/>
        <w:bottom w:val="single" w:sz="12" w:space="0" w:color="auto"/>
        <w:right w:val="single" w:sz="4" w:space="0" w:color="auto"/>
      </w:pBdr>
      <w:shd w:val="clear" w:color="auto" w:fill="FFFF00"/>
      <w:spacing w:before="100" w:after="100"/>
      <w:jc w:val="center"/>
    </w:pPr>
    <w:rPr>
      <w:rFonts w:ascii="Arial" w:eastAsia="Arial Unicode MS" w:hAnsi="Arial"/>
      <w:b/>
    </w:rPr>
  </w:style>
  <w:style w:type="paragraph" w:customStyle="1" w:styleId="xl140">
    <w:name w:val="xl140"/>
    <w:basedOn w:val="Normal"/>
    <w:rsid w:val="0011303D"/>
    <w:pPr>
      <w:pBdr>
        <w:top w:val="single" w:sz="12" w:space="0" w:color="auto"/>
        <w:left w:val="single" w:sz="4" w:space="0" w:color="auto"/>
        <w:bottom w:val="single" w:sz="12" w:space="0" w:color="auto"/>
        <w:right w:val="single" w:sz="12" w:space="0" w:color="auto"/>
      </w:pBdr>
      <w:shd w:val="clear" w:color="auto" w:fill="FFFF00"/>
      <w:spacing w:before="100" w:after="100"/>
      <w:jc w:val="center"/>
    </w:pPr>
    <w:rPr>
      <w:rFonts w:ascii="Arial" w:eastAsia="Arial Unicode MS" w:hAnsi="Arial"/>
      <w:b/>
    </w:rPr>
  </w:style>
  <w:style w:type="paragraph" w:customStyle="1" w:styleId="xl141">
    <w:name w:val="xl141"/>
    <w:basedOn w:val="Normal"/>
    <w:rsid w:val="0011303D"/>
    <w:pPr>
      <w:pBdr>
        <w:top w:val="single" w:sz="12" w:space="0" w:color="auto"/>
        <w:left w:val="single" w:sz="12" w:space="0" w:color="auto"/>
        <w:bottom w:val="single" w:sz="12" w:space="0" w:color="auto"/>
      </w:pBdr>
      <w:shd w:val="clear" w:color="auto" w:fill="FFFF00"/>
      <w:spacing w:before="100" w:after="100"/>
      <w:jc w:val="center"/>
    </w:pPr>
    <w:rPr>
      <w:rFonts w:ascii="Arial" w:eastAsia="Arial Unicode MS" w:hAnsi="Arial"/>
      <w:b/>
    </w:rPr>
  </w:style>
  <w:style w:type="paragraph" w:customStyle="1" w:styleId="xl142">
    <w:name w:val="xl142"/>
    <w:basedOn w:val="Normal"/>
    <w:rsid w:val="0011303D"/>
    <w:pPr>
      <w:pBdr>
        <w:top w:val="single" w:sz="12" w:space="0" w:color="auto"/>
        <w:bottom w:val="single" w:sz="12" w:space="0" w:color="auto"/>
        <w:right w:val="single" w:sz="4" w:space="0" w:color="auto"/>
      </w:pBdr>
      <w:spacing w:before="100" w:after="100"/>
      <w:jc w:val="center"/>
    </w:pPr>
    <w:rPr>
      <w:rFonts w:ascii="Arial" w:eastAsia="Arial Unicode MS" w:hAnsi="Arial"/>
    </w:rPr>
  </w:style>
  <w:style w:type="paragraph" w:customStyle="1" w:styleId="xl143">
    <w:name w:val="xl143"/>
    <w:basedOn w:val="Normal"/>
    <w:rsid w:val="0011303D"/>
    <w:pPr>
      <w:pBdr>
        <w:top w:val="single" w:sz="12" w:space="0" w:color="auto"/>
        <w:left w:val="single" w:sz="4" w:space="0" w:color="auto"/>
        <w:bottom w:val="single" w:sz="12" w:space="0" w:color="auto"/>
      </w:pBdr>
      <w:shd w:val="clear" w:color="auto" w:fill="FFFF00"/>
      <w:spacing w:before="100" w:after="100"/>
      <w:jc w:val="center"/>
    </w:pPr>
    <w:rPr>
      <w:rFonts w:ascii="Arial" w:eastAsia="Arial Unicode MS" w:hAnsi="Arial"/>
      <w:b/>
    </w:rPr>
  </w:style>
  <w:style w:type="paragraph" w:customStyle="1" w:styleId="xl144">
    <w:name w:val="xl144"/>
    <w:basedOn w:val="Normal"/>
    <w:rsid w:val="0011303D"/>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olor w:val="FF00FF"/>
      <w:sz w:val="22"/>
    </w:rPr>
  </w:style>
  <w:style w:type="paragraph" w:customStyle="1" w:styleId="xl145">
    <w:name w:val="xl145"/>
    <w:basedOn w:val="Normal"/>
    <w:rsid w:val="0011303D"/>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olor w:val="800080"/>
      <w:sz w:val="22"/>
    </w:rPr>
  </w:style>
  <w:style w:type="paragraph" w:customStyle="1" w:styleId="xl146">
    <w:name w:val="xl146"/>
    <w:basedOn w:val="Normal"/>
    <w:rsid w:val="0011303D"/>
    <w:pPr>
      <w:pBdr>
        <w:top w:val="single" w:sz="8"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olor w:val="FF00FF"/>
      <w:sz w:val="22"/>
    </w:rPr>
  </w:style>
  <w:style w:type="paragraph" w:customStyle="1" w:styleId="xl147">
    <w:name w:val="xl147"/>
    <w:basedOn w:val="Normal"/>
    <w:rsid w:val="0011303D"/>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olor w:val="800080"/>
      <w:sz w:val="22"/>
    </w:rPr>
  </w:style>
  <w:style w:type="paragraph" w:customStyle="1" w:styleId="xl148">
    <w:name w:val="xl148"/>
    <w:basedOn w:val="Normal"/>
    <w:rsid w:val="0011303D"/>
    <w:pPr>
      <w:pBdr>
        <w:top w:val="single" w:sz="12" w:space="0" w:color="auto"/>
        <w:left w:val="single" w:sz="12" w:space="0" w:color="auto"/>
        <w:bottom w:val="single" w:sz="8" w:space="0" w:color="auto"/>
      </w:pBdr>
      <w:shd w:val="clear" w:color="auto" w:fill="FFFF00"/>
      <w:spacing w:before="100" w:after="100"/>
      <w:jc w:val="center"/>
    </w:pPr>
    <w:rPr>
      <w:rFonts w:ascii="Arial" w:eastAsia="Arial Unicode MS" w:hAnsi="Arial"/>
      <w:b/>
      <w:sz w:val="22"/>
    </w:rPr>
  </w:style>
  <w:style w:type="paragraph" w:customStyle="1" w:styleId="xl149">
    <w:name w:val="xl149"/>
    <w:basedOn w:val="Normal"/>
    <w:rsid w:val="0011303D"/>
    <w:pPr>
      <w:pBdr>
        <w:top w:val="single" w:sz="12" w:space="0" w:color="auto"/>
        <w:bottom w:val="single" w:sz="8" w:space="0" w:color="auto"/>
        <w:right w:val="single" w:sz="12" w:space="0" w:color="auto"/>
      </w:pBdr>
      <w:shd w:val="clear" w:color="auto" w:fill="FFFF00"/>
      <w:spacing w:before="100" w:after="100"/>
      <w:jc w:val="center"/>
    </w:pPr>
    <w:rPr>
      <w:rFonts w:ascii="Arial" w:eastAsia="Arial Unicode MS" w:hAnsi="Arial"/>
      <w:b/>
      <w:sz w:val="22"/>
    </w:rPr>
  </w:style>
  <w:style w:type="paragraph" w:customStyle="1" w:styleId="xl150">
    <w:name w:val="xl150"/>
    <w:basedOn w:val="Normal"/>
    <w:rsid w:val="0011303D"/>
    <w:pPr>
      <w:pBdr>
        <w:top w:val="single" w:sz="12" w:space="0" w:color="auto"/>
        <w:bottom w:val="single" w:sz="8" w:space="0" w:color="auto"/>
      </w:pBdr>
      <w:spacing w:before="100" w:after="100"/>
      <w:jc w:val="center"/>
    </w:pPr>
    <w:rPr>
      <w:rFonts w:ascii="Arial" w:eastAsia="Arial Unicode MS" w:hAnsi="Arial"/>
      <w:sz w:val="22"/>
    </w:rPr>
  </w:style>
  <w:style w:type="paragraph" w:customStyle="1" w:styleId="xl151">
    <w:name w:val="xl151"/>
    <w:basedOn w:val="Normal"/>
    <w:rsid w:val="0011303D"/>
    <w:pPr>
      <w:pBdr>
        <w:top w:val="single" w:sz="12" w:space="0" w:color="auto"/>
        <w:bottom w:val="single" w:sz="8" w:space="0" w:color="auto"/>
        <w:right w:val="single" w:sz="12" w:space="0" w:color="auto"/>
      </w:pBdr>
      <w:spacing w:before="100" w:after="100"/>
      <w:jc w:val="center"/>
    </w:pPr>
    <w:rPr>
      <w:rFonts w:ascii="Arial" w:eastAsia="Arial Unicode MS" w:hAnsi="Arial"/>
      <w:sz w:val="22"/>
    </w:rPr>
  </w:style>
  <w:style w:type="paragraph" w:customStyle="1" w:styleId="xl152">
    <w:name w:val="xl152"/>
    <w:basedOn w:val="Normal"/>
    <w:rsid w:val="0011303D"/>
    <w:pPr>
      <w:pBdr>
        <w:top w:val="single" w:sz="12" w:space="0" w:color="auto"/>
        <w:bottom w:val="single" w:sz="8" w:space="0" w:color="auto"/>
      </w:pBdr>
      <w:spacing w:before="100" w:after="100"/>
    </w:pPr>
    <w:rPr>
      <w:rFonts w:ascii="Arial" w:eastAsia="Arial Unicode MS" w:hAnsi="Arial"/>
      <w:sz w:val="22"/>
    </w:rPr>
  </w:style>
  <w:style w:type="paragraph" w:customStyle="1" w:styleId="xl153">
    <w:name w:val="xl153"/>
    <w:basedOn w:val="Normal"/>
    <w:rsid w:val="0011303D"/>
    <w:pPr>
      <w:pBdr>
        <w:top w:val="single" w:sz="12" w:space="0" w:color="auto"/>
        <w:bottom w:val="single" w:sz="8" w:space="0" w:color="auto"/>
        <w:right w:val="single" w:sz="12" w:space="0" w:color="auto"/>
      </w:pBdr>
      <w:spacing w:before="100" w:after="100"/>
    </w:pPr>
    <w:rPr>
      <w:rFonts w:ascii="Arial" w:eastAsia="Arial Unicode MS" w:hAnsi="Arial"/>
      <w:sz w:val="22"/>
    </w:rPr>
  </w:style>
  <w:style w:type="paragraph" w:customStyle="1" w:styleId="xl154">
    <w:name w:val="xl154"/>
    <w:basedOn w:val="Normal"/>
    <w:rsid w:val="0011303D"/>
    <w:pPr>
      <w:pBdr>
        <w:top w:val="single" w:sz="8" w:space="0" w:color="auto"/>
        <w:left w:val="single" w:sz="12" w:space="0" w:color="auto"/>
        <w:bottom w:val="single" w:sz="12" w:space="0" w:color="auto"/>
        <w:right w:val="single" w:sz="4" w:space="0" w:color="auto"/>
      </w:pBdr>
      <w:shd w:val="clear" w:color="auto" w:fill="FFFF00"/>
      <w:spacing w:before="100" w:after="100"/>
      <w:jc w:val="center"/>
    </w:pPr>
    <w:rPr>
      <w:rFonts w:ascii="Arial" w:eastAsia="Arial Unicode MS" w:hAnsi="Arial"/>
      <w:b/>
      <w:sz w:val="22"/>
    </w:rPr>
  </w:style>
  <w:style w:type="paragraph" w:customStyle="1" w:styleId="xl155">
    <w:name w:val="xl155"/>
    <w:basedOn w:val="Normal"/>
    <w:rsid w:val="0011303D"/>
    <w:pPr>
      <w:pBdr>
        <w:top w:val="single" w:sz="8" w:space="0" w:color="auto"/>
        <w:left w:val="single" w:sz="4" w:space="0" w:color="auto"/>
        <w:bottom w:val="single" w:sz="12" w:space="0" w:color="auto"/>
        <w:right w:val="single" w:sz="12" w:space="0" w:color="auto"/>
      </w:pBdr>
      <w:shd w:val="clear" w:color="auto" w:fill="FFFF00"/>
      <w:spacing w:before="100" w:after="100"/>
      <w:jc w:val="center"/>
    </w:pPr>
    <w:rPr>
      <w:rFonts w:ascii="Arial" w:eastAsia="Arial Unicode MS" w:hAnsi="Arial"/>
      <w:b/>
      <w:sz w:val="22"/>
    </w:rPr>
  </w:style>
  <w:style w:type="paragraph" w:customStyle="1" w:styleId="xl156">
    <w:name w:val="xl156"/>
    <w:basedOn w:val="Normal"/>
    <w:rsid w:val="0011303D"/>
    <w:pPr>
      <w:pBdr>
        <w:top w:val="single" w:sz="8" w:space="0" w:color="auto"/>
        <w:left w:val="single" w:sz="12" w:space="0" w:color="auto"/>
        <w:bottom w:val="single" w:sz="12" w:space="0" w:color="auto"/>
      </w:pBdr>
      <w:shd w:val="clear" w:color="auto" w:fill="FFFF00"/>
      <w:spacing w:before="100" w:after="100"/>
      <w:jc w:val="center"/>
    </w:pPr>
    <w:rPr>
      <w:rFonts w:ascii="Arial" w:eastAsia="Arial Unicode MS" w:hAnsi="Arial"/>
      <w:b/>
      <w:sz w:val="22"/>
    </w:rPr>
  </w:style>
  <w:style w:type="paragraph" w:customStyle="1" w:styleId="xl157">
    <w:name w:val="xl157"/>
    <w:basedOn w:val="Normal"/>
    <w:rsid w:val="0011303D"/>
    <w:pPr>
      <w:pBdr>
        <w:top w:val="single" w:sz="8" w:space="0" w:color="auto"/>
        <w:bottom w:val="single" w:sz="12" w:space="0" w:color="auto"/>
        <w:right w:val="single" w:sz="4" w:space="0" w:color="auto"/>
      </w:pBdr>
      <w:spacing w:before="100" w:after="100"/>
      <w:jc w:val="center"/>
    </w:pPr>
    <w:rPr>
      <w:rFonts w:ascii="Arial" w:eastAsia="Arial Unicode MS" w:hAnsi="Arial"/>
      <w:sz w:val="22"/>
    </w:rPr>
  </w:style>
  <w:style w:type="paragraph" w:customStyle="1" w:styleId="xl158">
    <w:name w:val="xl158"/>
    <w:basedOn w:val="Normal"/>
    <w:rsid w:val="0011303D"/>
    <w:pPr>
      <w:pBdr>
        <w:top w:val="single" w:sz="8" w:space="0" w:color="auto"/>
        <w:left w:val="single" w:sz="4" w:space="0" w:color="auto"/>
        <w:bottom w:val="single" w:sz="12" w:space="0" w:color="auto"/>
      </w:pBdr>
      <w:shd w:val="clear" w:color="auto" w:fill="FFFF00"/>
      <w:spacing w:before="100" w:after="100"/>
      <w:jc w:val="center"/>
    </w:pPr>
    <w:rPr>
      <w:rFonts w:ascii="Arial" w:eastAsia="Arial Unicode MS" w:hAnsi="Arial"/>
      <w:b/>
      <w:sz w:val="22"/>
    </w:rPr>
  </w:style>
  <w:style w:type="paragraph" w:customStyle="1" w:styleId="xl159">
    <w:name w:val="xl159"/>
    <w:basedOn w:val="Normal"/>
    <w:rsid w:val="0011303D"/>
    <w:pPr>
      <w:pBdr>
        <w:top w:val="single" w:sz="8" w:space="0" w:color="auto"/>
        <w:bottom w:val="single" w:sz="12" w:space="0" w:color="auto"/>
        <w:right w:val="single" w:sz="12" w:space="0" w:color="auto"/>
      </w:pBdr>
      <w:spacing w:before="100" w:after="100"/>
      <w:jc w:val="center"/>
    </w:pPr>
    <w:rPr>
      <w:rFonts w:ascii="Arial" w:eastAsia="Arial Unicode MS" w:hAnsi="Arial"/>
      <w:sz w:val="22"/>
    </w:rPr>
  </w:style>
  <w:style w:type="character" w:customStyle="1" w:styleId="CharChar1">
    <w:name w:val="Char Char1"/>
    <w:rsid w:val="0011303D"/>
    <w:rPr>
      <w:rFonts w:eastAsia="Times"/>
      <w:bCs/>
      <w:i/>
      <w:sz w:val="24"/>
      <w:szCs w:val="28"/>
      <w:lang w:val="en-US" w:eastAsia="en-US" w:bidi="ar-SA"/>
    </w:rPr>
  </w:style>
  <w:style w:type="paragraph" w:customStyle="1" w:styleId="keyheaders">
    <w:name w:val="keyheaders"/>
    <w:basedOn w:val="Normal"/>
    <w:rsid w:val="0011303D"/>
    <w:pPr>
      <w:spacing w:before="100" w:beforeAutospacing="1" w:after="100" w:afterAutospacing="1"/>
    </w:pPr>
  </w:style>
  <w:style w:type="character" w:customStyle="1" w:styleId="style11">
    <w:name w:val="style11"/>
    <w:rsid w:val="0011303D"/>
    <w:rPr>
      <w:rFonts w:ascii="Arial Narrow" w:hAnsi="Arial Narrow" w:hint="default"/>
    </w:rPr>
  </w:style>
  <w:style w:type="paragraph" w:customStyle="1" w:styleId="homepagetext">
    <w:name w:val="homepagetext"/>
    <w:basedOn w:val="Normal"/>
    <w:rsid w:val="0011303D"/>
    <w:pPr>
      <w:spacing w:before="100" w:beforeAutospacing="1" w:after="100" w:afterAutospacing="1"/>
    </w:pPr>
    <w:rPr>
      <w:rFonts w:ascii="Arial" w:hAnsi="Arial" w:cs="Arial"/>
      <w:color w:val="CCCCCC"/>
      <w:sz w:val="18"/>
      <w:szCs w:val="18"/>
    </w:rPr>
  </w:style>
  <w:style w:type="paragraph" w:customStyle="1" w:styleId="CM8">
    <w:name w:val="CM8"/>
    <w:basedOn w:val="Default"/>
    <w:next w:val="Default"/>
    <w:rsid w:val="0011303D"/>
    <w:pPr>
      <w:spacing w:line="228" w:lineRule="atLeast"/>
    </w:pPr>
    <w:rPr>
      <w:rFonts w:ascii="Arial" w:hAnsi="Arial"/>
      <w:color w:val="auto"/>
    </w:rPr>
  </w:style>
  <w:style w:type="paragraph" w:customStyle="1" w:styleId="CM4">
    <w:name w:val="CM4"/>
    <w:basedOn w:val="Default"/>
    <w:next w:val="Default"/>
    <w:rsid w:val="0011303D"/>
    <w:pPr>
      <w:spacing w:line="228" w:lineRule="atLeast"/>
    </w:pPr>
    <w:rPr>
      <w:rFonts w:ascii="Arial" w:hAnsi="Arial"/>
      <w:color w:val="auto"/>
    </w:rPr>
  </w:style>
  <w:style w:type="paragraph" w:customStyle="1" w:styleId="CM110">
    <w:name w:val="CM110"/>
    <w:basedOn w:val="Default"/>
    <w:next w:val="Default"/>
    <w:rsid w:val="0011303D"/>
    <w:pPr>
      <w:spacing w:line="228" w:lineRule="atLeast"/>
    </w:pPr>
    <w:rPr>
      <w:rFonts w:ascii="Arial" w:hAnsi="Arial"/>
      <w:color w:val="auto"/>
    </w:rPr>
  </w:style>
  <w:style w:type="paragraph" w:customStyle="1" w:styleId="CM74">
    <w:name w:val="CM74"/>
    <w:basedOn w:val="Default"/>
    <w:next w:val="Default"/>
    <w:rsid w:val="0011303D"/>
    <w:pPr>
      <w:spacing w:line="228" w:lineRule="atLeast"/>
    </w:pPr>
    <w:rPr>
      <w:rFonts w:ascii="Arial" w:hAnsi="Arial"/>
      <w:color w:val="auto"/>
    </w:rPr>
  </w:style>
  <w:style w:type="paragraph" w:customStyle="1" w:styleId="CM85">
    <w:name w:val="CM85"/>
    <w:basedOn w:val="Default"/>
    <w:next w:val="Default"/>
    <w:rsid w:val="0011303D"/>
    <w:pPr>
      <w:spacing w:line="228" w:lineRule="atLeast"/>
    </w:pPr>
    <w:rPr>
      <w:rFonts w:ascii="Arial" w:hAnsi="Arial"/>
      <w:color w:val="auto"/>
    </w:rPr>
  </w:style>
  <w:style w:type="paragraph" w:customStyle="1" w:styleId="CM105">
    <w:name w:val="CM105"/>
    <w:basedOn w:val="Default"/>
    <w:next w:val="Default"/>
    <w:rsid w:val="0011303D"/>
    <w:pPr>
      <w:spacing w:line="228" w:lineRule="atLeast"/>
    </w:pPr>
    <w:rPr>
      <w:rFonts w:ascii="Arial" w:hAnsi="Arial"/>
      <w:color w:val="auto"/>
    </w:rPr>
  </w:style>
  <w:style w:type="paragraph" w:styleId="z-TopofForm">
    <w:name w:val="HTML Top of Form"/>
    <w:basedOn w:val="Normal"/>
    <w:next w:val="Normal"/>
    <w:link w:val="z-TopofFormChar"/>
    <w:hidden/>
    <w:rsid w:val="0011303D"/>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locked/>
    <w:rsid w:val="008357AC"/>
    <w:rPr>
      <w:rFonts w:ascii="Arial" w:hAnsi="Arial" w:cs="Arial"/>
      <w:vanish/>
      <w:sz w:val="16"/>
      <w:szCs w:val="16"/>
    </w:rPr>
  </w:style>
  <w:style w:type="paragraph" w:styleId="z-BottomofForm">
    <w:name w:val="HTML Bottom of Form"/>
    <w:basedOn w:val="Normal"/>
    <w:next w:val="Normal"/>
    <w:link w:val="z-BottomofFormChar"/>
    <w:hidden/>
    <w:rsid w:val="0011303D"/>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locked/>
    <w:rsid w:val="008357AC"/>
    <w:rPr>
      <w:rFonts w:ascii="Arial" w:hAnsi="Arial" w:cs="Arial"/>
      <w:vanish/>
      <w:sz w:val="16"/>
      <w:szCs w:val="16"/>
    </w:rPr>
  </w:style>
  <w:style w:type="character" w:styleId="Emphasis">
    <w:name w:val="Emphasis"/>
    <w:uiPriority w:val="20"/>
    <w:qFormat/>
    <w:rsid w:val="0029309D"/>
    <w:rPr>
      <w:rFonts w:ascii="Times New Roman" w:hAnsi="Times New Roman"/>
      <w:b/>
      <w:iCs/>
      <w:sz w:val="24"/>
    </w:rPr>
  </w:style>
  <w:style w:type="paragraph" w:customStyle="1" w:styleId="xl22">
    <w:name w:val="xl22"/>
    <w:basedOn w:val="Normal"/>
    <w:rsid w:val="0011303D"/>
    <w:pPr>
      <w:pBdr>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styleId="ListBullet4">
    <w:name w:val="List Bullet 4"/>
    <w:basedOn w:val="Normal"/>
    <w:autoRedefine/>
    <w:rsid w:val="0011303D"/>
    <w:pPr>
      <w:tabs>
        <w:tab w:val="num" w:pos="1440"/>
      </w:tabs>
      <w:ind w:left="1440" w:hanging="360"/>
    </w:pPr>
  </w:style>
  <w:style w:type="paragraph" w:styleId="HTMLPreformatted">
    <w:name w:val="HTML Preformatted"/>
    <w:basedOn w:val="Normal"/>
    <w:link w:val="HTMLPreformattedChar"/>
    <w:uiPriority w:val="99"/>
    <w:rsid w:val="00113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PreformattedChar">
    <w:name w:val="HTML Preformatted Char"/>
    <w:link w:val="HTMLPreformatted"/>
    <w:uiPriority w:val="99"/>
    <w:locked/>
    <w:rsid w:val="008357AC"/>
    <w:rPr>
      <w:rFonts w:ascii="Courier New" w:eastAsia="Courier New" w:hAnsi="Courier New" w:cs="Courier New"/>
      <w:color w:val="000000"/>
    </w:rPr>
  </w:style>
  <w:style w:type="paragraph" w:styleId="List2">
    <w:name w:val="List 2"/>
    <w:basedOn w:val="Normal"/>
    <w:rsid w:val="0011303D"/>
    <w:pPr>
      <w:ind w:left="720" w:hanging="360"/>
    </w:pPr>
  </w:style>
  <w:style w:type="paragraph" w:customStyle="1" w:styleId="Style">
    <w:name w:val="Style"/>
    <w:basedOn w:val="FootnoteText"/>
    <w:rsid w:val="0011303D"/>
    <w:pPr>
      <w:keepLines/>
      <w:spacing w:after="240"/>
    </w:pPr>
    <w:rPr>
      <w:sz w:val="24"/>
    </w:rPr>
  </w:style>
  <w:style w:type="paragraph" w:customStyle="1" w:styleId="Style1">
    <w:name w:val="Style1"/>
    <w:basedOn w:val="Title"/>
    <w:rsid w:val="0011303D"/>
    <w:pPr>
      <w:widowControl/>
      <w:autoSpaceDE/>
      <w:autoSpaceDN/>
      <w:adjustRightInd/>
      <w:spacing w:before="240" w:after="60"/>
      <w:jc w:val="left"/>
      <w:outlineLvl w:val="0"/>
    </w:pPr>
    <w:rPr>
      <w:rFonts w:cs="Arial"/>
      <w:kern w:val="28"/>
      <w:sz w:val="28"/>
      <w:szCs w:val="32"/>
    </w:rPr>
  </w:style>
  <w:style w:type="character" w:customStyle="1" w:styleId="MTEquationSection">
    <w:name w:val="MTEquationSection"/>
    <w:rsid w:val="0011303D"/>
    <w:rPr>
      <w:vanish/>
      <w:color w:val="FF0000"/>
      <w:sz w:val="28"/>
      <w:szCs w:val="28"/>
    </w:rPr>
  </w:style>
  <w:style w:type="paragraph" w:styleId="Index2">
    <w:name w:val="index 2"/>
    <w:basedOn w:val="Normal"/>
    <w:next w:val="Normal"/>
    <w:autoRedefine/>
    <w:uiPriority w:val="99"/>
    <w:rsid w:val="0011303D"/>
    <w:pPr>
      <w:ind w:left="480" w:hanging="240"/>
    </w:pPr>
    <w:rPr>
      <w:sz w:val="18"/>
      <w:szCs w:val="18"/>
    </w:rPr>
  </w:style>
  <w:style w:type="paragraph" w:styleId="Index3">
    <w:name w:val="index 3"/>
    <w:basedOn w:val="Normal"/>
    <w:next w:val="Normal"/>
    <w:autoRedefine/>
    <w:rsid w:val="0011303D"/>
    <w:pPr>
      <w:ind w:left="720" w:hanging="240"/>
    </w:pPr>
    <w:rPr>
      <w:sz w:val="18"/>
      <w:szCs w:val="18"/>
    </w:rPr>
  </w:style>
  <w:style w:type="paragraph" w:styleId="Index4">
    <w:name w:val="index 4"/>
    <w:basedOn w:val="Normal"/>
    <w:next w:val="Normal"/>
    <w:autoRedefine/>
    <w:rsid w:val="0011303D"/>
    <w:pPr>
      <w:ind w:left="960" w:hanging="240"/>
    </w:pPr>
    <w:rPr>
      <w:sz w:val="18"/>
      <w:szCs w:val="18"/>
    </w:rPr>
  </w:style>
  <w:style w:type="paragraph" w:styleId="Index5">
    <w:name w:val="index 5"/>
    <w:basedOn w:val="Normal"/>
    <w:next w:val="Normal"/>
    <w:autoRedefine/>
    <w:rsid w:val="0011303D"/>
    <w:pPr>
      <w:ind w:left="1200" w:hanging="240"/>
    </w:pPr>
    <w:rPr>
      <w:sz w:val="18"/>
      <w:szCs w:val="18"/>
    </w:rPr>
  </w:style>
  <w:style w:type="paragraph" w:styleId="Index6">
    <w:name w:val="index 6"/>
    <w:basedOn w:val="Normal"/>
    <w:next w:val="Normal"/>
    <w:autoRedefine/>
    <w:rsid w:val="0011303D"/>
    <w:pPr>
      <w:ind w:left="1440" w:hanging="240"/>
    </w:pPr>
    <w:rPr>
      <w:sz w:val="18"/>
      <w:szCs w:val="18"/>
    </w:rPr>
  </w:style>
  <w:style w:type="paragraph" w:styleId="Index7">
    <w:name w:val="index 7"/>
    <w:basedOn w:val="Normal"/>
    <w:next w:val="Normal"/>
    <w:autoRedefine/>
    <w:rsid w:val="0011303D"/>
    <w:pPr>
      <w:ind w:left="1680" w:hanging="240"/>
    </w:pPr>
    <w:rPr>
      <w:sz w:val="18"/>
      <w:szCs w:val="18"/>
    </w:rPr>
  </w:style>
  <w:style w:type="paragraph" w:styleId="Index8">
    <w:name w:val="index 8"/>
    <w:basedOn w:val="Normal"/>
    <w:next w:val="Normal"/>
    <w:autoRedefine/>
    <w:rsid w:val="0011303D"/>
    <w:pPr>
      <w:ind w:left="1920" w:hanging="240"/>
    </w:pPr>
    <w:rPr>
      <w:sz w:val="18"/>
      <w:szCs w:val="18"/>
    </w:rPr>
  </w:style>
  <w:style w:type="paragraph" w:styleId="Index9">
    <w:name w:val="index 9"/>
    <w:basedOn w:val="Normal"/>
    <w:next w:val="Normal"/>
    <w:autoRedefine/>
    <w:rsid w:val="0011303D"/>
    <w:pPr>
      <w:ind w:left="2160" w:hanging="240"/>
    </w:pPr>
    <w:rPr>
      <w:sz w:val="18"/>
      <w:szCs w:val="18"/>
    </w:rPr>
  </w:style>
  <w:style w:type="paragraph" w:styleId="IndexHeading">
    <w:name w:val="index heading"/>
    <w:basedOn w:val="Normal"/>
    <w:next w:val="Index1"/>
    <w:rsid w:val="0011303D"/>
    <w:pPr>
      <w:spacing w:before="240" w:after="120"/>
      <w:jc w:val="center"/>
    </w:pPr>
    <w:rPr>
      <w:b/>
      <w:bCs/>
      <w:sz w:val="26"/>
      <w:szCs w:val="26"/>
    </w:rPr>
  </w:style>
  <w:style w:type="character" w:customStyle="1" w:styleId="TabletitleChar2">
    <w:name w:val="Table title Char2"/>
    <w:rsid w:val="0011303D"/>
    <w:rPr>
      <w:bCs/>
      <w:sz w:val="24"/>
      <w:szCs w:val="24"/>
      <w:lang w:val="en-US" w:eastAsia="en-US" w:bidi="ar-SA"/>
    </w:rPr>
  </w:style>
  <w:style w:type="character" w:customStyle="1" w:styleId="Heading3Char">
    <w:name w:val="Heading 3 Char"/>
    <w:rsid w:val="0011303D"/>
    <w:rPr>
      <w:rFonts w:ascii="Arial" w:hAnsi="Arial" w:cs="Arial"/>
      <w:b/>
      <w:bCs/>
      <w:sz w:val="26"/>
      <w:szCs w:val="26"/>
      <w:lang w:val="en-US" w:eastAsia="en-US" w:bidi="ar-SA"/>
    </w:rPr>
  </w:style>
  <w:style w:type="paragraph" w:styleId="ListContinue2">
    <w:name w:val="List Continue 2"/>
    <w:basedOn w:val="Normal"/>
    <w:rsid w:val="0011303D"/>
    <w:pPr>
      <w:spacing w:after="120"/>
      <w:ind w:left="720"/>
    </w:pPr>
  </w:style>
  <w:style w:type="character" w:styleId="CommentReference">
    <w:name w:val="annotation reference"/>
    <w:rsid w:val="0011303D"/>
    <w:rPr>
      <w:sz w:val="16"/>
      <w:szCs w:val="16"/>
    </w:rPr>
  </w:style>
  <w:style w:type="paragraph" w:customStyle="1" w:styleId="Julie4">
    <w:name w:val="Julie 4"/>
    <w:basedOn w:val="Normal"/>
    <w:rsid w:val="0011303D"/>
  </w:style>
  <w:style w:type="paragraph" w:customStyle="1" w:styleId="PropNorm">
    <w:name w:val="PropNorm"/>
    <w:basedOn w:val="Default"/>
    <w:next w:val="Default"/>
    <w:rsid w:val="0011303D"/>
    <w:rPr>
      <w:rFonts w:ascii="COIHJI+TimesNewRoman" w:hAnsi="COIHJI+TimesNewRoman"/>
      <w:color w:val="auto"/>
    </w:rPr>
  </w:style>
  <w:style w:type="paragraph" w:customStyle="1" w:styleId="WPDefaults">
    <w:name w:val="WP Defaults"/>
    <w:basedOn w:val="Normal"/>
    <w:rsid w:val="0011303D"/>
    <w:rPr>
      <w:szCs w:val="20"/>
      <w:lang w:val="en-GB"/>
    </w:rPr>
  </w:style>
  <w:style w:type="character" w:customStyle="1" w:styleId="Heading4Char">
    <w:name w:val="Heading 4 Char"/>
    <w:aliases w:val="Heading 4 Char Char Char"/>
    <w:rsid w:val="0011303D"/>
    <w:rPr>
      <w:b/>
      <w:bCs/>
      <w:sz w:val="28"/>
      <w:szCs w:val="28"/>
    </w:rPr>
  </w:style>
  <w:style w:type="paragraph" w:customStyle="1" w:styleId="MyTOC1">
    <w:name w:val="My TOC1"/>
    <w:basedOn w:val="Normal"/>
    <w:next w:val="Normal"/>
    <w:autoRedefine/>
    <w:rsid w:val="0011303D"/>
    <w:pPr>
      <w:widowControl w:val="0"/>
      <w:autoSpaceDE w:val="0"/>
      <w:autoSpaceDN w:val="0"/>
      <w:adjustRightInd w:val="0"/>
    </w:pPr>
    <w:rPr>
      <w:b/>
      <w:caps/>
    </w:rPr>
  </w:style>
  <w:style w:type="paragraph" w:customStyle="1" w:styleId="MyTOC2">
    <w:name w:val="My TOC2"/>
    <w:basedOn w:val="Normal"/>
    <w:next w:val="Normal"/>
    <w:autoRedefine/>
    <w:rsid w:val="0011303D"/>
    <w:pPr>
      <w:widowControl w:val="0"/>
      <w:numPr>
        <w:ilvl w:val="12"/>
      </w:numPr>
      <w:autoSpaceDE w:val="0"/>
      <w:autoSpaceDN w:val="0"/>
      <w:adjustRightInd w:val="0"/>
      <w:ind w:left="360"/>
    </w:pPr>
    <w:rPr>
      <w:b/>
      <w:bCs/>
    </w:rPr>
  </w:style>
  <w:style w:type="paragraph" w:customStyle="1" w:styleId="MyTOC3">
    <w:name w:val="My TOC3"/>
    <w:basedOn w:val="Normal"/>
    <w:next w:val="Normal"/>
    <w:autoRedefine/>
    <w:rsid w:val="0011303D"/>
    <w:pPr>
      <w:widowControl w:val="0"/>
      <w:autoSpaceDE w:val="0"/>
      <w:autoSpaceDN w:val="0"/>
      <w:adjustRightInd w:val="0"/>
    </w:pPr>
    <w:rPr>
      <w:b/>
      <w:bCs/>
      <w:szCs w:val="20"/>
    </w:rPr>
  </w:style>
  <w:style w:type="character" w:customStyle="1" w:styleId="FooterChar">
    <w:name w:val="Footer Char"/>
    <w:uiPriority w:val="99"/>
    <w:rsid w:val="0011303D"/>
    <w:rPr>
      <w:sz w:val="24"/>
      <w:szCs w:val="24"/>
    </w:rPr>
  </w:style>
  <w:style w:type="paragraph" w:customStyle="1" w:styleId="Outline3">
    <w:name w:val="Outline 3"/>
    <w:basedOn w:val="Normal"/>
    <w:rsid w:val="0011303D"/>
    <w:pPr>
      <w:ind w:left="2160"/>
    </w:pPr>
    <w:rPr>
      <w:sz w:val="20"/>
      <w:szCs w:val="20"/>
      <w:lang w:val="en-GB"/>
    </w:rPr>
  </w:style>
  <w:style w:type="paragraph" w:customStyle="1" w:styleId="Document3">
    <w:name w:val="Document[3]"/>
    <w:rsid w:val="0011303D"/>
    <w:rPr>
      <w:rFonts w:ascii="Courier" w:hAnsi="Courier"/>
      <w:b/>
      <w:sz w:val="24"/>
      <w:szCs w:val="24"/>
    </w:rPr>
  </w:style>
  <w:style w:type="character" w:customStyle="1" w:styleId="CharChar27">
    <w:name w:val="Char Char27"/>
    <w:locked/>
    <w:rsid w:val="003C7BD3"/>
    <w:rPr>
      <w:rFonts w:ascii="Arial" w:hAnsi="Arial" w:cs="Arial"/>
      <w:b/>
      <w:bCs/>
      <w:kern w:val="32"/>
      <w:sz w:val="32"/>
      <w:szCs w:val="32"/>
    </w:rPr>
  </w:style>
  <w:style w:type="character" w:customStyle="1" w:styleId="CharChar26">
    <w:name w:val="Char Char26"/>
    <w:locked/>
    <w:rsid w:val="003C7BD3"/>
    <w:rPr>
      <w:rFonts w:ascii="Arial" w:hAnsi="Arial" w:cs="Arial"/>
      <w:b/>
      <w:bCs/>
      <w:i/>
      <w:iCs/>
      <w:sz w:val="28"/>
      <w:szCs w:val="28"/>
    </w:rPr>
  </w:style>
  <w:style w:type="character" w:customStyle="1" w:styleId="CharChar25">
    <w:name w:val="Char Char25"/>
    <w:locked/>
    <w:rsid w:val="003C7BD3"/>
    <w:rPr>
      <w:rFonts w:ascii="Arial" w:hAnsi="Arial" w:cs="Arial"/>
      <w:b/>
      <w:bCs/>
      <w:sz w:val="26"/>
      <w:szCs w:val="26"/>
    </w:rPr>
  </w:style>
  <w:style w:type="character" w:customStyle="1" w:styleId="Heading4CharCharCharChar1">
    <w:name w:val="Heading 4 Char Char Char Char1"/>
    <w:locked/>
    <w:rsid w:val="003C7BD3"/>
    <w:rPr>
      <w:rFonts w:cs="Times New Roman"/>
      <w:b/>
      <w:bCs/>
      <w:sz w:val="28"/>
      <w:szCs w:val="28"/>
    </w:rPr>
  </w:style>
  <w:style w:type="character" w:customStyle="1" w:styleId="CharChar24">
    <w:name w:val="Char Char24"/>
    <w:locked/>
    <w:rsid w:val="003C7BD3"/>
    <w:rPr>
      <w:rFonts w:cs="Times New Roman"/>
      <w:b/>
      <w:bCs/>
      <w:i/>
      <w:iCs/>
      <w:sz w:val="26"/>
      <w:szCs w:val="26"/>
    </w:rPr>
  </w:style>
  <w:style w:type="character" w:customStyle="1" w:styleId="CharChar23">
    <w:name w:val="Char Char23"/>
    <w:locked/>
    <w:rsid w:val="003C7BD3"/>
    <w:rPr>
      <w:rFonts w:cs="Times New Roman"/>
      <w:b/>
      <w:bCs/>
      <w:sz w:val="22"/>
      <w:szCs w:val="22"/>
    </w:rPr>
  </w:style>
  <w:style w:type="character" w:customStyle="1" w:styleId="CharChar22">
    <w:name w:val="Char Char22"/>
    <w:locked/>
    <w:rsid w:val="003C7BD3"/>
    <w:rPr>
      <w:rFonts w:cs="Times New Roman"/>
      <w:sz w:val="24"/>
      <w:szCs w:val="24"/>
    </w:rPr>
  </w:style>
  <w:style w:type="character" w:customStyle="1" w:styleId="CharChar21">
    <w:name w:val="Char Char21"/>
    <w:locked/>
    <w:rsid w:val="003C7BD3"/>
    <w:rPr>
      <w:rFonts w:cs="Times New Roman"/>
      <w:i/>
      <w:iCs/>
      <w:sz w:val="24"/>
      <w:szCs w:val="24"/>
    </w:rPr>
  </w:style>
  <w:style w:type="character" w:customStyle="1" w:styleId="CharChar20">
    <w:name w:val="Char Char20"/>
    <w:locked/>
    <w:rsid w:val="003C7BD3"/>
    <w:rPr>
      <w:rFonts w:ascii="Arial" w:hAnsi="Arial" w:cs="Arial"/>
      <w:sz w:val="22"/>
      <w:szCs w:val="22"/>
    </w:rPr>
  </w:style>
  <w:style w:type="character" w:customStyle="1" w:styleId="CharChar18">
    <w:name w:val="Char Char18"/>
    <w:locked/>
    <w:rsid w:val="003C7BD3"/>
    <w:rPr>
      <w:rFonts w:cs="Times New Roman"/>
      <w:sz w:val="24"/>
      <w:szCs w:val="24"/>
    </w:rPr>
  </w:style>
  <w:style w:type="character" w:customStyle="1" w:styleId="CharChar14">
    <w:name w:val="Char Char14"/>
    <w:locked/>
    <w:rsid w:val="003C7BD3"/>
    <w:rPr>
      <w:rFonts w:cs="Times New Roman"/>
      <w:sz w:val="24"/>
      <w:szCs w:val="24"/>
    </w:rPr>
  </w:style>
  <w:style w:type="character" w:customStyle="1" w:styleId="CharChar11">
    <w:name w:val="Char Char11"/>
    <w:locked/>
    <w:rsid w:val="003C7BD3"/>
    <w:rPr>
      <w:rFonts w:ascii="Cambria" w:hAnsi="Cambria" w:cs="Times New Roman"/>
      <w:sz w:val="24"/>
      <w:szCs w:val="24"/>
    </w:rPr>
  </w:style>
  <w:style w:type="character" w:customStyle="1" w:styleId="CharChar4">
    <w:name w:val="Char Char4"/>
    <w:locked/>
    <w:rsid w:val="003C7BD3"/>
    <w:rPr>
      <w:rFonts w:ascii="Cambria" w:hAnsi="Cambria" w:cs="Times New Roman"/>
      <w:b/>
      <w:bCs/>
      <w:kern w:val="28"/>
      <w:sz w:val="32"/>
      <w:szCs w:val="32"/>
    </w:rPr>
  </w:style>
  <w:style w:type="character" w:customStyle="1" w:styleId="CharChar13">
    <w:name w:val="Char Char13"/>
    <w:uiPriority w:val="99"/>
    <w:rsid w:val="003C7BD3"/>
    <w:rPr>
      <w:rFonts w:eastAsia="Times New Roman" w:cs="Times New Roman"/>
      <w:bCs/>
      <w:i/>
      <w:sz w:val="28"/>
      <w:szCs w:val="28"/>
      <w:lang w:val="en-US" w:eastAsia="en-US" w:bidi="ar-SA"/>
    </w:rPr>
  </w:style>
  <w:style w:type="character" w:customStyle="1" w:styleId="Heading4Char1">
    <w:name w:val="Heading 4 Char1"/>
    <w:aliases w:val="Heading 4 Char Char Char1"/>
    <w:rsid w:val="004D622C"/>
    <w:rPr>
      <w:b/>
      <w:bCs/>
      <w:sz w:val="28"/>
      <w:szCs w:val="28"/>
      <w:lang w:val="en-US" w:eastAsia="en-US" w:bidi="ar-SA"/>
    </w:rPr>
  </w:style>
  <w:style w:type="paragraph" w:styleId="ListBullet2">
    <w:name w:val="List Bullet 2"/>
    <w:basedOn w:val="Normal"/>
    <w:autoRedefine/>
    <w:rsid w:val="004D622C"/>
    <w:pPr>
      <w:tabs>
        <w:tab w:val="num" w:pos="720"/>
      </w:tabs>
      <w:ind w:left="720" w:hanging="360"/>
    </w:pPr>
  </w:style>
  <w:style w:type="paragraph" w:styleId="ListBullet3">
    <w:name w:val="List Bullet 3"/>
    <w:basedOn w:val="Normal"/>
    <w:autoRedefine/>
    <w:rsid w:val="004D622C"/>
    <w:pPr>
      <w:tabs>
        <w:tab w:val="num" w:pos="1080"/>
      </w:tabs>
      <w:ind w:left="1080" w:hanging="360"/>
    </w:pPr>
  </w:style>
  <w:style w:type="paragraph" w:styleId="ListBullet5">
    <w:name w:val="List Bullet 5"/>
    <w:basedOn w:val="Normal"/>
    <w:autoRedefine/>
    <w:rsid w:val="004D622C"/>
    <w:pPr>
      <w:tabs>
        <w:tab w:val="num" w:pos="1800"/>
      </w:tabs>
      <w:ind w:left="1800" w:hanging="360"/>
    </w:pPr>
  </w:style>
  <w:style w:type="paragraph" w:styleId="ListNumber">
    <w:name w:val="List Number"/>
    <w:basedOn w:val="Normal"/>
    <w:rsid w:val="004D622C"/>
    <w:pPr>
      <w:tabs>
        <w:tab w:val="num" w:pos="360"/>
      </w:tabs>
      <w:ind w:left="360" w:hanging="360"/>
    </w:pPr>
  </w:style>
  <w:style w:type="paragraph" w:styleId="ListNumber2">
    <w:name w:val="List Number 2"/>
    <w:basedOn w:val="Normal"/>
    <w:rsid w:val="004D622C"/>
    <w:pPr>
      <w:tabs>
        <w:tab w:val="num" w:pos="720"/>
      </w:tabs>
      <w:ind w:left="720" w:hanging="360"/>
    </w:pPr>
  </w:style>
  <w:style w:type="paragraph" w:styleId="ListNumber3">
    <w:name w:val="List Number 3"/>
    <w:basedOn w:val="Normal"/>
    <w:rsid w:val="004D622C"/>
    <w:pPr>
      <w:tabs>
        <w:tab w:val="num" w:pos="1080"/>
      </w:tabs>
      <w:ind w:left="1080" w:hanging="360"/>
    </w:pPr>
  </w:style>
  <w:style w:type="paragraph" w:styleId="ListNumber4">
    <w:name w:val="List Number 4"/>
    <w:basedOn w:val="Normal"/>
    <w:rsid w:val="004D622C"/>
    <w:pPr>
      <w:tabs>
        <w:tab w:val="num" w:pos="1440"/>
      </w:tabs>
      <w:ind w:left="1440" w:hanging="360"/>
    </w:pPr>
  </w:style>
  <w:style w:type="paragraph" w:styleId="ListNumber5">
    <w:name w:val="List Number 5"/>
    <w:basedOn w:val="Normal"/>
    <w:rsid w:val="004D622C"/>
    <w:pPr>
      <w:tabs>
        <w:tab w:val="num" w:pos="1800"/>
      </w:tabs>
      <w:ind w:left="1800" w:hanging="360"/>
    </w:pPr>
  </w:style>
  <w:style w:type="table" w:styleId="TableGrid">
    <w:name w:val="Table Grid"/>
    <w:basedOn w:val="TableNormal"/>
    <w:uiPriority w:val="59"/>
    <w:rsid w:val="004D62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1">
    <w:name w:val="Default1"/>
    <w:basedOn w:val="Default"/>
    <w:next w:val="Default"/>
    <w:rsid w:val="00E85180"/>
    <w:rPr>
      <w:color w:val="auto"/>
    </w:rPr>
  </w:style>
  <w:style w:type="paragraph" w:customStyle="1" w:styleId="tabletitle0">
    <w:name w:val="tabletitle"/>
    <w:basedOn w:val="Normal"/>
    <w:rsid w:val="000A4C54"/>
  </w:style>
  <w:style w:type="paragraph" w:customStyle="1" w:styleId="default0">
    <w:name w:val="default"/>
    <w:basedOn w:val="Normal"/>
    <w:rsid w:val="000A4C54"/>
    <w:pPr>
      <w:autoSpaceDE w:val="0"/>
      <w:autoSpaceDN w:val="0"/>
    </w:pPr>
    <w:rPr>
      <w:color w:val="000000"/>
    </w:rPr>
  </w:style>
  <w:style w:type="character" w:customStyle="1" w:styleId="CharChar39">
    <w:name w:val="Char Char39"/>
    <w:rsid w:val="00525A00"/>
    <w:rPr>
      <w:rFonts w:ascii="Arial" w:eastAsia="Times New Roman" w:hAnsi="Arial" w:cs="Arial"/>
      <w:b/>
      <w:bCs/>
      <w:i/>
      <w:iCs/>
      <w:sz w:val="28"/>
      <w:szCs w:val="28"/>
    </w:rPr>
  </w:style>
  <w:style w:type="character" w:customStyle="1" w:styleId="FootnoteTextChar">
    <w:name w:val="Footnote Text Char"/>
    <w:locked/>
    <w:rsid w:val="005037D0"/>
    <w:rPr>
      <w:rFonts w:ascii="Times New Roman" w:hAnsi="Times New Roman" w:cs="Times New Roman"/>
      <w:sz w:val="20"/>
      <w:szCs w:val="20"/>
    </w:rPr>
  </w:style>
  <w:style w:type="paragraph" w:customStyle="1" w:styleId="LightGrid-Accent31">
    <w:name w:val="Light Grid - Accent 31"/>
    <w:basedOn w:val="Normal"/>
    <w:uiPriority w:val="34"/>
    <w:qFormat/>
    <w:rsid w:val="001A3900"/>
    <w:pPr>
      <w:ind w:left="720"/>
      <w:contextualSpacing/>
    </w:pPr>
    <w:rPr>
      <w:rFonts w:ascii="Calibri" w:eastAsia="Calibri" w:hAnsi="Calibri"/>
      <w:sz w:val="22"/>
      <w:szCs w:val="22"/>
    </w:rPr>
  </w:style>
  <w:style w:type="character" w:customStyle="1" w:styleId="StyleHeading4Char1Heading4CharCharChar112pt">
    <w:name w:val="Style Heading 4 Char1Heading 4 Char Char Char1 + 12 pt"/>
    <w:rsid w:val="00612D47"/>
    <w:rPr>
      <w:b/>
      <w:bCs/>
      <w:sz w:val="24"/>
      <w:szCs w:val="28"/>
      <w:lang w:val="en-US" w:eastAsia="en-US" w:bidi="ar-SA"/>
    </w:rPr>
  </w:style>
  <w:style w:type="paragraph" w:customStyle="1" w:styleId="NoSpacing1">
    <w:name w:val="No Spacing1"/>
    <w:uiPriority w:val="1"/>
    <w:qFormat/>
    <w:rsid w:val="00E1303E"/>
    <w:rPr>
      <w:sz w:val="24"/>
      <w:szCs w:val="24"/>
    </w:rPr>
  </w:style>
  <w:style w:type="paragraph" w:customStyle="1" w:styleId="LightList-Accent31">
    <w:name w:val="Light List - Accent 31"/>
    <w:hidden/>
    <w:uiPriority w:val="99"/>
    <w:semiHidden/>
    <w:rsid w:val="00DB1CAD"/>
    <w:rPr>
      <w:sz w:val="24"/>
      <w:szCs w:val="24"/>
    </w:rPr>
  </w:style>
  <w:style w:type="paragraph" w:customStyle="1" w:styleId="Nothing">
    <w:name w:val="Nothing"/>
    <w:basedOn w:val="Heading1"/>
    <w:rsid w:val="00AF7E72"/>
    <w:pPr>
      <w:keepNext w:val="0"/>
      <w:spacing w:before="0" w:after="0"/>
    </w:pPr>
    <w:rPr>
      <w:rFonts w:ascii="Times Roman" w:hAnsi="Times Roman" w:cs="Times Roman"/>
      <w:b w:val="0"/>
      <w:bCs w:val="0"/>
      <w:color w:val="000000"/>
      <w:kern w:val="0"/>
      <w:sz w:val="24"/>
      <w:szCs w:val="20"/>
    </w:rPr>
  </w:style>
  <w:style w:type="character" w:customStyle="1" w:styleId="StyleHeading3CharTimesNewRoman12pt">
    <w:name w:val="Style Heading 3 Char + Times New Roman 12 pt"/>
    <w:uiPriority w:val="99"/>
    <w:qFormat/>
    <w:rsid w:val="00A55F46"/>
    <w:rPr>
      <w:rFonts w:ascii="Times New Roman" w:hAnsi="Times New Roman" w:cs="Arial" w:hint="default"/>
      <w:b/>
      <w:bCs/>
      <w:sz w:val="24"/>
      <w:szCs w:val="26"/>
      <w:lang w:val="en-US" w:eastAsia="en-US" w:bidi="ar-SA"/>
    </w:rPr>
  </w:style>
  <w:style w:type="character" w:customStyle="1" w:styleId="EmailStyle3491">
    <w:name w:val="EmailStyle3491"/>
    <w:semiHidden/>
    <w:rsid w:val="00A57B90"/>
    <w:rPr>
      <w:rFonts w:ascii="Arial" w:hAnsi="Arial" w:cs="Arial" w:hint="default"/>
      <w:color w:val="auto"/>
      <w:sz w:val="20"/>
      <w:szCs w:val="20"/>
    </w:rPr>
  </w:style>
  <w:style w:type="character" w:customStyle="1" w:styleId="CharChar271">
    <w:name w:val="Char Char271"/>
    <w:uiPriority w:val="99"/>
    <w:locked/>
    <w:rsid w:val="00A57B90"/>
    <w:rPr>
      <w:rFonts w:ascii="Arial" w:hAnsi="Arial" w:cs="Arial"/>
      <w:b/>
      <w:bCs/>
      <w:kern w:val="32"/>
      <w:sz w:val="32"/>
      <w:szCs w:val="32"/>
    </w:rPr>
  </w:style>
  <w:style w:type="character" w:customStyle="1" w:styleId="CharChar261">
    <w:name w:val="Char Char261"/>
    <w:uiPriority w:val="99"/>
    <w:locked/>
    <w:rsid w:val="00A57B90"/>
    <w:rPr>
      <w:rFonts w:ascii="Arial" w:hAnsi="Arial" w:cs="Arial"/>
      <w:b/>
      <w:bCs/>
      <w:i/>
      <w:iCs/>
      <w:sz w:val="28"/>
      <w:szCs w:val="28"/>
    </w:rPr>
  </w:style>
  <w:style w:type="character" w:customStyle="1" w:styleId="CharChar251">
    <w:name w:val="Char Char251"/>
    <w:uiPriority w:val="99"/>
    <w:locked/>
    <w:rsid w:val="00A57B90"/>
    <w:rPr>
      <w:rFonts w:ascii="Arial" w:hAnsi="Arial" w:cs="Arial"/>
      <w:b/>
      <w:bCs/>
      <w:sz w:val="26"/>
      <w:szCs w:val="26"/>
    </w:rPr>
  </w:style>
  <w:style w:type="character" w:customStyle="1" w:styleId="CharChar241">
    <w:name w:val="Char Char241"/>
    <w:uiPriority w:val="99"/>
    <w:locked/>
    <w:rsid w:val="00A57B90"/>
    <w:rPr>
      <w:rFonts w:cs="Times New Roman"/>
      <w:b/>
      <w:bCs/>
      <w:i/>
      <w:iCs/>
      <w:sz w:val="26"/>
      <w:szCs w:val="26"/>
    </w:rPr>
  </w:style>
  <w:style w:type="character" w:customStyle="1" w:styleId="CharChar231">
    <w:name w:val="Char Char231"/>
    <w:uiPriority w:val="99"/>
    <w:locked/>
    <w:rsid w:val="00A57B90"/>
    <w:rPr>
      <w:rFonts w:cs="Times New Roman"/>
      <w:b/>
      <w:bCs/>
      <w:sz w:val="22"/>
      <w:szCs w:val="22"/>
    </w:rPr>
  </w:style>
  <w:style w:type="character" w:customStyle="1" w:styleId="CharChar221">
    <w:name w:val="Char Char221"/>
    <w:uiPriority w:val="99"/>
    <w:locked/>
    <w:rsid w:val="00A57B90"/>
    <w:rPr>
      <w:rFonts w:cs="Times New Roman"/>
      <w:sz w:val="24"/>
      <w:szCs w:val="24"/>
    </w:rPr>
  </w:style>
  <w:style w:type="character" w:customStyle="1" w:styleId="CharChar211">
    <w:name w:val="Char Char211"/>
    <w:uiPriority w:val="99"/>
    <w:locked/>
    <w:rsid w:val="00A57B90"/>
    <w:rPr>
      <w:rFonts w:cs="Times New Roman"/>
      <w:i/>
      <w:iCs/>
      <w:sz w:val="24"/>
      <w:szCs w:val="24"/>
    </w:rPr>
  </w:style>
  <w:style w:type="character" w:customStyle="1" w:styleId="CharChar201">
    <w:name w:val="Char Char201"/>
    <w:uiPriority w:val="99"/>
    <w:locked/>
    <w:rsid w:val="00A57B90"/>
    <w:rPr>
      <w:rFonts w:ascii="Arial" w:hAnsi="Arial" w:cs="Arial"/>
      <w:sz w:val="22"/>
      <w:szCs w:val="22"/>
    </w:rPr>
  </w:style>
  <w:style w:type="character" w:customStyle="1" w:styleId="CharChar181">
    <w:name w:val="Char Char181"/>
    <w:uiPriority w:val="99"/>
    <w:locked/>
    <w:rsid w:val="00A57B90"/>
    <w:rPr>
      <w:rFonts w:cs="Times New Roman"/>
      <w:sz w:val="24"/>
      <w:szCs w:val="24"/>
    </w:rPr>
  </w:style>
  <w:style w:type="character" w:customStyle="1" w:styleId="CharChar141">
    <w:name w:val="Char Char141"/>
    <w:uiPriority w:val="99"/>
    <w:locked/>
    <w:rsid w:val="00A57B90"/>
    <w:rPr>
      <w:rFonts w:cs="Times New Roman"/>
      <w:sz w:val="24"/>
      <w:szCs w:val="24"/>
    </w:rPr>
  </w:style>
  <w:style w:type="character" w:customStyle="1" w:styleId="CharChar111">
    <w:name w:val="Char Char111"/>
    <w:uiPriority w:val="99"/>
    <w:locked/>
    <w:rsid w:val="00A57B90"/>
    <w:rPr>
      <w:rFonts w:ascii="Cambria" w:hAnsi="Cambria" w:cs="Times New Roman"/>
      <w:sz w:val="24"/>
      <w:szCs w:val="24"/>
    </w:rPr>
  </w:style>
  <w:style w:type="character" w:customStyle="1" w:styleId="CharChar41">
    <w:name w:val="Char Char41"/>
    <w:uiPriority w:val="99"/>
    <w:locked/>
    <w:rsid w:val="00A57B90"/>
    <w:rPr>
      <w:rFonts w:ascii="Cambria" w:hAnsi="Cambria" w:cs="Times New Roman"/>
      <w:b/>
      <w:bCs/>
      <w:kern w:val="28"/>
      <w:sz w:val="32"/>
      <w:szCs w:val="32"/>
    </w:rPr>
  </w:style>
  <w:style w:type="character" w:customStyle="1" w:styleId="CharChar12">
    <w:name w:val="Char Char12"/>
    <w:uiPriority w:val="99"/>
    <w:rsid w:val="00A57B90"/>
    <w:rPr>
      <w:rFonts w:eastAsia="Times New Roman" w:cs="Times New Roman"/>
      <w:bCs/>
      <w:i/>
      <w:sz w:val="28"/>
      <w:szCs w:val="28"/>
      <w:lang w:val="en-US" w:eastAsia="en-US" w:bidi="ar-SA"/>
    </w:rPr>
  </w:style>
  <w:style w:type="character" w:customStyle="1" w:styleId="CharChar391">
    <w:name w:val="Char Char391"/>
    <w:uiPriority w:val="99"/>
    <w:rsid w:val="00A57B90"/>
    <w:rPr>
      <w:rFonts w:ascii="Arial" w:eastAsia="Times New Roman" w:hAnsi="Arial" w:cs="Arial"/>
      <w:b/>
      <w:bCs/>
      <w:i/>
      <w:iCs/>
      <w:sz w:val="28"/>
      <w:szCs w:val="28"/>
    </w:rPr>
  </w:style>
  <w:style w:type="character" w:customStyle="1" w:styleId="EmailStyle3641">
    <w:name w:val="EmailStyle3641"/>
    <w:semiHidden/>
    <w:rsid w:val="00FC5F10"/>
    <w:rPr>
      <w:rFonts w:ascii="Arial" w:hAnsi="Arial" w:cs="Arial" w:hint="default"/>
      <w:color w:val="auto"/>
      <w:sz w:val="20"/>
      <w:szCs w:val="20"/>
    </w:rPr>
  </w:style>
  <w:style w:type="character" w:customStyle="1" w:styleId="EmailStyle3651">
    <w:name w:val="EmailStyle3651"/>
    <w:semiHidden/>
    <w:rsid w:val="00FC5F10"/>
    <w:rPr>
      <w:rFonts w:ascii="Arial" w:hAnsi="Arial" w:cs="Arial" w:hint="default"/>
      <w:color w:val="auto"/>
      <w:sz w:val="20"/>
      <w:szCs w:val="20"/>
    </w:rPr>
  </w:style>
  <w:style w:type="table" w:styleId="TableList1">
    <w:name w:val="Table List 1"/>
    <w:basedOn w:val="TableNormal"/>
    <w:uiPriority w:val="99"/>
    <w:rsid w:val="0049255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0877B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440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440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3">
    <w:name w:val="Table 3D effects 3"/>
    <w:basedOn w:val="TableNormal"/>
    <w:uiPriority w:val="99"/>
    <w:rsid w:val="00D7440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D7440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D7440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lumns3">
    <w:name w:val="Table Columns 3"/>
    <w:basedOn w:val="TableNormal"/>
    <w:rsid w:val="00D7440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MediumList1-Accent4">
    <w:name w:val="Medium List 1 Accent 4"/>
    <w:basedOn w:val="TableNormal"/>
    <w:uiPriority w:val="71"/>
    <w:rsid w:val="00611615"/>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EmailStyle3751">
    <w:name w:val="EmailStyle3751"/>
    <w:semiHidden/>
    <w:rsid w:val="00F64463"/>
    <w:rPr>
      <w:rFonts w:ascii="Arial" w:hAnsi="Arial" w:cs="Arial" w:hint="default"/>
      <w:color w:val="auto"/>
      <w:sz w:val="20"/>
      <w:szCs w:val="20"/>
    </w:rPr>
  </w:style>
  <w:style w:type="paragraph" w:customStyle="1" w:styleId="DarkList-Accent51">
    <w:name w:val="Dark List - Accent 51"/>
    <w:basedOn w:val="Normal"/>
    <w:uiPriority w:val="34"/>
    <w:qFormat/>
    <w:rsid w:val="00F64463"/>
    <w:pPr>
      <w:ind w:left="720"/>
    </w:pPr>
  </w:style>
  <w:style w:type="paragraph" w:customStyle="1" w:styleId="content">
    <w:name w:val="content"/>
    <w:basedOn w:val="Normal"/>
    <w:rsid w:val="00F64463"/>
    <w:pPr>
      <w:spacing w:before="100" w:beforeAutospacing="1" w:after="100" w:afterAutospacing="1"/>
      <w:ind w:left="225" w:right="225"/>
    </w:pPr>
    <w:rPr>
      <w:rFonts w:ascii="Verdana" w:hAnsi="Verdana"/>
      <w:color w:val="757575"/>
      <w:sz w:val="17"/>
      <w:szCs w:val="17"/>
    </w:rPr>
  </w:style>
  <w:style w:type="character" w:customStyle="1" w:styleId="CharChar2">
    <w:name w:val="Char Char2"/>
    <w:locked/>
    <w:rsid w:val="00F64463"/>
    <w:rPr>
      <w:b/>
      <w:sz w:val="24"/>
      <w:lang w:val="en-GB" w:eastAsia="en-US" w:bidi="ar-SA"/>
    </w:rPr>
  </w:style>
  <w:style w:type="character" w:customStyle="1" w:styleId="style32">
    <w:name w:val="style32"/>
    <w:basedOn w:val="DefaultParagraphFont"/>
    <w:rsid w:val="00F64463"/>
  </w:style>
  <w:style w:type="paragraph" w:customStyle="1" w:styleId="MediumGrid3-Accent51">
    <w:name w:val="Medium Grid 3 - Accent 51"/>
    <w:hidden/>
    <w:uiPriority w:val="99"/>
    <w:semiHidden/>
    <w:rsid w:val="00F64463"/>
    <w:rPr>
      <w:sz w:val="24"/>
      <w:szCs w:val="24"/>
    </w:rPr>
  </w:style>
  <w:style w:type="paragraph" w:customStyle="1" w:styleId="NoSpacing2">
    <w:name w:val="No Spacing2"/>
    <w:uiPriority w:val="99"/>
    <w:qFormat/>
    <w:rsid w:val="00F64463"/>
    <w:rPr>
      <w:sz w:val="24"/>
      <w:szCs w:val="24"/>
    </w:rPr>
  </w:style>
  <w:style w:type="character" w:customStyle="1" w:styleId="heading3char0">
    <w:name w:val="heading3char"/>
    <w:basedOn w:val="DefaultParagraphFont"/>
    <w:rsid w:val="00F64463"/>
  </w:style>
  <w:style w:type="character" w:customStyle="1" w:styleId="heading4char10">
    <w:name w:val="heading4char1"/>
    <w:basedOn w:val="DefaultParagraphFont"/>
    <w:rsid w:val="00F64463"/>
  </w:style>
  <w:style w:type="paragraph" w:customStyle="1" w:styleId="LightList-Accent51">
    <w:name w:val="Light List - Accent 51"/>
    <w:basedOn w:val="Normal"/>
    <w:uiPriority w:val="34"/>
    <w:qFormat/>
    <w:rsid w:val="00F64463"/>
    <w:pPr>
      <w:ind w:left="720"/>
    </w:pPr>
  </w:style>
  <w:style w:type="paragraph" w:customStyle="1" w:styleId="LightShading-Accent51">
    <w:name w:val="Light Shading - Accent 51"/>
    <w:hidden/>
    <w:uiPriority w:val="99"/>
    <w:rsid w:val="00F64463"/>
    <w:rPr>
      <w:sz w:val="24"/>
      <w:szCs w:val="24"/>
    </w:rPr>
  </w:style>
  <w:style w:type="paragraph" w:customStyle="1" w:styleId="ColorfulShading-Accent31">
    <w:name w:val="Colorful Shading - Accent 31"/>
    <w:basedOn w:val="Normal"/>
    <w:uiPriority w:val="34"/>
    <w:qFormat/>
    <w:rsid w:val="00F64463"/>
    <w:pPr>
      <w:ind w:left="720"/>
    </w:pPr>
  </w:style>
  <w:style w:type="paragraph" w:customStyle="1" w:styleId="DarkList-Accent31">
    <w:name w:val="Dark List - Accent 31"/>
    <w:hidden/>
    <w:uiPriority w:val="71"/>
    <w:rsid w:val="00F64463"/>
    <w:rPr>
      <w:sz w:val="24"/>
      <w:szCs w:val="24"/>
    </w:rPr>
  </w:style>
  <w:style w:type="character" w:customStyle="1" w:styleId="moz-txt-citetags">
    <w:name w:val="moz-txt-citetags"/>
    <w:basedOn w:val="DefaultParagraphFont"/>
    <w:rsid w:val="00F64463"/>
  </w:style>
  <w:style w:type="paragraph" w:customStyle="1" w:styleId="LightGrid-Accent310">
    <w:name w:val="Light Grid - Accent 31"/>
    <w:basedOn w:val="Normal"/>
    <w:uiPriority w:val="34"/>
    <w:qFormat/>
    <w:rsid w:val="00F64463"/>
    <w:pPr>
      <w:ind w:left="720"/>
      <w:contextualSpacing/>
    </w:pPr>
    <w:rPr>
      <w:rFonts w:ascii="Calibri" w:eastAsia="Calibri" w:hAnsi="Calibri"/>
      <w:sz w:val="22"/>
      <w:szCs w:val="22"/>
    </w:rPr>
  </w:style>
  <w:style w:type="character" w:customStyle="1" w:styleId="NoSpacingChar">
    <w:name w:val="No Spacing Char"/>
    <w:link w:val="NoSpacing10"/>
    <w:uiPriority w:val="99"/>
    <w:locked/>
    <w:rsid w:val="00F64463"/>
    <w:rPr>
      <w:sz w:val="24"/>
      <w:szCs w:val="22"/>
      <w:lang w:val="en-US" w:eastAsia="en-US" w:bidi="ar-SA"/>
    </w:rPr>
  </w:style>
  <w:style w:type="paragraph" w:customStyle="1" w:styleId="NoSpacing10">
    <w:name w:val="No Spacing1"/>
    <w:link w:val="NoSpacingChar"/>
    <w:uiPriority w:val="99"/>
    <w:qFormat/>
    <w:rsid w:val="00F64463"/>
    <w:rPr>
      <w:sz w:val="24"/>
      <w:szCs w:val="22"/>
    </w:rPr>
  </w:style>
  <w:style w:type="paragraph" w:customStyle="1" w:styleId="LightList-Accent310">
    <w:name w:val="Light List - Accent 31"/>
    <w:hidden/>
    <w:rsid w:val="00F64463"/>
    <w:rPr>
      <w:sz w:val="24"/>
      <w:szCs w:val="24"/>
    </w:rPr>
  </w:style>
  <w:style w:type="character" w:customStyle="1" w:styleId="CharChar15">
    <w:name w:val="Char Char15"/>
    <w:uiPriority w:val="99"/>
    <w:rsid w:val="00F64463"/>
    <w:rPr>
      <w:rFonts w:eastAsia="Times New Roman" w:cs="Times New Roman"/>
      <w:bCs/>
      <w:i/>
      <w:sz w:val="28"/>
      <w:szCs w:val="28"/>
      <w:lang w:val="en-US" w:eastAsia="en-US" w:bidi="ar-SA"/>
    </w:rPr>
  </w:style>
  <w:style w:type="paragraph" w:customStyle="1" w:styleId="MediumGrid1-Accent21">
    <w:name w:val="Medium Grid 1 - Accent 21"/>
    <w:basedOn w:val="Normal"/>
    <w:uiPriority w:val="99"/>
    <w:qFormat/>
    <w:rsid w:val="00F64463"/>
    <w:pPr>
      <w:ind w:left="720"/>
      <w:contextualSpacing/>
    </w:pPr>
    <w:rPr>
      <w:rFonts w:ascii="Calibri" w:hAnsi="Calibri"/>
      <w:sz w:val="22"/>
      <w:szCs w:val="22"/>
    </w:rPr>
  </w:style>
  <w:style w:type="paragraph" w:customStyle="1" w:styleId="MediumList2-Accent21">
    <w:name w:val="Medium List 2 - Accent 21"/>
    <w:hidden/>
    <w:uiPriority w:val="99"/>
    <w:rsid w:val="00F64463"/>
    <w:rPr>
      <w:sz w:val="24"/>
      <w:szCs w:val="24"/>
    </w:rPr>
  </w:style>
  <w:style w:type="character" w:customStyle="1" w:styleId="CharChar272">
    <w:name w:val="Char Char272"/>
    <w:uiPriority w:val="99"/>
    <w:locked/>
    <w:rsid w:val="00F64463"/>
    <w:rPr>
      <w:rFonts w:ascii="Arial" w:hAnsi="Arial" w:cs="Arial"/>
      <w:b/>
      <w:bCs/>
      <w:kern w:val="32"/>
      <w:sz w:val="32"/>
      <w:szCs w:val="32"/>
    </w:rPr>
  </w:style>
  <w:style w:type="character" w:customStyle="1" w:styleId="CharChar262">
    <w:name w:val="Char Char262"/>
    <w:uiPriority w:val="99"/>
    <w:locked/>
    <w:rsid w:val="00F64463"/>
    <w:rPr>
      <w:rFonts w:ascii="Arial" w:hAnsi="Arial" w:cs="Arial"/>
      <w:b/>
      <w:bCs/>
      <w:i/>
      <w:iCs/>
      <w:sz w:val="28"/>
      <w:szCs w:val="28"/>
    </w:rPr>
  </w:style>
  <w:style w:type="character" w:customStyle="1" w:styleId="CharChar252">
    <w:name w:val="Char Char252"/>
    <w:uiPriority w:val="99"/>
    <w:locked/>
    <w:rsid w:val="00F64463"/>
    <w:rPr>
      <w:rFonts w:ascii="Arial" w:hAnsi="Arial" w:cs="Arial"/>
      <w:b/>
      <w:bCs/>
      <w:sz w:val="26"/>
      <w:szCs w:val="26"/>
    </w:rPr>
  </w:style>
  <w:style w:type="character" w:customStyle="1" w:styleId="CharChar242">
    <w:name w:val="Char Char242"/>
    <w:uiPriority w:val="99"/>
    <w:locked/>
    <w:rsid w:val="00F64463"/>
    <w:rPr>
      <w:rFonts w:cs="Times New Roman"/>
      <w:b/>
      <w:bCs/>
      <w:i/>
      <w:iCs/>
      <w:sz w:val="26"/>
      <w:szCs w:val="26"/>
    </w:rPr>
  </w:style>
  <w:style w:type="character" w:customStyle="1" w:styleId="CharChar232">
    <w:name w:val="Char Char232"/>
    <w:uiPriority w:val="99"/>
    <w:locked/>
    <w:rsid w:val="00F64463"/>
    <w:rPr>
      <w:rFonts w:cs="Times New Roman"/>
      <w:b/>
      <w:bCs/>
      <w:sz w:val="22"/>
      <w:szCs w:val="22"/>
    </w:rPr>
  </w:style>
  <w:style w:type="character" w:customStyle="1" w:styleId="CharChar222">
    <w:name w:val="Char Char222"/>
    <w:uiPriority w:val="99"/>
    <w:locked/>
    <w:rsid w:val="00F64463"/>
    <w:rPr>
      <w:rFonts w:cs="Times New Roman"/>
      <w:sz w:val="24"/>
      <w:szCs w:val="24"/>
    </w:rPr>
  </w:style>
  <w:style w:type="character" w:customStyle="1" w:styleId="CharChar212">
    <w:name w:val="Char Char212"/>
    <w:uiPriority w:val="99"/>
    <w:locked/>
    <w:rsid w:val="00F64463"/>
    <w:rPr>
      <w:rFonts w:cs="Times New Roman"/>
      <w:i/>
      <w:iCs/>
      <w:sz w:val="24"/>
      <w:szCs w:val="24"/>
    </w:rPr>
  </w:style>
  <w:style w:type="character" w:customStyle="1" w:styleId="CharChar202">
    <w:name w:val="Char Char202"/>
    <w:uiPriority w:val="99"/>
    <w:locked/>
    <w:rsid w:val="00F64463"/>
    <w:rPr>
      <w:rFonts w:ascii="Arial" w:hAnsi="Arial" w:cs="Arial"/>
      <w:sz w:val="22"/>
      <w:szCs w:val="22"/>
    </w:rPr>
  </w:style>
  <w:style w:type="character" w:customStyle="1" w:styleId="CharChar182">
    <w:name w:val="Char Char182"/>
    <w:uiPriority w:val="99"/>
    <w:locked/>
    <w:rsid w:val="00F64463"/>
    <w:rPr>
      <w:rFonts w:cs="Times New Roman"/>
      <w:sz w:val="24"/>
      <w:szCs w:val="24"/>
    </w:rPr>
  </w:style>
  <w:style w:type="character" w:customStyle="1" w:styleId="CharChar142">
    <w:name w:val="Char Char142"/>
    <w:uiPriority w:val="99"/>
    <w:locked/>
    <w:rsid w:val="00F64463"/>
    <w:rPr>
      <w:rFonts w:cs="Times New Roman"/>
      <w:sz w:val="24"/>
      <w:szCs w:val="24"/>
    </w:rPr>
  </w:style>
  <w:style w:type="character" w:customStyle="1" w:styleId="CharChar112">
    <w:name w:val="Char Char112"/>
    <w:uiPriority w:val="99"/>
    <w:locked/>
    <w:rsid w:val="00F64463"/>
    <w:rPr>
      <w:rFonts w:ascii="Cambria" w:hAnsi="Cambria" w:cs="Times New Roman"/>
      <w:sz w:val="24"/>
      <w:szCs w:val="24"/>
    </w:rPr>
  </w:style>
  <w:style w:type="character" w:customStyle="1" w:styleId="CharChar42">
    <w:name w:val="Char Char42"/>
    <w:uiPriority w:val="99"/>
    <w:locked/>
    <w:rsid w:val="00F64463"/>
    <w:rPr>
      <w:rFonts w:ascii="Cambria" w:hAnsi="Cambria" w:cs="Times New Roman"/>
      <w:b/>
      <w:bCs/>
      <w:kern w:val="28"/>
      <w:sz w:val="32"/>
      <w:szCs w:val="32"/>
    </w:rPr>
  </w:style>
  <w:style w:type="character" w:customStyle="1" w:styleId="CharChar392">
    <w:name w:val="Char Char392"/>
    <w:uiPriority w:val="99"/>
    <w:rsid w:val="00F64463"/>
    <w:rPr>
      <w:rFonts w:ascii="Arial" w:hAnsi="Arial" w:cs="Arial"/>
      <w:b/>
      <w:bCs/>
      <w:i/>
      <w:iCs/>
      <w:sz w:val="28"/>
      <w:szCs w:val="28"/>
    </w:rPr>
  </w:style>
  <w:style w:type="paragraph" w:customStyle="1" w:styleId="ColorfulList-Accent11">
    <w:name w:val="Colorful List - Accent 11"/>
    <w:basedOn w:val="Normal"/>
    <w:uiPriority w:val="34"/>
    <w:qFormat/>
    <w:rsid w:val="00F64463"/>
    <w:pPr>
      <w:ind w:left="720"/>
      <w:contextualSpacing/>
    </w:pPr>
    <w:rPr>
      <w:rFonts w:ascii="Calibri" w:hAnsi="Calibri"/>
      <w:sz w:val="22"/>
      <w:szCs w:val="22"/>
    </w:rPr>
  </w:style>
  <w:style w:type="paragraph" w:customStyle="1" w:styleId="ColorfulShading-Accent11">
    <w:name w:val="Colorful Shading - Accent 11"/>
    <w:hidden/>
    <w:uiPriority w:val="99"/>
    <w:rsid w:val="00F64463"/>
    <w:rPr>
      <w:sz w:val="24"/>
      <w:szCs w:val="24"/>
    </w:rPr>
  </w:style>
  <w:style w:type="character" w:customStyle="1" w:styleId="bi">
    <w:name w:val="bi"/>
    <w:basedOn w:val="DefaultParagraphFont"/>
    <w:rsid w:val="00F64463"/>
  </w:style>
  <w:style w:type="paragraph" w:customStyle="1" w:styleId="ColorfulShading-Accent12">
    <w:name w:val="Colorful Shading - Accent 12"/>
    <w:hidden/>
    <w:rsid w:val="00F64463"/>
    <w:rPr>
      <w:sz w:val="24"/>
      <w:szCs w:val="24"/>
    </w:rPr>
  </w:style>
  <w:style w:type="paragraph" w:customStyle="1" w:styleId="ColorfulList-Accent12">
    <w:name w:val="Colorful List - Accent 12"/>
    <w:basedOn w:val="Normal"/>
    <w:uiPriority w:val="34"/>
    <w:qFormat/>
    <w:rsid w:val="00F64463"/>
    <w:pPr>
      <w:ind w:left="720"/>
      <w:contextualSpacing/>
    </w:pPr>
  </w:style>
  <w:style w:type="paragraph" w:customStyle="1" w:styleId="NoSpacing3">
    <w:name w:val="No Spacing3"/>
    <w:uiPriority w:val="99"/>
    <w:qFormat/>
    <w:rsid w:val="00F64463"/>
    <w:rPr>
      <w:sz w:val="24"/>
      <w:szCs w:val="24"/>
    </w:rPr>
  </w:style>
  <w:style w:type="character" w:customStyle="1" w:styleId="CharChar10">
    <w:name w:val="Char Char1"/>
    <w:uiPriority w:val="99"/>
    <w:rsid w:val="00F64463"/>
    <w:rPr>
      <w:rFonts w:eastAsia="Times"/>
      <w:bCs/>
      <w:i/>
      <w:sz w:val="24"/>
      <w:szCs w:val="28"/>
      <w:lang w:val="en-US" w:eastAsia="en-US" w:bidi="ar-SA"/>
    </w:rPr>
  </w:style>
  <w:style w:type="character" w:customStyle="1" w:styleId="CharChar270">
    <w:name w:val="Char Char27"/>
    <w:uiPriority w:val="99"/>
    <w:locked/>
    <w:rsid w:val="00F64463"/>
    <w:rPr>
      <w:rFonts w:ascii="Arial" w:hAnsi="Arial" w:cs="Arial"/>
      <w:b/>
      <w:bCs/>
      <w:kern w:val="32"/>
      <w:sz w:val="32"/>
      <w:szCs w:val="32"/>
    </w:rPr>
  </w:style>
  <w:style w:type="character" w:customStyle="1" w:styleId="CharChar260">
    <w:name w:val="Char Char26"/>
    <w:uiPriority w:val="99"/>
    <w:locked/>
    <w:rsid w:val="00F64463"/>
    <w:rPr>
      <w:rFonts w:ascii="Arial" w:hAnsi="Arial" w:cs="Arial"/>
      <w:b/>
      <w:bCs/>
      <w:i/>
      <w:iCs/>
      <w:sz w:val="28"/>
      <w:szCs w:val="28"/>
    </w:rPr>
  </w:style>
  <w:style w:type="character" w:customStyle="1" w:styleId="CharChar250">
    <w:name w:val="Char Char25"/>
    <w:uiPriority w:val="99"/>
    <w:locked/>
    <w:rsid w:val="00F64463"/>
    <w:rPr>
      <w:rFonts w:ascii="Arial" w:hAnsi="Arial" w:cs="Arial"/>
      <w:b/>
      <w:bCs/>
      <w:sz w:val="26"/>
      <w:szCs w:val="26"/>
    </w:rPr>
  </w:style>
  <w:style w:type="character" w:customStyle="1" w:styleId="CharChar240">
    <w:name w:val="Char Char24"/>
    <w:uiPriority w:val="99"/>
    <w:locked/>
    <w:rsid w:val="00F64463"/>
    <w:rPr>
      <w:rFonts w:cs="Times New Roman"/>
      <w:b/>
      <w:bCs/>
      <w:i/>
      <w:iCs/>
      <w:sz w:val="26"/>
      <w:szCs w:val="26"/>
    </w:rPr>
  </w:style>
  <w:style w:type="character" w:customStyle="1" w:styleId="CharChar230">
    <w:name w:val="Char Char23"/>
    <w:uiPriority w:val="99"/>
    <w:locked/>
    <w:rsid w:val="00F64463"/>
    <w:rPr>
      <w:rFonts w:cs="Times New Roman"/>
      <w:b/>
      <w:bCs/>
      <w:sz w:val="22"/>
      <w:szCs w:val="22"/>
    </w:rPr>
  </w:style>
  <w:style w:type="character" w:customStyle="1" w:styleId="CharChar220">
    <w:name w:val="Char Char22"/>
    <w:uiPriority w:val="99"/>
    <w:locked/>
    <w:rsid w:val="00F64463"/>
    <w:rPr>
      <w:rFonts w:cs="Times New Roman"/>
      <w:sz w:val="24"/>
      <w:szCs w:val="24"/>
    </w:rPr>
  </w:style>
  <w:style w:type="character" w:customStyle="1" w:styleId="CharChar210">
    <w:name w:val="Char Char21"/>
    <w:uiPriority w:val="99"/>
    <w:locked/>
    <w:rsid w:val="00F64463"/>
    <w:rPr>
      <w:rFonts w:cs="Times New Roman"/>
      <w:i/>
      <w:iCs/>
      <w:sz w:val="24"/>
      <w:szCs w:val="24"/>
    </w:rPr>
  </w:style>
  <w:style w:type="character" w:customStyle="1" w:styleId="CharChar200">
    <w:name w:val="Char Char20"/>
    <w:uiPriority w:val="99"/>
    <w:locked/>
    <w:rsid w:val="00F64463"/>
    <w:rPr>
      <w:rFonts w:ascii="Arial" w:hAnsi="Arial" w:cs="Arial"/>
      <w:sz w:val="22"/>
      <w:szCs w:val="22"/>
    </w:rPr>
  </w:style>
  <w:style w:type="character" w:customStyle="1" w:styleId="CharChar180">
    <w:name w:val="Char Char18"/>
    <w:uiPriority w:val="99"/>
    <w:locked/>
    <w:rsid w:val="00F64463"/>
    <w:rPr>
      <w:rFonts w:cs="Times New Roman"/>
      <w:sz w:val="24"/>
      <w:szCs w:val="24"/>
    </w:rPr>
  </w:style>
  <w:style w:type="character" w:customStyle="1" w:styleId="CharChar140">
    <w:name w:val="Char Char14"/>
    <w:uiPriority w:val="99"/>
    <w:locked/>
    <w:rsid w:val="00F64463"/>
    <w:rPr>
      <w:rFonts w:cs="Times New Roman"/>
      <w:sz w:val="24"/>
      <w:szCs w:val="24"/>
    </w:rPr>
  </w:style>
  <w:style w:type="character" w:customStyle="1" w:styleId="CharChar110">
    <w:name w:val="Char Char11"/>
    <w:uiPriority w:val="99"/>
    <w:locked/>
    <w:rsid w:val="00F64463"/>
    <w:rPr>
      <w:rFonts w:ascii="Cambria" w:hAnsi="Cambria" w:cs="Times New Roman"/>
      <w:sz w:val="24"/>
      <w:szCs w:val="24"/>
    </w:rPr>
  </w:style>
  <w:style w:type="character" w:customStyle="1" w:styleId="CharChar40">
    <w:name w:val="Char Char4"/>
    <w:uiPriority w:val="99"/>
    <w:locked/>
    <w:rsid w:val="00F64463"/>
    <w:rPr>
      <w:rFonts w:ascii="Cambria" w:hAnsi="Cambria" w:cs="Times New Roman"/>
      <w:b/>
      <w:bCs/>
      <w:kern w:val="28"/>
      <w:sz w:val="32"/>
      <w:szCs w:val="32"/>
    </w:rPr>
  </w:style>
  <w:style w:type="character" w:customStyle="1" w:styleId="CharChar390">
    <w:name w:val="Char Char39"/>
    <w:uiPriority w:val="99"/>
    <w:rsid w:val="00F64463"/>
    <w:rPr>
      <w:rFonts w:ascii="Arial" w:eastAsia="Times New Roman" w:hAnsi="Arial" w:cs="Arial"/>
      <w:b/>
      <w:bCs/>
      <w:i/>
      <w:iCs/>
      <w:sz w:val="28"/>
      <w:szCs w:val="28"/>
    </w:rPr>
  </w:style>
  <w:style w:type="character" w:customStyle="1" w:styleId="CharChar16">
    <w:name w:val="Char Char16"/>
    <w:rsid w:val="009B750E"/>
    <w:rPr>
      <w:rFonts w:eastAsia="Times New Roman" w:cs="Times New Roman"/>
      <w:bCs/>
      <w:i/>
      <w:sz w:val="28"/>
      <w:szCs w:val="28"/>
      <w:lang w:val="en-US" w:eastAsia="en-US" w:bidi="ar-SA"/>
    </w:rPr>
  </w:style>
  <w:style w:type="character" w:customStyle="1" w:styleId="CharChar43">
    <w:name w:val="Char Char43"/>
    <w:locked/>
    <w:rsid w:val="009B750E"/>
    <w:rPr>
      <w:rFonts w:ascii="Arial" w:hAnsi="Arial" w:cs="Arial"/>
      <w:b/>
      <w:bCs/>
      <w:i/>
      <w:iCs/>
      <w:sz w:val="28"/>
      <w:szCs w:val="28"/>
      <w:lang w:val="en-US" w:eastAsia="en-US" w:bidi="ar-SA"/>
    </w:rPr>
  </w:style>
  <w:style w:type="character" w:customStyle="1" w:styleId="CharChar273">
    <w:name w:val="Char Char273"/>
    <w:locked/>
    <w:rsid w:val="009B750E"/>
    <w:rPr>
      <w:rFonts w:ascii="Arial" w:hAnsi="Arial" w:cs="Arial"/>
      <w:b/>
      <w:bCs/>
      <w:kern w:val="32"/>
      <w:sz w:val="32"/>
      <w:szCs w:val="32"/>
    </w:rPr>
  </w:style>
  <w:style w:type="character" w:customStyle="1" w:styleId="CharChar263">
    <w:name w:val="Char Char263"/>
    <w:locked/>
    <w:rsid w:val="009B750E"/>
    <w:rPr>
      <w:rFonts w:ascii="Arial" w:hAnsi="Arial" w:cs="Arial"/>
      <w:b/>
      <w:bCs/>
      <w:i/>
      <w:iCs/>
      <w:sz w:val="28"/>
      <w:szCs w:val="28"/>
    </w:rPr>
  </w:style>
  <w:style w:type="character" w:customStyle="1" w:styleId="CharChar253">
    <w:name w:val="Char Char253"/>
    <w:locked/>
    <w:rsid w:val="009B750E"/>
    <w:rPr>
      <w:rFonts w:ascii="Arial" w:hAnsi="Arial" w:cs="Arial"/>
      <w:b/>
      <w:bCs/>
      <w:sz w:val="26"/>
      <w:szCs w:val="26"/>
    </w:rPr>
  </w:style>
  <w:style w:type="character" w:customStyle="1" w:styleId="CharChar243">
    <w:name w:val="Char Char243"/>
    <w:locked/>
    <w:rsid w:val="009B750E"/>
    <w:rPr>
      <w:rFonts w:cs="Times New Roman"/>
      <w:b/>
      <w:bCs/>
      <w:i/>
      <w:iCs/>
      <w:sz w:val="26"/>
      <w:szCs w:val="26"/>
    </w:rPr>
  </w:style>
  <w:style w:type="character" w:customStyle="1" w:styleId="CharChar233">
    <w:name w:val="Char Char233"/>
    <w:locked/>
    <w:rsid w:val="009B750E"/>
    <w:rPr>
      <w:rFonts w:cs="Times New Roman"/>
      <w:b/>
      <w:bCs/>
      <w:sz w:val="22"/>
      <w:szCs w:val="22"/>
    </w:rPr>
  </w:style>
  <w:style w:type="character" w:customStyle="1" w:styleId="CharChar223">
    <w:name w:val="Char Char223"/>
    <w:locked/>
    <w:rsid w:val="009B750E"/>
    <w:rPr>
      <w:rFonts w:cs="Times New Roman"/>
      <w:sz w:val="24"/>
      <w:szCs w:val="24"/>
    </w:rPr>
  </w:style>
  <w:style w:type="character" w:customStyle="1" w:styleId="CharChar213">
    <w:name w:val="Char Char213"/>
    <w:locked/>
    <w:rsid w:val="009B750E"/>
    <w:rPr>
      <w:rFonts w:cs="Times New Roman"/>
      <w:i/>
      <w:iCs/>
      <w:sz w:val="24"/>
      <w:szCs w:val="24"/>
    </w:rPr>
  </w:style>
  <w:style w:type="character" w:customStyle="1" w:styleId="CharChar203">
    <w:name w:val="Char Char203"/>
    <w:locked/>
    <w:rsid w:val="009B750E"/>
    <w:rPr>
      <w:rFonts w:ascii="Arial" w:hAnsi="Arial" w:cs="Arial"/>
      <w:sz w:val="22"/>
      <w:szCs w:val="22"/>
    </w:rPr>
  </w:style>
  <w:style w:type="character" w:customStyle="1" w:styleId="CharChar183">
    <w:name w:val="Char Char183"/>
    <w:locked/>
    <w:rsid w:val="009B750E"/>
    <w:rPr>
      <w:rFonts w:cs="Times New Roman"/>
      <w:sz w:val="24"/>
      <w:szCs w:val="24"/>
    </w:rPr>
  </w:style>
  <w:style w:type="character" w:customStyle="1" w:styleId="CharChar143">
    <w:name w:val="Char Char143"/>
    <w:locked/>
    <w:rsid w:val="009B750E"/>
    <w:rPr>
      <w:rFonts w:cs="Times New Roman"/>
      <w:sz w:val="24"/>
      <w:szCs w:val="24"/>
    </w:rPr>
  </w:style>
  <w:style w:type="character" w:customStyle="1" w:styleId="CharChar113">
    <w:name w:val="Char Char113"/>
    <w:locked/>
    <w:rsid w:val="009B750E"/>
    <w:rPr>
      <w:rFonts w:ascii="Cambria" w:hAnsi="Cambria" w:cs="Times New Roman"/>
      <w:sz w:val="24"/>
      <w:szCs w:val="24"/>
    </w:rPr>
  </w:style>
  <w:style w:type="character" w:customStyle="1" w:styleId="CharChar393">
    <w:name w:val="Char Char393"/>
    <w:rsid w:val="009B750E"/>
    <w:rPr>
      <w:rFonts w:ascii="Arial" w:eastAsia="Times New Roman" w:hAnsi="Arial" w:cs="Arial"/>
      <w:b/>
      <w:bCs/>
      <w:i/>
      <w:iCs/>
      <w:sz w:val="28"/>
      <w:szCs w:val="28"/>
    </w:rPr>
  </w:style>
  <w:style w:type="paragraph" w:customStyle="1" w:styleId="LightList-Accent32">
    <w:name w:val="Light List - Accent 32"/>
    <w:hidden/>
    <w:rsid w:val="009B750E"/>
    <w:rPr>
      <w:sz w:val="24"/>
      <w:szCs w:val="24"/>
    </w:rPr>
  </w:style>
  <w:style w:type="paragraph" w:customStyle="1" w:styleId="LightGrid-Accent32">
    <w:name w:val="Light Grid - Accent 32"/>
    <w:basedOn w:val="Normal"/>
    <w:uiPriority w:val="34"/>
    <w:qFormat/>
    <w:rsid w:val="009B750E"/>
    <w:pPr>
      <w:ind w:left="720"/>
      <w:contextualSpacing/>
    </w:pPr>
  </w:style>
  <w:style w:type="paragraph" w:customStyle="1" w:styleId="NoSpacing4">
    <w:name w:val="No Spacing4"/>
    <w:uiPriority w:val="99"/>
    <w:qFormat/>
    <w:rsid w:val="009B750E"/>
    <w:rPr>
      <w:sz w:val="24"/>
      <w:szCs w:val="24"/>
    </w:rPr>
  </w:style>
  <w:style w:type="paragraph" w:customStyle="1" w:styleId="MediumGrid1-Accent22">
    <w:name w:val="Medium Grid 1 - Accent 22"/>
    <w:basedOn w:val="Normal"/>
    <w:uiPriority w:val="34"/>
    <w:qFormat/>
    <w:rsid w:val="009B750E"/>
    <w:pPr>
      <w:ind w:left="720"/>
      <w:contextualSpacing/>
    </w:pPr>
  </w:style>
  <w:style w:type="character" w:customStyle="1" w:styleId="CharChar19">
    <w:name w:val="Char Char19"/>
    <w:rsid w:val="009B750E"/>
    <w:rPr>
      <w:rFonts w:eastAsia="Times"/>
      <w:bCs/>
      <w:i/>
      <w:sz w:val="24"/>
      <w:szCs w:val="28"/>
      <w:lang w:val="en-US" w:eastAsia="en-US" w:bidi="ar-SA"/>
    </w:rPr>
  </w:style>
  <w:style w:type="character" w:customStyle="1" w:styleId="CharChar275">
    <w:name w:val="Char Char275"/>
    <w:locked/>
    <w:rsid w:val="009B750E"/>
    <w:rPr>
      <w:rFonts w:ascii="Arial" w:hAnsi="Arial" w:cs="Arial"/>
      <w:b/>
      <w:bCs/>
      <w:kern w:val="32"/>
      <w:sz w:val="32"/>
      <w:szCs w:val="32"/>
    </w:rPr>
  </w:style>
  <w:style w:type="character" w:customStyle="1" w:styleId="CharChar265">
    <w:name w:val="Char Char265"/>
    <w:locked/>
    <w:rsid w:val="009B750E"/>
    <w:rPr>
      <w:rFonts w:ascii="Arial" w:hAnsi="Arial" w:cs="Arial"/>
      <w:b/>
      <w:bCs/>
      <w:i/>
      <w:iCs/>
      <w:sz w:val="28"/>
      <w:szCs w:val="28"/>
    </w:rPr>
  </w:style>
  <w:style w:type="character" w:customStyle="1" w:styleId="CharChar255">
    <w:name w:val="Char Char255"/>
    <w:locked/>
    <w:rsid w:val="009B750E"/>
    <w:rPr>
      <w:rFonts w:ascii="Arial" w:hAnsi="Arial" w:cs="Arial"/>
      <w:b/>
      <w:bCs/>
      <w:sz w:val="26"/>
      <w:szCs w:val="26"/>
    </w:rPr>
  </w:style>
  <w:style w:type="character" w:customStyle="1" w:styleId="CharChar245">
    <w:name w:val="Char Char245"/>
    <w:locked/>
    <w:rsid w:val="009B750E"/>
    <w:rPr>
      <w:rFonts w:cs="Times New Roman"/>
      <w:b/>
      <w:bCs/>
      <w:i/>
      <w:iCs/>
      <w:sz w:val="26"/>
      <w:szCs w:val="26"/>
    </w:rPr>
  </w:style>
  <w:style w:type="character" w:customStyle="1" w:styleId="CharChar235">
    <w:name w:val="Char Char235"/>
    <w:locked/>
    <w:rsid w:val="009B750E"/>
    <w:rPr>
      <w:rFonts w:cs="Times New Roman"/>
      <w:b/>
      <w:bCs/>
      <w:sz w:val="22"/>
      <w:szCs w:val="22"/>
    </w:rPr>
  </w:style>
  <w:style w:type="character" w:customStyle="1" w:styleId="CharChar225">
    <w:name w:val="Char Char225"/>
    <w:locked/>
    <w:rsid w:val="009B750E"/>
    <w:rPr>
      <w:rFonts w:cs="Times New Roman"/>
      <w:sz w:val="24"/>
      <w:szCs w:val="24"/>
    </w:rPr>
  </w:style>
  <w:style w:type="character" w:customStyle="1" w:styleId="CharChar215">
    <w:name w:val="Char Char215"/>
    <w:locked/>
    <w:rsid w:val="009B750E"/>
    <w:rPr>
      <w:rFonts w:cs="Times New Roman"/>
      <w:i/>
      <w:iCs/>
      <w:sz w:val="24"/>
      <w:szCs w:val="24"/>
    </w:rPr>
  </w:style>
  <w:style w:type="character" w:customStyle="1" w:styleId="CharChar205">
    <w:name w:val="Char Char205"/>
    <w:locked/>
    <w:rsid w:val="009B750E"/>
    <w:rPr>
      <w:rFonts w:ascii="Arial" w:hAnsi="Arial" w:cs="Arial"/>
      <w:sz w:val="22"/>
      <w:szCs w:val="22"/>
    </w:rPr>
  </w:style>
  <w:style w:type="character" w:customStyle="1" w:styleId="CharChar185">
    <w:name w:val="Char Char185"/>
    <w:locked/>
    <w:rsid w:val="009B750E"/>
    <w:rPr>
      <w:rFonts w:cs="Times New Roman"/>
      <w:sz w:val="24"/>
      <w:szCs w:val="24"/>
    </w:rPr>
  </w:style>
  <w:style w:type="character" w:customStyle="1" w:styleId="CharChar145">
    <w:name w:val="Char Char145"/>
    <w:locked/>
    <w:rsid w:val="009B750E"/>
    <w:rPr>
      <w:rFonts w:cs="Times New Roman"/>
      <w:sz w:val="24"/>
      <w:szCs w:val="24"/>
    </w:rPr>
  </w:style>
  <w:style w:type="character" w:customStyle="1" w:styleId="CharChar115">
    <w:name w:val="Char Char115"/>
    <w:locked/>
    <w:rsid w:val="009B750E"/>
    <w:rPr>
      <w:rFonts w:ascii="Cambria" w:hAnsi="Cambria" w:cs="Times New Roman"/>
      <w:sz w:val="24"/>
      <w:szCs w:val="24"/>
    </w:rPr>
  </w:style>
  <w:style w:type="character" w:customStyle="1" w:styleId="CharChar45">
    <w:name w:val="Char Char45"/>
    <w:locked/>
    <w:rsid w:val="009B750E"/>
    <w:rPr>
      <w:rFonts w:ascii="Cambria" w:hAnsi="Cambria" w:cs="Times New Roman"/>
      <w:b/>
      <w:bCs/>
      <w:kern w:val="28"/>
      <w:sz w:val="32"/>
      <w:szCs w:val="32"/>
    </w:rPr>
  </w:style>
  <w:style w:type="character" w:customStyle="1" w:styleId="CharChar395">
    <w:name w:val="Char Char395"/>
    <w:rsid w:val="009B750E"/>
    <w:rPr>
      <w:rFonts w:ascii="Arial" w:eastAsia="Times New Roman" w:hAnsi="Arial" w:cs="Arial"/>
      <w:b/>
      <w:bCs/>
      <w:i/>
      <w:iCs/>
      <w:sz w:val="28"/>
      <w:szCs w:val="28"/>
    </w:rPr>
  </w:style>
  <w:style w:type="paragraph" w:customStyle="1" w:styleId="ColorfulList-Accent13">
    <w:name w:val="Colorful List - Accent 13"/>
    <w:basedOn w:val="Normal"/>
    <w:uiPriority w:val="34"/>
    <w:qFormat/>
    <w:rsid w:val="009B750E"/>
    <w:pPr>
      <w:ind w:left="720"/>
      <w:contextualSpacing/>
    </w:pPr>
  </w:style>
  <w:style w:type="paragraph" w:customStyle="1" w:styleId="ColorfulList-Accent14">
    <w:name w:val="Colorful List - Accent 14"/>
    <w:basedOn w:val="Normal"/>
    <w:uiPriority w:val="34"/>
    <w:qFormat/>
    <w:rsid w:val="009B750E"/>
    <w:pPr>
      <w:spacing w:after="200" w:line="276" w:lineRule="auto"/>
      <w:ind w:left="720"/>
      <w:contextualSpacing/>
      <w:jc w:val="both"/>
    </w:pPr>
    <w:rPr>
      <w:rFonts w:eastAsia="Calibri"/>
      <w:sz w:val="22"/>
      <w:szCs w:val="22"/>
    </w:rPr>
  </w:style>
  <w:style w:type="paragraph" w:customStyle="1" w:styleId="NoSpacing5">
    <w:name w:val="No Spacing5"/>
    <w:uiPriority w:val="99"/>
    <w:qFormat/>
    <w:rsid w:val="009B750E"/>
    <w:rPr>
      <w:sz w:val="24"/>
      <w:szCs w:val="24"/>
    </w:rPr>
  </w:style>
  <w:style w:type="paragraph" w:customStyle="1" w:styleId="ColorfulShading-Accent13">
    <w:name w:val="Colorful Shading - Accent 13"/>
    <w:hidden/>
    <w:uiPriority w:val="99"/>
    <w:rsid w:val="009B750E"/>
    <w:rPr>
      <w:sz w:val="24"/>
      <w:szCs w:val="24"/>
    </w:rPr>
  </w:style>
  <w:style w:type="character" w:customStyle="1" w:styleId="CharChar17">
    <w:name w:val="Char Char17"/>
    <w:rsid w:val="009B750E"/>
    <w:rPr>
      <w:rFonts w:eastAsia="Times"/>
      <w:bCs/>
      <w:i/>
      <w:sz w:val="24"/>
      <w:szCs w:val="28"/>
      <w:lang w:val="en-US" w:eastAsia="en-US" w:bidi="ar-SA"/>
    </w:rPr>
  </w:style>
  <w:style w:type="character" w:customStyle="1" w:styleId="CharChar274">
    <w:name w:val="Char Char274"/>
    <w:locked/>
    <w:rsid w:val="009B750E"/>
    <w:rPr>
      <w:rFonts w:ascii="Arial" w:hAnsi="Arial" w:cs="Arial"/>
      <w:b/>
      <w:bCs/>
      <w:kern w:val="32"/>
      <w:sz w:val="32"/>
      <w:szCs w:val="32"/>
    </w:rPr>
  </w:style>
  <w:style w:type="character" w:customStyle="1" w:styleId="CharChar264">
    <w:name w:val="Char Char264"/>
    <w:locked/>
    <w:rsid w:val="009B750E"/>
    <w:rPr>
      <w:rFonts w:ascii="Arial" w:hAnsi="Arial" w:cs="Arial"/>
      <w:b/>
      <w:bCs/>
      <w:i/>
      <w:iCs/>
      <w:sz w:val="28"/>
      <w:szCs w:val="28"/>
    </w:rPr>
  </w:style>
  <w:style w:type="character" w:customStyle="1" w:styleId="CharChar254">
    <w:name w:val="Char Char254"/>
    <w:locked/>
    <w:rsid w:val="009B750E"/>
    <w:rPr>
      <w:rFonts w:ascii="Arial" w:hAnsi="Arial" w:cs="Arial"/>
      <w:b/>
      <w:bCs/>
      <w:sz w:val="26"/>
      <w:szCs w:val="26"/>
    </w:rPr>
  </w:style>
  <w:style w:type="character" w:customStyle="1" w:styleId="CharChar244">
    <w:name w:val="Char Char244"/>
    <w:locked/>
    <w:rsid w:val="009B750E"/>
    <w:rPr>
      <w:rFonts w:cs="Times New Roman"/>
      <w:b/>
      <w:bCs/>
      <w:i/>
      <w:iCs/>
      <w:sz w:val="26"/>
      <w:szCs w:val="26"/>
    </w:rPr>
  </w:style>
  <w:style w:type="character" w:customStyle="1" w:styleId="CharChar234">
    <w:name w:val="Char Char234"/>
    <w:locked/>
    <w:rsid w:val="009B750E"/>
    <w:rPr>
      <w:rFonts w:cs="Times New Roman"/>
      <w:b/>
      <w:bCs/>
      <w:sz w:val="22"/>
      <w:szCs w:val="22"/>
    </w:rPr>
  </w:style>
  <w:style w:type="character" w:customStyle="1" w:styleId="CharChar224">
    <w:name w:val="Char Char224"/>
    <w:locked/>
    <w:rsid w:val="009B750E"/>
    <w:rPr>
      <w:rFonts w:cs="Times New Roman"/>
      <w:sz w:val="24"/>
      <w:szCs w:val="24"/>
    </w:rPr>
  </w:style>
  <w:style w:type="character" w:customStyle="1" w:styleId="CharChar214">
    <w:name w:val="Char Char214"/>
    <w:locked/>
    <w:rsid w:val="009B750E"/>
    <w:rPr>
      <w:rFonts w:cs="Times New Roman"/>
      <w:i/>
      <w:iCs/>
      <w:sz w:val="24"/>
      <w:szCs w:val="24"/>
    </w:rPr>
  </w:style>
  <w:style w:type="character" w:customStyle="1" w:styleId="CharChar204">
    <w:name w:val="Char Char204"/>
    <w:locked/>
    <w:rsid w:val="009B750E"/>
    <w:rPr>
      <w:rFonts w:ascii="Arial" w:hAnsi="Arial" w:cs="Arial"/>
      <w:sz w:val="22"/>
      <w:szCs w:val="22"/>
    </w:rPr>
  </w:style>
  <w:style w:type="character" w:customStyle="1" w:styleId="CharChar184">
    <w:name w:val="Char Char184"/>
    <w:locked/>
    <w:rsid w:val="009B750E"/>
    <w:rPr>
      <w:rFonts w:cs="Times New Roman"/>
      <w:sz w:val="24"/>
      <w:szCs w:val="24"/>
    </w:rPr>
  </w:style>
  <w:style w:type="character" w:customStyle="1" w:styleId="CharChar144">
    <w:name w:val="Char Char144"/>
    <w:locked/>
    <w:rsid w:val="009B750E"/>
    <w:rPr>
      <w:rFonts w:cs="Times New Roman"/>
      <w:sz w:val="24"/>
      <w:szCs w:val="24"/>
    </w:rPr>
  </w:style>
  <w:style w:type="character" w:customStyle="1" w:styleId="CharChar114">
    <w:name w:val="Char Char114"/>
    <w:locked/>
    <w:rsid w:val="009B750E"/>
    <w:rPr>
      <w:rFonts w:ascii="Cambria" w:hAnsi="Cambria" w:cs="Times New Roman"/>
      <w:sz w:val="24"/>
      <w:szCs w:val="24"/>
    </w:rPr>
  </w:style>
  <w:style w:type="character" w:customStyle="1" w:styleId="CharChar44">
    <w:name w:val="Char Char44"/>
    <w:locked/>
    <w:rsid w:val="009B750E"/>
    <w:rPr>
      <w:rFonts w:ascii="Cambria" w:hAnsi="Cambria" w:cs="Times New Roman"/>
      <w:b/>
      <w:bCs/>
      <w:kern w:val="28"/>
      <w:sz w:val="32"/>
      <w:szCs w:val="32"/>
    </w:rPr>
  </w:style>
  <w:style w:type="character" w:customStyle="1" w:styleId="CharChar394">
    <w:name w:val="Char Char394"/>
    <w:rsid w:val="009B750E"/>
    <w:rPr>
      <w:rFonts w:ascii="Arial" w:eastAsia="Times New Roman" w:hAnsi="Arial" w:cs="Arial"/>
      <w:b/>
      <w:bCs/>
      <w:i/>
      <w:iCs/>
      <w:sz w:val="28"/>
      <w:szCs w:val="28"/>
    </w:rPr>
  </w:style>
  <w:style w:type="paragraph" w:customStyle="1" w:styleId="ColorfulList-Accent15">
    <w:name w:val="Colorful List - Accent 15"/>
    <w:basedOn w:val="Normal"/>
    <w:qFormat/>
    <w:rsid w:val="009B750E"/>
    <w:pPr>
      <w:ind w:left="720"/>
    </w:pPr>
  </w:style>
  <w:style w:type="paragraph" w:customStyle="1" w:styleId="NoSpacing51">
    <w:name w:val="No Spacing51"/>
    <w:uiPriority w:val="99"/>
    <w:qFormat/>
    <w:rsid w:val="009B750E"/>
    <w:rPr>
      <w:sz w:val="24"/>
      <w:szCs w:val="24"/>
    </w:rPr>
  </w:style>
  <w:style w:type="paragraph" w:customStyle="1" w:styleId="Bibliography1">
    <w:name w:val="Bibliography1"/>
    <w:basedOn w:val="Normal"/>
    <w:next w:val="Normal"/>
    <w:rsid w:val="009B750E"/>
  </w:style>
  <w:style w:type="paragraph" w:styleId="BlockText">
    <w:name w:val="Block Text"/>
    <w:basedOn w:val="Normal"/>
    <w:rsid w:val="009B750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FirstIndent">
    <w:name w:val="Body Text First Indent"/>
    <w:basedOn w:val="BodyText"/>
    <w:link w:val="BodyTextFirstIndentChar"/>
    <w:rsid w:val="009B750E"/>
    <w:pPr>
      <w:ind w:firstLine="360"/>
    </w:pPr>
    <w:rPr>
      <w:rFonts w:cs="Times New Roman"/>
      <w:szCs w:val="24"/>
      <w:u w:val="none"/>
    </w:rPr>
  </w:style>
  <w:style w:type="character" w:customStyle="1" w:styleId="BodyTextFirstIndentChar">
    <w:name w:val="Body Text First Indent Char"/>
    <w:link w:val="BodyTextFirstIndent"/>
    <w:rsid w:val="009B750E"/>
    <w:rPr>
      <w:rFonts w:cs="Courier New"/>
      <w:sz w:val="24"/>
      <w:szCs w:val="24"/>
      <w:u w:val="single"/>
    </w:rPr>
  </w:style>
  <w:style w:type="paragraph" w:styleId="BodyTextFirstIndent2">
    <w:name w:val="Body Text First Indent 2"/>
    <w:basedOn w:val="BodyTextIndent"/>
    <w:link w:val="BodyTextFirstIndent2Char"/>
    <w:rsid w:val="009B750E"/>
    <w:pPr>
      <w:spacing w:after="0"/>
      <w:ind w:firstLine="360"/>
    </w:pPr>
  </w:style>
  <w:style w:type="character" w:customStyle="1" w:styleId="BodyTextFirstIndent2Char">
    <w:name w:val="Body Text First Indent 2 Char"/>
    <w:basedOn w:val="BodyTextIndentChar"/>
    <w:link w:val="BodyTextFirstIndent2"/>
    <w:rsid w:val="009B750E"/>
    <w:rPr>
      <w:sz w:val="24"/>
      <w:szCs w:val="24"/>
    </w:rPr>
  </w:style>
  <w:style w:type="paragraph" w:styleId="Closing">
    <w:name w:val="Closing"/>
    <w:basedOn w:val="Normal"/>
    <w:link w:val="ClosingChar"/>
    <w:rsid w:val="009B750E"/>
    <w:pPr>
      <w:ind w:left="4320"/>
    </w:pPr>
  </w:style>
  <w:style w:type="character" w:customStyle="1" w:styleId="ClosingChar">
    <w:name w:val="Closing Char"/>
    <w:link w:val="Closing"/>
    <w:rsid w:val="009B750E"/>
    <w:rPr>
      <w:sz w:val="24"/>
      <w:szCs w:val="24"/>
    </w:rPr>
  </w:style>
  <w:style w:type="paragraph" w:styleId="Date">
    <w:name w:val="Date"/>
    <w:basedOn w:val="Normal"/>
    <w:next w:val="Normal"/>
    <w:link w:val="DateChar"/>
    <w:rsid w:val="009B750E"/>
  </w:style>
  <w:style w:type="character" w:customStyle="1" w:styleId="DateChar">
    <w:name w:val="Date Char"/>
    <w:link w:val="Date"/>
    <w:rsid w:val="009B750E"/>
    <w:rPr>
      <w:sz w:val="24"/>
      <w:szCs w:val="24"/>
    </w:rPr>
  </w:style>
  <w:style w:type="paragraph" w:styleId="E-mailSignature">
    <w:name w:val="E-mail Signature"/>
    <w:basedOn w:val="Normal"/>
    <w:link w:val="E-mailSignatureChar"/>
    <w:rsid w:val="009B750E"/>
  </w:style>
  <w:style w:type="character" w:customStyle="1" w:styleId="E-mailSignatureChar">
    <w:name w:val="E-mail Signature Char"/>
    <w:link w:val="E-mailSignature"/>
    <w:rsid w:val="009B750E"/>
    <w:rPr>
      <w:sz w:val="24"/>
      <w:szCs w:val="24"/>
    </w:rPr>
  </w:style>
  <w:style w:type="paragraph" w:styleId="EnvelopeAddress">
    <w:name w:val="envelope address"/>
    <w:basedOn w:val="Normal"/>
    <w:rsid w:val="009B750E"/>
    <w:pPr>
      <w:framePr w:w="7920" w:h="1980" w:hRule="exact" w:hSpace="180" w:wrap="auto" w:hAnchor="page" w:xAlign="center" w:yAlign="bottom"/>
      <w:ind w:left="2880"/>
    </w:pPr>
    <w:rPr>
      <w:rFonts w:ascii="Cambria" w:hAnsi="Cambria"/>
    </w:rPr>
  </w:style>
  <w:style w:type="paragraph" w:styleId="EnvelopeReturn">
    <w:name w:val="envelope return"/>
    <w:basedOn w:val="Normal"/>
    <w:rsid w:val="009B750E"/>
    <w:rPr>
      <w:rFonts w:ascii="Cambria" w:hAnsi="Cambria"/>
      <w:sz w:val="20"/>
      <w:szCs w:val="20"/>
    </w:rPr>
  </w:style>
  <w:style w:type="paragraph" w:styleId="HTMLAddress">
    <w:name w:val="HTML Address"/>
    <w:basedOn w:val="Normal"/>
    <w:link w:val="HTMLAddressChar"/>
    <w:rsid w:val="009B750E"/>
    <w:rPr>
      <w:i/>
      <w:iCs/>
    </w:rPr>
  </w:style>
  <w:style w:type="character" w:customStyle="1" w:styleId="HTMLAddressChar">
    <w:name w:val="HTML Address Char"/>
    <w:link w:val="HTMLAddress"/>
    <w:rsid w:val="009B750E"/>
    <w:rPr>
      <w:i/>
      <w:iCs/>
      <w:sz w:val="24"/>
      <w:szCs w:val="24"/>
    </w:rPr>
  </w:style>
  <w:style w:type="paragraph" w:customStyle="1" w:styleId="LightShading-Accent21">
    <w:name w:val="Light Shading - Accent 21"/>
    <w:basedOn w:val="Normal"/>
    <w:next w:val="Normal"/>
    <w:link w:val="LightShading-Accent2Char"/>
    <w:qFormat/>
    <w:rsid w:val="009B750E"/>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rsid w:val="009B750E"/>
    <w:rPr>
      <w:b/>
      <w:bCs/>
      <w:i/>
      <w:iCs/>
      <w:color w:val="4F81BD"/>
      <w:sz w:val="24"/>
      <w:szCs w:val="24"/>
    </w:rPr>
  </w:style>
  <w:style w:type="paragraph" w:styleId="List3">
    <w:name w:val="List 3"/>
    <w:basedOn w:val="Normal"/>
    <w:rsid w:val="009B750E"/>
    <w:pPr>
      <w:ind w:left="1080" w:hanging="360"/>
      <w:contextualSpacing/>
    </w:pPr>
  </w:style>
  <w:style w:type="paragraph" w:styleId="List4">
    <w:name w:val="List 4"/>
    <w:basedOn w:val="Normal"/>
    <w:rsid w:val="009B750E"/>
    <w:pPr>
      <w:ind w:left="1440" w:hanging="360"/>
      <w:contextualSpacing/>
    </w:pPr>
  </w:style>
  <w:style w:type="paragraph" w:styleId="List5">
    <w:name w:val="List 5"/>
    <w:basedOn w:val="Normal"/>
    <w:rsid w:val="009B750E"/>
    <w:pPr>
      <w:ind w:left="1800" w:hanging="360"/>
      <w:contextualSpacing/>
    </w:pPr>
  </w:style>
  <w:style w:type="paragraph" w:styleId="ListContinue">
    <w:name w:val="List Continue"/>
    <w:basedOn w:val="Normal"/>
    <w:rsid w:val="009B750E"/>
    <w:pPr>
      <w:spacing w:after="120"/>
      <w:ind w:left="360"/>
      <w:contextualSpacing/>
    </w:pPr>
  </w:style>
  <w:style w:type="paragraph" w:styleId="ListContinue3">
    <w:name w:val="List Continue 3"/>
    <w:basedOn w:val="Normal"/>
    <w:rsid w:val="009B750E"/>
    <w:pPr>
      <w:spacing w:after="120"/>
      <w:ind w:left="1080"/>
      <w:contextualSpacing/>
    </w:pPr>
  </w:style>
  <w:style w:type="paragraph" w:styleId="ListContinue4">
    <w:name w:val="List Continue 4"/>
    <w:basedOn w:val="Normal"/>
    <w:rsid w:val="009B750E"/>
    <w:pPr>
      <w:spacing w:after="120"/>
      <w:ind w:left="1440"/>
      <w:contextualSpacing/>
    </w:pPr>
  </w:style>
  <w:style w:type="paragraph" w:styleId="ListContinue5">
    <w:name w:val="List Continue 5"/>
    <w:basedOn w:val="Normal"/>
    <w:rsid w:val="009B750E"/>
    <w:pPr>
      <w:spacing w:after="120"/>
      <w:ind w:left="1800"/>
      <w:contextualSpacing/>
    </w:pPr>
  </w:style>
  <w:style w:type="paragraph" w:styleId="MacroText">
    <w:name w:val="macro"/>
    <w:link w:val="MacroTextChar"/>
    <w:rsid w:val="009B750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4"/>
      <w:szCs w:val="24"/>
    </w:rPr>
  </w:style>
  <w:style w:type="character" w:customStyle="1" w:styleId="MacroTextChar">
    <w:name w:val="Macro Text Char"/>
    <w:link w:val="MacroText"/>
    <w:rsid w:val="009B750E"/>
    <w:rPr>
      <w:rFonts w:ascii="Consolas" w:hAnsi="Consolas"/>
      <w:sz w:val="24"/>
      <w:szCs w:val="24"/>
      <w:lang w:val="en-US" w:eastAsia="en-US" w:bidi="ar-SA"/>
    </w:rPr>
  </w:style>
  <w:style w:type="paragraph" w:styleId="MessageHeader">
    <w:name w:val="Message Header"/>
    <w:basedOn w:val="Normal"/>
    <w:link w:val="MessageHeaderChar"/>
    <w:rsid w:val="009B750E"/>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9B750E"/>
    <w:rPr>
      <w:rFonts w:ascii="Cambria" w:hAnsi="Cambria"/>
      <w:sz w:val="24"/>
      <w:szCs w:val="24"/>
      <w:shd w:val="pct20" w:color="auto" w:fill="auto"/>
    </w:rPr>
  </w:style>
  <w:style w:type="paragraph" w:customStyle="1" w:styleId="NoSpacing6">
    <w:name w:val="No Spacing6"/>
    <w:qFormat/>
    <w:rsid w:val="009B750E"/>
    <w:rPr>
      <w:sz w:val="24"/>
      <w:szCs w:val="24"/>
    </w:rPr>
  </w:style>
  <w:style w:type="paragraph" w:styleId="NormalIndent">
    <w:name w:val="Normal Indent"/>
    <w:basedOn w:val="Normal"/>
    <w:rsid w:val="009B750E"/>
    <w:pPr>
      <w:ind w:left="720"/>
    </w:pPr>
  </w:style>
  <w:style w:type="paragraph" w:styleId="NoteHeading">
    <w:name w:val="Note Heading"/>
    <w:basedOn w:val="Normal"/>
    <w:next w:val="Normal"/>
    <w:link w:val="NoteHeadingChar"/>
    <w:rsid w:val="009B750E"/>
  </w:style>
  <w:style w:type="character" w:customStyle="1" w:styleId="NoteHeadingChar">
    <w:name w:val="Note Heading Char"/>
    <w:link w:val="NoteHeading"/>
    <w:rsid w:val="009B750E"/>
    <w:rPr>
      <w:sz w:val="24"/>
      <w:szCs w:val="24"/>
    </w:rPr>
  </w:style>
  <w:style w:type="paragraph" w:customStyle="1" w:styleId="ColorfulGrid-Accent11">
    <w:name w:val="Colorful Grid - Accent 11"/>
    <w:basedOn w:val="Normal"/>
    <w:next w:val="Normal"/>
    <w:link w:val="ColorfulGrid-Accent1Char"/>
    <w:qFormat/>
    <w:rsid w:val="009B750E"/>
    <w:rPr>
      <w:i/>
      <w:iCs/>
      <w:color w:val="000000"/>
    </w:rPr>
  </w:style>
  <w:style w:type="character" w:customStyle="1" w:styleId="ColorfulGrid-Accent1Char">
    <w:name w:val="Colorful Grid - Accent 1 Char"/>
    <w:link w:val="ColorfulGrid-Accent11"/>
    <w:rsid w:val="009B750E"/>
    <w:rPr>
      <w:i/>
      <w:iCs/>
      <w:color w:val="000000"/>
      <w:sz w:val="24"/>
      <w:szCs w:val="24"/>
    </w:rPr>
  </w:style>
  <w:style w:type="paragraph" w:styleId="Salutation">
    <w:name w:val="Salutation"/>
    <w:basedOn w:val="Normal"/>
    <w:next w:val="Normal"/>
    <w:link w:val="SalutationChar"/>
    <w:rsid w:val="009B750E"/>
  </w:style>
  <w:style w:type="character" w:customStyle="1" w:styleId="SalutationChar">
    <w:name w:val="Salutation Char"/>
    <w:link w:val="Salutation"/>
    <w:rsid w:val="009B750E"/>
    <w:rPr>
      <w:sz w:val="24"/>
      <w:szCs w:val="24"/>
    </w:rPr>
  </w:style>
  <w:style w:type="paragraph" w:styleId="Signature">
    <w:name w:val="Signature"/>
    <w:basedOn w:val="Normal"/>
    <w:link w:val="SignatureChar"/>
    <w:rsid w:val="009B750E"/>
    <w:pPr>
      <w:ind w:left="4320"/>
    </w:pPr>
  </w:style>
  <w:style w:type="character" w:customStyle="1" w:styleId="SignatureChar">
    <w:name w:val="Signature Char"/>
    <w:link w:val="Signature"/>
    <w:rsid w:val="009B750E"/>
    <w:rPr>
      <w:sz w:val="24"/>
      <w:szCs w:val="24"/>
    </w:rPr>
  </w:style>
  <w:style w:type="paragraph" w:styleId="TableofAuthorities">
    <w:name w:val="table of authorities"/>
    <w:basedOn w:val="Normal"/>
    <w:next w:val="Normal"/>
    <w:rsid w:val="009B750E"/>
    <w:pPr>
      <w:ind w:left="240" w:hanging="240"/>
    </w:pPr>
  </w:style>
  <w:style w:type="paragraph" w:styleId="TOAHeading">
    <w:name w:val="toa heading"/>
    <w:basedOn w:val="Normal"/>
    <w:next w:val="Normal"/>
    <w:rsid w:val="009B750E"/>
    <w:pPr>
      <w:spacing w:before="120"/>
    </w:pPr>
    <w:rPr>
      <w:rFonts w:ascii="Cambria" w:hAnsi="Cambria"/>
      <w:b/>
      <w:bCs/>
    </w:rPr>
  </w:style>
  <w:style w:type="paragraph" w:customStyle="1" w:styleId="ColorfulList-Accent16">
    <w:name w:val="Colorful List - Accent 16"/>
    <w:basedOn w:val="Normal"/>
    <w:uiPriority w:val="34"/>
    <w:qFormat/>
    <w:rsid w:val="009D69E8"/>
    <w:pPr>
      <w:ind w:left="720"/>
    </w:pPr>
  </w:style>
  <w:style w:type="paragraph" w:customStyle="1" w:styleId="ColorfulList-Accent160">
    <w:name w:val="Colorful List - Accent 16"/>
    <w:basedOn w:val="Normal"/>
    <w:uiPriority w:val="34"/>
    <w:qFormat/>
    <w:rsid w:val="008A7940"/>
    <w:pPr>
      <w:ind w:left="720"/>
      <w:contextualSpacing/>
    </w:pPr>
    <w:rPr>
      <w:rFonts w:ascii="Calibri" w:hAnsi="Calibri"/>
      <w:sz w:val="22"/>
      <w:szCs w:val="22"/>
    </w:rPr>
  </w:style>
  <w:style w:type="table" w:styleId="DarkList-Accent3">
    <w:name w:val="Dark List Accent 3"/>
    <w:basedOn w:val="TableNormal"/>
    <w:uiPriority w:val="71"/>
    <w:rsid w:val="00B10C34"/>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customStyle="1" w:styleId="LightGrid-Accent311">
    <w:name w:val="Light Grid - Accent 311"/>
    <w:basedOn w:val="Normal"/>
    <w:uiPriority w:val="34"/>
    <w:qFormat/>
    <w:rsid w:val="00E41F7E"/>
    <w:pPr>
      <w:ind w:left="720"/>
      <w:contextualSpacing/>
    </w:pPr>
    <w:rPr>
      <w:rFonts w:ascii="Calibri" w:eastAsia="Calibri" w:hAnsi="Calibri"/>
      <w:sz w:val="22"/>
      <w:szCs w:val="22"/>
    </w:rPr>
  </w:style>
  <w:style w:type="table" w:customStyle="1" w:styleId="LightGrid-Accent11">
    <w:name w:val="Light Grid - Accent 11"/>
    <w:basedOn w:val="TableNormal"/>
    <w:rsid w:val="00E41F7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uiPriority w:val="34"/>
    <w:qFormat/>
    <w:rsid w:val="00D812EE"/>
    <w:pPr>
      <w:ind w:left="720"/>
      <w:contextualSpacing/>
    </w:pPr>
  </w:style>
  <w:style w:type="paragraph" w:customStyle="1" w:styleId="imported-Normal">
    <w:name w:val="imported-Normal"/>
    <w:rsid w:val="001B070F"/>
    <w:rPr>
      <w:rFonts w:eastAsia="Arial Unicode MS"/>
      <w:color w:val="000000"/>
      <w:sz w:val="24"/>
    </w:rPr>
  </w:style>
  <w:style w:type="paragraph" w:styleId="NoSpacing">
    <w:name w:val="No Spacing"/>
    <w:qFormat/>
    <w:rsid w:val="009B25A8"/>
    <w:rPr>
      <w:rFonts w:ascii="Calibri" w:eastAsia="Calibri" w:hAnsi="Calibri"/>
      <w:sz w:val="22"/>
      <w:szCs w:val="22"/>
    </w:rPr>
  </w:style>
  <w:style w:type="character" w:customStyle="1" w:styleId="symbols">
    <w:name w:val="symbols"/>
    <w:basedOn w:val="DefaultParagraphFont"/>
    <w:rsid w:val="00931527"/>
  </w:style>
  <w:style w:type="paragraph" w:customStyle="1" w:styleId="callout">
    <w:name w:val="call_out"/>
    <w:basedOn w:val="Normal"/>
    <w:rsid w:val="004149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161">
      <w:bodyDiv w:val="1"/>
      <w:marLeft w:val="0"/>
      <w:marRight w:val="0"/>
      <w:marTop w:val="0"/>
      <w:marBottom w:val="0"/>
      <w:divBdr>
        <w:top w:val="none" w:sz="0" w:space="0" w:color="auto"/>
        <w:left w:val="none" w:sz="0" w:space="0" w:color="auto"/>
        <w:bottom w:val="none" w:sz="0" w:space="0" w:color="auto"/>
        <w:right w:val="none" w:sz="0" w:space="0" w:color="auto"/>
      </w:divBdr>
    </w:div>
    <w:div w:id="16666919">
      <w:bodyDiv w:val="1"/>
      <w:marLeft w:val="0"/>
      <w:marRight w:val="0"/>
      <w:marTop w:val="0"/>
      <w:marBottom w:val="0"/>
      <w:divBdr>
        <w:top w:val="none" w:sz="0" w:space="0" w:color="auto"/>
        <w:left w:val="none" w:sz="0" w:space="0" w:color="auto"/>
        <w:bottom w:val="none" w:sz="0" w:space="0" w:color="auto"/>
        <w:right w:val="none" w:sz="0" w:space="0" w:color="auto"/>
      </w:divBdr>
    </w:div>
    <w:div w:id="36974492">
      <w:bodyDiv w:val="1"/>
      <w:marLeft w:val="0"/>
      <w:marRight w:val="0"/>
      <w:marTop w:val="0"/>
      <w:marBottom w:val="0"/>
      <w:divBdr>
        <w:top w:val="none" w:sz="0" w:space="0" w:color="auto"/>
        <w:left w:val="none" w:sz="0" w:space="0" w:color="auto"/>
        <w:bottom w:val="none" w:sz="0" w:space="0" w:color="auto"/>
        <w:right w:val="none" w:sz="0" w:space="0" w:color="auto"/>
      </w:divBdr>
      <w:divsChild>
        <w:div w:id="375473981">
          <w:marLeft w:val="0"/>
          <w:marRight w:val="0"/>
          <w:marTop w:val="0"/>
          <w:marBottom w:val="0"/>
          <w:divBdr>
            <w:top w:val="none" w:sz="0" w:space="0" w:color="auto"/>
            <w:left w:val="none" w:sz="0" w:space="0" w:color="auto"/>
            <w:bottom w:val="none" w:sz="0" w:space="0" w:color="auto"/>
            <w:right w:val="none" w:sz="0" w:space="0" w:color="auto"/>
          </w:divBdr>
          <w:divsChild>
            <w:div w:id="809521732">
              <w:marLeft w:val="0"/>
              <w:marRight w:val="0"/>
              <w:marTop w:val="0"/>
              <w:marBottom w:val="0"/>
              <w:divBdr>
                <w:top w:val="none" w:sz="0" w:space="0" w:color="auto"/>
                <w:left w:val="none" w:sz="0" w:space="0" w:color="auto"/>
                <w:bottom w:val="none" w:sz="0" w:space="0" w:color="auto"/>
                <w:right w:val="none" w:sz="0" w:space="0" w:color="auto"/>
              </w:divBdr>
            </w:div>
          </w:divsChild>
        </w:div>
        <w:div w:id="1101221931">
          <w:marLeft w:val="0"/>
          <w:marRight w:val="0"/>
          <w:marTop w:val="0"/>
          <w:marBottom w:val="0"/>
          <w:divBdr>
            <w:top w:val="none" w:sz="0" w:space="0" w:color="auto"/>
            <w:left w:val="none" w:sz="0" w:space="0" w:color="auto"/>
            <w:bottom w:val="none" w:sz="0" w:space="0" w:color="auto"/>
            <w:right w:val="none" w:sz="0" w:space="0" w:color="auto"/>
          </w:divBdr>
          <w:divsChild>
            <w:div w:id="16554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952">
      <w:bodyDiv w:val="1"/>
      <w:marLeft w:val="0"/>
      <w:marRight w:val="0"/>
      <w:marTop w:val="0"/>
      <w:marBottom w:val="0"/>
      <w:divBdr>
        <w:top w:val="none" w:sz="0" w:space="0" w:color="auto"/>
        <w:left w:val="none" w:sz="0" w:space="0" w:color="auto"/>
        <w:bottom w:val="none" w:sz="0" w:space="0" w:color="auto"/>
        <w:right w:val="none" w:sz="0" w:space="0" w:color="auto"/>
      </w:divBdr>
    </w:div>
    <w:div w:id="43455306">
      <w:bodyDiv w:val="1"/>
      <w:marLeft w:val="0"/>
      <w:marRight w:val="0"/>
      <w:marTop w:val="0"/>
      <w:marBottom w:val="0"/>
      <w:divBdr>
        <w:top w:val="none" w:sz="0" w:space="0" w:color="auto"/>
        <w:left w:val="none" w:sz="0" w:space="0" w:color="auto"/>
        <w:bottom w:val="none" w:sz="0" w:space="0" w:color="auto"/>
        <w:right w:val="none" w:sz="0" w:space="0" w:color="auto"/>
      </w:divBdr>
      <w:divsChild>
        <w:div w:id="489177693">
          <w:marLeft w:val="0"/>
          <w:marRight w:val="0"/>
          <w:marTop w:val="0"/>
          <w:marBottom w:val="0"/>
          <w:divBdr>
            <w:top w:val="none" w:sz="0" w:space="0" w:color="auto"/>
            <w:left w:val="none" w:sz="0" w:space="0" w:color="auto"/>
            <w:bottom w:val="none" w:sz="0" w:space="0" w:color="auto"/>
            <w:right w:val="none" w:sz="0" w:space="0" w:color="auto"/>
          </w:divBdr>
        </w:div>
      </w:divsChild>
    </w:div>
    <w:div w:id="72432826">
      <w:bodyDiv w:val="1"/>
      <w:marLeft w:val="0"/>
      <w:marRight w:val="0"/>
      <w:marTop w:val="0"/>
      <w:marBottom w:val="0"/>
      <w:divBdr>
        <w:top w:val="none" w:sz="0" w:space="0" w:color="auto"/>
        <w:left w:val="none" w:sz="0" w:space="0" w:color="auto"/>
        <w:bottom w:val="none" w:sz="0" w:space="0" w:color="auto"/>
        <w:right w:val="none" w:sz="0" w:space="0" w:color="auto"/>
      </w:divBdr>
    </w:div>
    <w:div w:id="74132238">
      <w:bodyDiv w:val="1"/>
      <w:marLeft w:val="0"/>
      <w:marRight w:val="0"/>
      <w:marTop w:val="0"/>
      <w:marBottom w:val="0"/>
      <w:divBdr>
        <w:top w:val="none" w:sz="0" w:space="0" w:color="auto"/>
        <w:left w:val="none" w:sz="0" w:space="0" w:color="auto"/>
        <w:bottom w:val="none" w:sz="0" w:space="0" w:color="auto"/>
        <w:right w:val="none" w:sz="0" w:space="0" w:color="auto"/>
      </w:divBdr>
    </w:div>
    <w:div w:id="78328978">
      <w:bodyDiv w:val="1"/>
      <w:marLeft w:val="0"/>
      <w:marRight w:val="0"/>
      <w:marTop w:val="0"/>
      <w:marBottom w:val="0"/>
      <w:divBdr>
        <w:top w:val="none" w:sz="0" w:space="0" w:color="auto"/>
        <w:left w:val="none" w:sz="0" w:space="0" w:color="auto"/>
        <w:bottom w:val="none" w:sz="0" w:space="0" w:color="auto"/>
        <w:right w:val="none" w:sz="0" w:space="0" w:color="auto"/>
      </w:divBdr>
    </w:div>
    <w:div w:id="97794774">
      <w:bodyDiv w:val="1"/>
      <w:marLeft w:val="0"/>
      <w:marRight w:val="0"/>
      <w:marTop w:val="0"/>
      <w:marBottom w:val="0"/>
      <w:divBdr>
        <w:top w:val="none" w:sz="0" w:space="0" w:color="auto"/>
        <w:left w:val="none" w:sz="0" w:space="0" w:color="auto"/>
        <w:bottom w:val="none" w:sz="0" w:space="0" w:color="auto"/>
        <w:right w:val="none" w:sz="0" w:space="0" w:color="auto"/>
      </w:divBdr>
    </w:div>
    <w:div w:id="125437743">
      <w:bodyDiv w:val="1"/>
      <w:marLeft w:val="0"/>
      <w:marRight w:val="0"/>
      <w:marTop w:val="0"/>
      <w:marBottom w:val="0"/>
      <w:divBdr>
        <w:top w:val="none" w:sz="0" w:space="0" w:color="auto"/>
        <w:left w:val="none" w:sz="0" w:space="0" w:color="auto"/>
        <w:bottom w:val="none" w:sz="0" w:space="0" w:color="auto"/>
        <w:right w:val="none" w:sz="0" w:space="0" w:color="auto"/>
      </w:divBdr>
    </w:div>
    <w:div w:id="129323928">
      <w:bodyDiv w:val="1"/>
      <w:marLeft w:val="0"/>
      <w:marRight w:val="0"/>
      <w:marTop w:val="0"/>
      <w:marBottom w:val="0"/>
      <w:divBdr>
        <w:top w:val="none" w:sz="0" w:space="0" w:color="auto"/>
        <w:left w:val="none" w:sz="0" w:space="0" w:color="auto"/>
        <w:bottom w:val="none" w:sz="0" w:space="0" w:color="auto"/>
        <w:right w:val="none" w:sz="0" w:space="0" w:color="auto"/>
      </w:divBdr>
    </w:div>
    <w:div w:id="151410116">
      <w:bodyDiv w:val="1"/>
      <w:marLeft w:val="0"/>
      <w:marRight w:val="0"/>
      <w:marTop w:val="0"/>
      <w:marBottom w:val="0"/>
      <w:divBdr>
        <w:top w:val="none" w:sz="0" w:space="0" w:color="auto"/>
        <w:left w:val="none" w:sz="0" w:space="0" w:color="auto"/>
        <w:bottom w:val="none" w:sz="0" w:space="0" w:color="auto"/>
        <w:right w:val="none" w:sz="0" w:space="0" w:color="auto"/>
      </w:divBdr>
    </w:div>
    <w:div w:id="156506109">
      <w:bodyDiv w:val="1"/>
      <w:marLeft w:val="0"/>
      <w:marRight w:val="0"/>
      <w:marTop w:val="0"/>
      <w:marBottom w:val="0"/>
      <w:divBdr>
        <w:top w:val="none" w:sz="0" w:space="0" w:color="auto"/>
        <w:left w:val="none" w:sz="0" w:space="0" w:color="auto"/>
        <w:bottom w:val="none" w:sz="0" w:space="0" w:color="auto"/>
        <w:right w:val="none" w:sz="0" w:space="0" w:color="auto"/>
      </w:divBdr>
    </w:div>
    <w:div w:id="173956484">
      <w:bodyDiv w:val="1"/>
      <w:marLeft w:val="0"/>
      <w:marRight w:val="0"/>
      <w:marTop w:val="0"/>
      <w:marBottom w:val="0"/>
      <w:divBdr>
        <w:top w:val="none" w:sz="0" w:space="0" w:color="auto"/>
        <w:left w:val="none" w:sz="0" w:space="0" w:color="auto"/>
        <w:bottom w:val="none" w:sz="0" w:space="0" w:color="auto"/>
        <w:right w:val="none" w:sz="0" w:space="0" w:color="auto"/>
      </w:divBdr>
    </w:div>
    <w:div w:id="179661632">
      <w:bodyDiv w:val="1"/>
      <w:marLeft w:val="0"/>
      <w:marRight w:val="0"/>
      <w:marTop w:val="0"/>
      <w:marBottom w:val="0"/>
      <w:divBdr>
        <w:top w:val="none" w:sz="0" w:space="0" w:color="auto"/>
        <w:left w:val="none" w:sz="0" w:space="0" w:color="auto"/>
        <w:bottom w:val="none" w:sz="0" w:space="0" w:color="auto"/>
        <w:right w:val="none" w:sz="0" w:space="0" w:color="auto"/>
      </w:divBdr>
    </w:div>
    <w:div w:id="206644208">
      <w:bodyDiv w:val="1"/>
      <w:marLeft w:val="0"/>
      <w:marRight w:val="0"/>
      <w:marTop w:val="0"/>
      <w:marBottom w:val="0"/>
      <w:divBdr>
        <w:top w:val="none" w:sz="0" w:space="0" w:color="auto"/>
        <w:left w:val="none" w:sz="0" w:space="0" w:color="auto"/>
        <w:bottom w:val="none" w:sz="0" w:space="0" w:color="auto"/>
        <w:right w:val="none" w:sz="0" w:space="0" w:color="auto"/>
      </w:divBdr>
    </w:div>
    <w:div w:id="207300181">
      <w:bodyDiv w:val="1"/>
      <w:marLeft w:val="0"/>
      <w:marRight w:val="0"/>
      <w:marTop w:val="0"/>
      <w:marBottom w:val="0"/>
      <w:divBdr>
        <w:top w:val="none" w:sz="0" w:space="0" w:color="auto"/>
        <w:left w:val="none" w:sz="0" w:space="0" w:color="auto"/>
        <w:bottom w:val="none" w:sz="0" w:space="0" w:color="auto"/>
        <w:right w:val="none" w:sz="0" w:space="0" w:color="auto"/>
      </w:divBdr>
    </w:div>
    <w:div w:id="209805288">
      <w:bodyDiv w:val="1"/>
      <w:marLeft w:val="0"/>
      <w:marRight w:val="0"/>
      <w:marTop w:val="0"/>
      <w:marBottom w:val="0"/>
      <w:divBdr>
        <w:top w:val="none" w:sz="0" w:space="0" w:color="auto"/>
        <w:left w:val="none" w:sz="0" w:space="0" w:color="auto"/>
        <w:bottom w:val="none" w:sz="0" w:space="0" w:color="auto"/>
        <w:right w:val="none" w:sz="0" w:space="0" w:color="auto"/>
      </w:divBdr>
    </w:div>
    <w:div w:id="224338874">
      <w:bodyDiv w:val="1"/>
      <w:marLeft w:val="0"/>
      <w:marRight w:val="0"/>
      <w:marTop w:val="0"/>
      <w:marBottom w:val="0"/>
      <w:divBdr>
        <w:top w:val="none" w:sz="0" w:space="0" w:color="auto"/>
        <w:left w:val="none" w:sz="0" w:space="0" w:color="auto"/>
        <w:bottom w:val="none" w:sz="0" w:space="0" w:color="auto"/>
        <w:right w:val="none" w:sz="0" w:space="0" w:color="auto"/>
      </w:divBdr>
      <w:divsChild>
        <w:div w:id="86658384">
          <w:marLeft w:val="0"/>
          <w:marRight w:val="0"/>
          <w:marTop w:val="0"/>
          <w:marBottom w:val="0"/>
          <w:divBdr>
            <w:top w:val="none" w:sz="0" w:space="0" w:color="auto"/>
            <w:left w:val="none" w:sz="0" w:space="0" w:color="auto"/>
            <w:bottom w:val="none" w:sz="0" w:space="0" w:color="auto"/>
            <w:right w:val="none" w:sz="0" w:space="0" w:color="auto"/>
          </w:divBdr>
          <w:divsChild>
            <w:div w:id="1257787224">
              <w:marLeft w:val="0"/>
              <w:marRight w:val="0"/>
              <w:marTop w:val="0"/>
              <w:marBottom w:val="0"/>
              <w:divBdr>
                <w:top w:val="none" w:sz="0" w:space="0" w:color="auto"/>
                <w:left w:val="none" w:sz="0" w:space="0" w:color="auto"/>
                <w:bottom w:val="none" w:sz="0" w:space="0" w:color="auto"/>
                <w:right w:val="none" w:sz="0" w:space="0" w:color="auto"/>
              </w:divBdr>
              <w:divsChild>
                <w:div w:id="930503248">
                  <w:marLeft w:val="0"/>
                  <w:marRight w:val="0"/>
                  <w:marTop w:val="0"/>
                  <w:marBottom w:val="0"/>
                  <w:divBdr>
                    <w:top w:val="none" w:sz="0" w:space="0" w:color="auto"/>
                    <w:left w:val="none" w:sz="0" w:space="0" w:color="auto"/>
                    <w:bottom w:val="none" w:sz="0" w:space="0" w:color="auto"/>
                    <w:right w:val="none" w:sz="0" w:space="0" w:color="auto"/>
                  </w:divBdr>
                  <w:divsChild>
                    <w:div w:id="1017121821">
                      <w:marLeft w:val="0"/>
                      <w:marRight w:val="0"/>
                      <w:marTop w:val="0"/>
                      <w:marBottom w:val="0"/>
                      <w:divBdr>
                        <w:top w:val="none" w:sz="0" w:space="0" w:color="auto"/>
                        <w:left w:val="none" w:sz="0" w:space="0" w:color="auto"/>
                        <w:bottom w:val="none" w:sz="0" w:space="0" w:color="auto"/>
                        <w:right w:val="none" w:sz="0" w:space="0" w:color="auto"/>
                      </w:divBdr>
                      <w:divsChild>
                        <w:div w:id="1683313912">
                          <w:marLeft w:val="0"/>
                          <w:marRight w:val="0"/>
                          <w:marTop w:val="0"/>
                          <w:marBottom w:val="0"/>
                          <w:divBdr>
                            <w:top w:val="single" w:sz="48" w:space="0" w:color="70AF00"/>
                            <w:left w:val="none" w:sz="0" w:space="0" w:color="auto"/>
                            <w:bottom w:val="none" w:sz="0" w:space="0" w:color="auto"/>
                            <w:right w:val="none" w:sz="0" w:space="0" w:color="auto"/>
                          </w:divBdr>
                          <w:divsChild>
                            <w:div w:id="135380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701416">
      <w:bodyDiv w:val="1"/>
      <w:marLeft w:val="0"/>
      <w:marRight w:val="0"/>
      <w:marTop w:val="0"/>
      <w:marBottom w:val="0"/>
      <w:divBdr>
        <w:top w:val="none" w:sz="0" w:space="0" w:color="auto"/>
        <w:left w:val="none" w:sz="0" w:space="0" w:color="auto"/>
        <w:bottom w:val="none" w:sz="0" w:space="0" w:color="auto"/>
        <w:right w:val="none" w:sz="0" w:space="0" w:color="auto"/>
      </w:divBdr>
    </w:div>
    <w:div w:id="260115601">
      <w:bodyDiv w:val="1"/>
      <w:marLeft w:val="0"/>
      <w:marRight w:val="0"/>
      <w:marTop w:val="0"/>
      <w:marBottom w:val="0"/>
      <w:divBdr>
        <w:top w:val="none" w:sz="0" w:space="0" w:color="auto"/>
        <w:left w:val="none" w:sz="0" w:space="0" w:color="auto"/>
        <w:bottom w:val="none" w:sz="0" w:space="0" w:color="auto"/>
        <w:right w:val="none" w:sz="0" w:space="0" w:color="auto"/>
      </w:divBdr>
    </w:div>
    <w:div w:id="265816511">
      <w:bodyDiv w:val="1"/>
      <w:marLeft w:val="0"/>
      <w:marRight w:val="0"/>
      <w:marTop w:val="0"/>
      <w:marBottom w:val="0"/>
      <w:divBdr>
        <w:top w:val="none" w:sz="0" w:space="0" w:color="auto"/>
        <w:left w:val="none" w:sz="0" w:space="0" w:color="auto"/>
        <w:bottom w:val="none" w:sz="0" w:space="0" w:color="auto"/>
        <w:right w:val="none" w:sz="0" w:space="0" w:color="auto"/>
      </w:divBdr>
    </w:div>
    <w:div w:id="273562729">
      <w:bodyDiv w:val="1"/>
      <w:marLeft w:val="0"/>
      <w:marRight w:val="0"/>
      <w:marTop w:val="0"/>
      <w:marBottom w:val="0"/>
      <w:divBdr>
        <w:top w:val="none" w:sz="0" w:space="0" w:color="auto"/>
        <w:left w:val="none" w:sz="0" w:space="0" w:color="auto"/>
        <w:bottom w:val="none" w:sz="0" w:space="0" w:color="auto"/>
        <w:right w:val="none" w:sz="0" w:space="0" w:color="auto"/>
      </w:divBdr>
    </w:div>
    <w:div w:id="286087107">
      <w:bodyDiv w:val="1"/>
      <w:marLeft w:val="0"/>
      <w:marRight w:val="0"/>
      <w:marTop w:val="0"/>
      <w:marBottom w:val="0"/>
      <w:divBdr>
        <w:top w:val="none" w:sz="0" w:space="0" w:color="auto"/>
        <w:left w:val="none" w:sz="0" w:space="0" w:color="auto"/>
        <w:bottom w:val="none" w:sz="0" w:space="0" w:color="auto"/>
        <w:right w:val="none" w:sz="0" w:space="0" w:color="auto"/>
      </w:divBdr>
    </w:div>
    <w:div w:id="301539195">
      <w:bodyDiv w:val="1"/>
      <w:marLeft w:val="0"/>
      <w:marRight w:val="0"/>
      <w:marTop w:val="0"/>
      <w:marBottom w:val="0"/>
      <w:divBdr>
        <w:top w:val="none" w:sz="0" w:space="0" w:color="auto"/>
        <w:left w:val="none" w:sz="0" w:space="0" w:color="auto"/>
        <w:bottom w:val="none" w:sz="0" w:space="0" w:color="auto"/>
        <w:right w:val="none" w:sz="0" w:space="0" w:color="auto"/>
      </w:divBdr>
    </w:div>
    <w:div w:id="314530338">
      <w:bodyDiv w:val="1"/>
      <w:marLeft w:val="0"/>
      <w:marRight w:val="0"/>
      <w:marTop w:val="0"/>
      <w:marBottom w:val="0"/>
      <w:divBdr>
        <w:top w:val="none" w:sz="0" w:space="0" w:color="auto"/>
        <w:left w:val="none" w:sz="0" w:space="0" w:color="auto"/>
        <w:bottom w:val="none" w:sz="0" w:space="0" w:color="auto"/>
        <w:right w:val="none" w:sz="0" w:space="0" w:color="auto"/>
      </w:divBdr>
    </w:div>
    <w:div w:id="318656665">
      <w:bodyDiv w:val="1"/>
      <w:marLeft w:val="0"/>
      <w:marRight w:val="0"/>
      <w:marTop w:val="0"/>
      <w:marBottom w:val="0"/>
      <w:divBdr>
        <w:top w:val="none" w:sz="0" w:space="0" w:color="auto"/>
        <w:left w:val="none" w:sz="0" w:space="0" w:color="auto"/>
        <w:bottom w:val="none" w:sz="0" w:space="0" w:color="auto"/>
        <w:right w:val="none" w:sz="0" w:space="0" w:color="auto"/>
      </w:divBdr>
    </w:div>
    <w:div w:id="323122550">
      <w:bodyDiv w:val="1"/>
      <w:marLeft w:val="0"/>
      <w:marRight w:val="0"/>
      <w:marTop w:val="0"/>
      <w:marBottom w:val="0"/>
      <w:divBdr>
        <w:top w:val="none" w:sz="0" w:space="0" w:color="auto"/>
        <w:left w:val="none" w:sz="0" w:space="0" w:color="auto"/>
        <w:bottom w:val="none" w:sz="0" w:space="0" w:color="auto"/>
        <w:right w:val="none" w:sz="0" w:space="0" w:color="auto"/>
      </w:divBdr>
    </w:div>
    <w:div w:id="323510490">
      <w:bodyDiv w:val="1"/>
      <w:marLeft w:val="0"/>
      <w:marRight w:val="0"/>
      <w:marTop w:val="0"/>
      <w:marBottom w:val="0"/>
      <w:divBdr>
        <w:top w:val="none" w:sz="0" w:space="0" w:color="auto"/>
        <w:left w:val="none" w:sz="0" w:space="0" w:color="auto"/>
        <w:bottom w:val="none" w:sz="0" w:space="0" w:color="auto"/>
        <w:right w:val="none" w:sz="0" w:space="0" w:color="auto"/>
      </w:divBdr>
    </w:div>
    <w:div w:id="345133154">
      <w:bodyDiv w:val="1"/>
      <w:marLeft w:val="0"/>
      <w:marRight w:val="0"/>
      <w:marTop w:val="0"/>
      <w:marBottom w:val="0"/>
      <w:divBdr>
        <w:top w:val="none" w:sz="0" w:space="0" w:color="auto"/>
        <w:left w:val="none" w:sz="0" w:space="0" w:color="auto"/>
        <w:bottom w:val="none" w:sz="0" w:space="0" w:color="auto"/>
        <w:right w:val="none" w:sz="0" w:space="0" w:color="auto"/>
      </w:divBdr>
    </w:div>
    <w:div w:id="348682384">
      <w:bodyDiv w:val="1"/>
      <w:marLeft w:val="0"/>
      <w:marRight w:val="0"/>
      <w:marTop w:val="0"/>
      <w:marBottom w:val="0"/>
      <w:divBdr>
        <w:top w:val="none" w:sz="0" w:space="0" w:color="auto"/>
        <w:left w:val="none" w:sz="0" w:space="0" w:color="auto"/>
        <w:bottom w:val="none" w:sz="0" w:space="0" w:color="auto"/>
        <w:right w:val="none" w:sz="0" w:space="0" w:color="auto"/>
      </w:divBdr>
    </w:div>
    <w:div w:id="376049476">
      <w:bodyDiv w:val="1"/>
      <w:marLeft w:val="0"/>
      <w:marRight w:val="0"/>
      <w:marTop w:val="0"/>
      <w:marBottom w:val="0"/>
      <w:divBdr>
        <w:top w:val="none" w:sz="0" w:space="0" w:color="auto"/>
        <w:left w:val="none" w:sz="0" w:space="0" w:color="auto"/>
        <w:bottom w:val="none" w:sz="0" w:space="0" w:color="auto"/>
        <w:right w:val="none" w:sz="0" w:space="0" w:color="auto"/>
      </w:divBdr>
    </w:div>
    <w:div w:id="379938066">
      <w:bodyDiv w:val="1"/>
      <w:marLeft w:val="0"/>
      <w:marRight w:val="0"/>
      <w:marTop w:val="0"/>
      <w:marBottom w:val="0"/>
      <w:divBdr>
        <w:top w:val="none" w:sz="0" w:space="0" w:color="auto"/>
        <w:left w:val="none" w:sz="0" w:space="0" w:color="auto"/>
        <w:bottom w:val="none" w:sz="0" w:space="0" w:color="auto"/>
        <w:right w:val="none" w:sz="0" w:space="0" w:color="auto"/>
      </w:divBdr>
    </w:div>
    <w:div w:id="406265319">
      <w:bodyDiv w:val="1"/>
      <w:marLeft w:val="0"/>
      <w:marRight w:val="0"/>
      <w:marTop w:val="0"/>
      <w:marBottom w:val="0"/>
      <w:divBdr>
        <w:top w:val="none" w:sz="0" w:space="0" w:color="auto"/>
        <w:left w:val="none" w:sz="0" w:space="0" w:color="auto"/>
        <w:bottom w:val="none" w:sz="0" w:space="0" w:color="auto"/>
        <w:right w:val="none" w:sz="0" w:space="0" w:color="auto"/>
      </w:divBdr>
    </w:div>
    <w:div w:id="406272459">
      <w:bodyDiv w:val="1"/>
      <w:marLeft w:val="0"/>
      <w:marRight w:val="0"/>
      <w:marTop w:val="0"/>
      <w:marBottom w:val="0"/>
      <w:divBdr>
        <w:top w:val="none" w:sz="0" w:space="0" w:color="auto"/>
        <w:left w:val="none" w:sz="0" w:space="0" w:color="auto"/>
        <w:bottom w:val="none" w:sz="0" w:space="0" w:color="auto"/>
        <w:right w:val="none" w:sz="0" w:space="0" w:color="auto"/>
      </w:divBdr>
    </w:div>
    <w:div w:id="416948912">
      <w:bodyDiv w:val="1"/>
      <w:marLeft w:val="0"/>
      <w:marRight w:val="0"/>
      <w:marTop w:val="0"/>
      <w:marBottom w:val="0"/>
      <w:divBdr>
        <w:top w:val="none" w:sz="0" w:space="0" w:color="auto"/>
        <w:left w:val="none" w:sz="0" w:space="0" w:color="auto"/>
        <w:bottom w:val="none" w:sz="0" w:space="0" w:color="auto"/>
        <w:right w:val="none" w:sz="0" w:space="0" w:color="auto"/>
      </w:divBdr>
    </w:div>
    <w:div w:id="425462078">
      <w:bodyDiv w:val="1"/>
      <w:marLeft w:val="0"/>
      <w:marRight w:val="0"/>
      <w:marTop w:val="0"/>
      <w:marBottom w:val="0"/>
      <w:divBdr>
        <w:top w:val="none" w:sz="0" w:space="0" w:color="auto"/>
        <w:left w:val="none" w:sz="0" w:space="0" w:color="auto"/>
        <w:bottom w:val="none" w:sz="0" w:space="0" w:color="auto"/>
        <w:right w:val="none" w:sz="0" w:space="0" w:color="auto"/>
      </w:divBdr>
      <w:divsChild>
        <w:div w:id="673653159">
          <w:marLeft w:val="0"/>
          <w:marRight w:val="0"/>
          <w:marTop w:val="0"/>
          <w:marBottom w:val="0"/>
          <w:divBdr>
            <w:top w:val="none" w:sz="0" w:space="0" w:color="auto"/>
            <w:left w:val="none" w:sz="0" w:space="0" w:color="auto"/>
            <w:bottom w:val="none" w:sz="0" w:space="0" w:color="auto"/>
            <w:right w:val="none" w:sz="0" w:space="0" w:color="auto"/>
          </w:divBdr>
          <w:divsChild>
            <w:div w:id="756751002">
              <w:marLeft w:val="0"/>
              <w:marRight w:val="0"/>
              <w:marTop w:val="0"/>
              <w:marBottom w:val="0"/>
              <w:divBdr>
                <w:top w:val="none" w:sz="0" w:space="0" w:color="auto"/>
                <w:left w:val="none" w:sz="0" w:space="0" w:color="auto"/>
                <w:bottom w:val="none" w:sz="0" w:space="0" w:color="auto"/>
                <w:right w:val="none" w:sz="0" w:space="0" w:color="auto"/>
              </w:divBdr>
              <w:divsChild>
                <w:div w:id="1335764846">
                  <w:marLeft w:val="0"/>
                  <w:marRight w:val="0"/>
                  <w:marTop w:val="0"/>
                  <w:marBottom w:val="0"/>
                  <w:divBdr>
                    <w:top w:val="none" w:sz="0" w:space="0" w:color="auto"/>
                    <w:left w:val="none" w:sz="0" w:space="0" w:color="auto"/>
                    <w:bottom w:val="none" w:sz="0" w:space="0" w:color="auto"/>
                    <w:right w:val="none" w:sz="0" w:space="0" w:color="auto"/>
                  </w:divBdr>
                  <w:divsChild>
                    <w:div w:id="1481455979">
                      <w:marLeft w:val="0"/>
                      <w:marRight w:val="0"/>
                      <w:marTop w:val="0"/>
                      <w:marBottom w:val="0"/>
                      <w:divBdr>
                        <w:top w:val="none" w:sz="0" w:space="0" w:color="auto"/>
                        <w:left w:val="none" w:sz="0" w:space="0" w:color="auto"/>
                        <w:bottom w:val="none" w:sz="0" w:space="0" w:color="auto"/>
                        <w:right w:val="none" w:sz="0" w:space="0" w:color="auto"/>
                      </w:divBdr>
                      <w:divsChild>
                        <w:div w:id="371925654">
                          <w:marLeft w:val="0"/>
                          <w:marRight w:val="0"/>
                          <w:marTop w:val="0"/>
                          <w:marBottom w:val="0"/>
                          <w:divBdr>
                            <w:top w:val="none" w:sz="0" w:space="0" w:color="auto"/>
                            <w:left w:val="none" w:sz="0" w:space="0" w:color="auto"/>
                            <w:bottom w:val="none" w:sz="0" w:space="0" w:color="auto"/>
                            <w:right w:val="none" w:sz="0" w:space="0" w:color="auto"/>
                          </w:divBdr>
                          <w:divsChild>
                            <w:div w:id="2101217998">
                              <w:marLeft w:val="0"/>
                              <w:marRight w:val="0"/>
                              <w:marTop w:val="0"/>
                              <w:marBottom w:val="0"/>
                              <w:divBdr>
                                <w:top w:val="none" w:sz="0" w:space="0" w:color="auto"/>
                                <w:left w:val="none" w:sz="0" w:space="0" w:color="auto"/>
                                <w:bottom w:val="none" w:sz="0" w:space="0" w:color="auto"/>
                                <w:right w:val="none" w:sz="0" w:space="0" w:color="auto"/>
                              </w:divBdr>
                              <w:divsChild>
                                <w:div w:id="1176383831">
                                  <w:marLeft w:val="0"/>
                                  <w:marRight w:val="0"/>
                                  <w:marTop w:val="0"/>
                                  <w:marBottom w:val="0"/>
                                  <w:divBdr>
                                    <w:top w:val="none" w:sz="0" w:space="0" w:color="auto"/>
                                    <w:left w:val="none" w:sz="0" w:space="0" w:color="auto"/>
                                    <w:bottom w:val="none" w:sz="0" w:space="0" w:color="auto"/>
                                    <w:right w:val="none" w:sz="0" w:space="0" w:color="auto"/>
                                  </w:divBdr>
                                  <w:divsChild>
                                    <w:div w:id="1518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485483">
      <w:bodyDiv w:val="1"/>
      <w:marLeft w:val="0"/>
      <w:marRight w:val="0"/>
      <w:marTop w:val="0"/>
      <w:marBottom w:val="0"/>
      <w:divBdr>
        <w:top w:val="none" w:sz="0" w:space="0" w:color="auto"/>
        <w:left w:val="none" w:sz="0" w:space="0" w:color="auto"/>
        <w:bottom w:val="none" w:sz="0" w:space="0" w:color="auto"/>
        <w:right w:val="none" w:sz="0" w:space="0" w:color="auto"/>
      </w:divBdr>
    </w:div>
    <w:div w:id="472451345">
      <w:bodyDiv w:val="1"/>
      <w:marLeft w:val="0"/>
      <w:marRight w:val="0"/>
      <w:marTop w:val="0"/>
      <w:marBottom w:val="0"/>
      <w:divBdr>
        <w:top w:val="none" w:sz="0" w:space="0" w:color="auto"/>
        <w:left w:val="none" w:sz="0" w:space="0" w:color="auto"/>
        <w:bottom w:val="none" w:sz="0" w:space="0" w:color="auto"/>
        <w:right w:val="none" w:sz="0" w:space="0" w:color="auto"/>
      </w:divBdr>
    </w:div>
    <w:div w:id="474876435">
      <w:bodyDiv w:val="1"/>
      <w:marLeft w:val="0"/>
      <w:marRight w:val="0"/>
      <w:marTop w:val="0"/>
      <w:marBottom w:val="0"/>
      <w:divBdr>
        <w:top w:val="none" w:sz="0" w:space="0" w:color="auto"/>
        <w:left w:val="none" w:sz="0" w:space="0" w:color="auto"/>
        <w:bottom w:val="none" w:sz="0" w:space="0" w:color="auto"/>
        <w:right w:val="none" w:sz="0" w:space="0" w:color="auto"/>
      </w:divBdr>
    </w:div>
    <w:div w:id="486291236">
      <w:bodyDiv w:val="1"/>
      <w:marLeft w:val="0"/>
      <w:marRight w:val="0"/>
      <w:marTop w:val="0"/>
      <w:marBottom w:val="0"/>
      <w:divBdr>
        <w:top w:val="none" w:sz="0" w:space="0" w:color="auto"/>
        <w:left w:val="none" w:sz="0" w:space="0" w:color="auto"/>
        <w:bottom w:val="none" w:sz="0" w:space="0" w:color="auto"/>
        <w:right w:val="none" w:sz="0" w:space="0" w:color="auto"/>
      </w:divBdr>
    </w:div>
    <w:div w:id="518198892">
      <w:bodyDiv w:val="1"/>
      <w:marLeft w:val="0"/>
      <w:marRight w:val="0"/>
      <w:marTop w:val="0"/>
      <w:marBottom w:val="0"/>
      <w:divBdr>
        <w:top w:val="none" w:sz="0" w:space="0" w:color="auto"/>
        <w:left w:val="none" w:sz="0" w:space="0" w:color="auto"/>
        <w:bottom w:val="none" w:sz="0" w:space="0" w:color="auto"/>
        <w:right w:val="none" w:sz="0" w:space="0" w:color="auto"/>
      </w:divBdr>
    </w:div>
    <w:div w:id="520362195">
      <w:bodyDiv w:val="1"/>
      <w:marLeft w:val="0"/>
      <w:marRight w:val="0"/>
      <w:marTop w:val="0"/>
      <w:marBottom w:val="0"/>
      <w:divBdr>
        <w:top w:val="none" w:sz="0" w:space="0" w:color="auto"/>
        <w:left w:val="none" w:sz="0" w:space="0" w:color="auto"/>
        <w:bottom w:val="none" w:sz="0" w:space="0" w:color="auto"/>
        <w:right w:val="none" w:sz="0" w:space="0" w:color="auto"/>
      </w:divBdr>
    </w:div>
    <w:div w:id="522935622">
      <w:bodyDiv w:val="1"/>
      <w:marLeft w:val="0"/>
      <w:marRight w:val="0"/>
      <w:marTop w:val="0"/>
      <w:marBottom w:val="0"/>
      <w:divBdr>
        <w:top w:val="none" w:sz="0" w:space="0" w:color="auto"/>
        <w:left w:val="none" w:sz="0" w:space="0" w:color="auto"/>
        <w:bottom w:val="none" w:sz="0" w:space="0" w:color="auto"/>
        <w:right w:val="none" w:sz="0" w:space="0" w:color="auto"/>
      </w:divBdr>
    </w:div>
    <w:div w:id="527067714">
      <w:bodyDiv w:val="1"/>
      <w:marLeft w:val="0"/>
      <w:marRight w:val="0"/>
      <w:marTop w:val="0"/>
      <w:marBottom w:val="0"/>
      <w:divBdr>
        <w:top w:val="none" w:sz="0" w:space="0" w:color="auto"/>
        <w:left w:val="none" w:sz="0" w:space="0" w:color="auto"/>
        <w:bottom w:val="none" w:sz="0" w:space="0" w:color="auto"/>
        <w:right w:val="none" w:sz="0" w:space="0" w:color="auto"/>
      </w:divBdr>
    </w:div>
    <w:div w:id="536162905">
      <w:bodyDiv w:val="1"/>
      <w:marLeft w:val="0"/>
      <w:marRight w:val="0"/>
      <w:marTop w:val="0"/>
      <w:marBottom w:val="0"/>
      <w:divBdr>
        <w:top w:val="none" w:sz="0" w:space="0" w:color="auto"/>
        <w:left w:val="none" w:sz="0" w:space="0" w:color="auto"/>
        <w:bottom w:val="none" w:sz="0" w:space="0" w:color="auto"/>
        <w:right w:val="none" w:sz="0" w:space="0" w:color="auto"/>
      </w:divBdr>
    </w:div>
    <w:div w:id="651569735">
      <w:bodyDiv w:val="1"/>
      <w:marLeft w:val="0"/>
      <w:marRight w:val="0"/>
      <w:marTop w:val="0"/>
      <w:marBottom w:val="0"/>
      <w:divBdr>
        <w:top w:val="none" w:sz="0" w:space="0" w:color="auto"/>
        <w:left w:val="none" w:sz="0" w:space="0" w:color="auto"/>
        <w:bottom w:val="none" w:sz="0" w:space="0" w:color="auto"/>
        <w:right w:val="none" w:sz="0" w:space="0" w:color="auto"/>
      </w:divBdr>
    </w:div>
    <w:div w:id="657156419">
      <w:bodyDiv w:val="1"/>
      <w:marLeft w:val="0"/>
      <w:marRight w:val="0"/>
      <w:marTop w:val="0"/>
      <w:marBottom w:val="0"/>
      <w:divBdr>
        <w:top w:val="none" w:sz="0" w:space="0" w:color="auto"/>
        <w:left w:val="none" w:sz="0" w:space="0" w:color="auto"/>
        <w:bottom w:val="none" w:sz="0" w:space="0" w:color="auto"/>
        <w:right w:val="none" w:sz="0" w:space="0" w:color="auto"/>
      </w:divBdr>
    </w:div>
    <w:div w:id="672799539">
      <w:bodyDiv w:val="1"/>
      <w:marLeft w:val="0"/>
      <w:marRight w:val="0"/>
      <w:marTop w:val="0"/>
      <w:marBottom w:val="0"/>
      <w:divBdr>
        <w:top w:val="none" w:sz="0" w:space="0" w:color="auto"/>
        <w:left w:val="none" w:sz="0" w:space="0" w:color="auto"/>
        <w:bottom w:val="none" w:sz="0" w:space="0" w:color="auto"/>
        <w:right w:val="none" w:sz="0" w:space="0" w:color="auto"/>
      </w:divBdr>
    </w:div>
    <w:div w:id="678388959">
      <w:bodyDiv w:val="1"/>
      <w:marLeft w:val="0"/>
      <w:marRight w:val="0"/>
      <w:marTop w:val="0"/>
      <w:marBottom w:val="0"/>
      <w:divBdr>
        <w:top w:val="none" w:sz="0" w:space="0" w:color="auto"/>
        <w:left w:val="none" w:sz="0" w:space="0" w:color="auto"/>
        <w:bottom w:val="none" w:sz="0" w:space="0" w:color="auto"/>
        <w:right w:val="none" w:sz="0" w:space="0" w:color="auto"/>
      </w:divBdr>
    </w:div>
    <w:div w:id="705180909">
      <w:bodyDiv w:val="1"/>
      <w:marLeft w:val="0"/>
      <w:marRight w:val="0"/>
      <w:marTop w:val="0"/>
      <w:marBottom w:val="0"/>
      <w:divBdr>
        <w:top w:val="none" w:sz="0" w:space="0" w:color="auto"/>
        <w:left w:val="none" w:sz="0" w:space="0" w:color="auto"/>
        <w:bottom w:val="none" w:sz="0" w:space="0" w:color="auto"/>
        <w:right w:val="none" w:sz="0" w:space="0" w:color="auto"/>
      </w:divBdr>
    </w:div>
    <w:div w:id="738595209">
      <w:bodyDiv w:val="1"/>
      <w:marLeft w:val="0"/>
      <w:marRight w:val="0"/>
      <w:marTop w:val="0"/>
      <w:marBottom w:val="0"/>
      <w:divBdr>
        <w:top w:val="none" w:sz="0" w:space="0" w:color="auto"/>
        <w:left w:val="none" w:sz="0" w:space="0" w:color="auto"/>
        <w:bottom w:val="none" w:sz="0" w:space="0" w:color="auto"/>
        <w:right w:val="none" w:sz="0" w:space="0" w:color="auto"/>
      </w:divBdr>
    </w:div>
    <w:div w:id="742291874">
      <w:bodyDiv w:val="1"/>
      <w:marLeft w:val="0"/>
      <w:marRight w:val="0"/>
      <w:marTop w:val="0"/>
      <w:marBottom w:val="0"/>
      <w:divBdr>
        <w:top w:val="none" w:sz="0" w:space="0" w:color="auto"/>
        <w:left w:val="none" w:sz="0" w:space="0" w:color="auto"/>
        <w:bottom w:val="none" w:sz="0" w:space="0" w:color="auto"/>
        <w:right w:val="none" w:sz="0" w:space="0" w:color="auto"/>
      </w:divBdr>
    </w:div>
    <w:div w:id="746880179">
      <w:bodyDiv w:val="1"/>
      <w:marLeft w:val="0"/>
      <w:marRight w:val="0"/>
      <w:marTop w:val="0"/>
      <w:marBottom w:val="0"/>
      <w:divBdr>
        <w:top w:val="none" w:sz="0" w:space="0" w:color="auto"/>
        <w:left w:val="none" w:sz="0" w:space="0" w:color="auto"/>
        <w:bottom w:val="none" w:sz="0" w:space="0" w:color="auto"/>
        <w:right w:val="none" w:sz="0" w:space="0" w:color="auto"/>
      </w:divBdr>
    </w:div>
    <w:div w:id="785973830">
      <w:bodyDiv w:val="1"/>
      <w:marLeft w:val="0"/>
      <w:marRight w:val="0"/>
      <w:marTop w:val="0"/>
      <w:marBottom w:val="0"/>
      <w:divBdr>
        <w:top w:val="none" w:sz="0" w:space="0" w:color="auto"/>
        <w:left w:val="none" w:sz="0" w:space="0" w:color="auto"/>
        <w:bottom w:val="none" w:sz="0" w:space="0" w:color="auto"/>
        <w:right w:val="none" w:sz="0" w:space="0" w:color="auto"/>
      </w:divBdr>
    </w:div>
    <w:div w:id="828254297">
      <w:bodyDiv w:val="1"/>
      <w:marLeft w:val="0"/>
      <w:marRight w:val="0"/>
      <w:marTop w:val="0"/>
      <w:marBottom w:val="0"/>
      <w:divBdr>
        <w:top w:val="none" w:sz="0" w:space="0" w:color="auto"/>
        <w:left w:val="none" w:sz="0" w:space="0" w:color="auto"/>
        <w:bottom w:val="none" w:sz="0" w:space="0" w:color="auto"/>
        <w:right w:val="none" w:sz="0" w:space="0" w:color="auto"/>
      </w:divBdr>
    </w:div>
    <w:div w:id="860514250">
      <w:bodyDiv w:val="1"/>
      <w:marLeft w:val="0"/>
      <w:marRight w:val="0"/>
      <w:marTop w:val="0"/>
      <w:marBottom w:val="0"/>
      <w:divBdr>
        <w:top w:val="none" w:sz="0" w:space="0" w:color="auto"/>
        <w:left w:val="none" w:sz="0" w:space="0" w:color="auto"/>
        <w:bottom w:val="none" w:sz="0" w:space="0" w:color="auto"/>
        <w:right w:val="none" w:sz="0" w:space="0" w:color="auto"/>
      </w:divBdr>
    </w:div>
    <w:div w:id="877623951">
      <w:bodyDiv w:val="1"/>
      <w:marLeft w:val="0"/>
      <w:marRight w:val="0"/>
      <w:marTop w:val="0"/>
      <w:marBottom w:val="0"/>
      <w:divBdr>
        <w:top w:val="none" w:sz="0" w:space="0" w:color="auto"/>
        <w:left w:val="none" w:sz="0" w:space="0" w:color="auto"/>
        <w:bottom w:val="none" w:sz="0" w:space="0" w:color="auto"/>
        <w:right w:val="none" w:sz="0" w:space="0" w:color="auto"/>
      </w:divBdr>
    </w:div>
    <w:div w:id="889731712">
      <w:bodyDiv w:val="1"/>
      <w:marLeft w:val="0"/>
      <w:marRight w:val="0"/>
      <w:marTop w:val="0"/>
      <w:marBottom w:val="0"/>
      <w:divBdr>
        <w:top w:val="none" w:sz="0" w:space="0" w:color="auto"/>
        <w:left w:val="none" w:sz="0" w:space="0" w:color="auto"/>
        <w:bottom w:val="none" w:sz="0" w:space="0" w:color="auto"/>
        <w:right w:val="none" w:sz="0" w:space="0" w:color="auto"/>
      </w:divBdr>
    </w:div>
    <w:div w:id="946930051">
      <w:bodyDiv w:val="1"/>
      <w:marLeft w:val="0"/>
      <w:marRight w:val="0"/>
      <w:marTop w:val="0"/>
      <w:marBottom w:val="0"/>
      <w:divBdr>
        <w:top w:val="none" w:sz="0" w:space="0" w:color="auto"/>
        <w:left w:val="none" w:sz="0" w:space="0" w:color="auto"/>
        <w:bottom w:val="none" w:sz="0" w:space="0" w:color="auto"/>
        <w:right w:val="none" w:sz="0" w:space="0" w:color="auto"/>
      </w:divBdr>
    </w:div>
    <w:div w:id="965965225">
      <w:bodyDiv w:val="1"/>
      <w:marLeft w:val="0"/>
      <w:marRight w:val="0"/>
      <w:marTop w:val="0"/>
      <w:marBottom w:val="0"/>
      <w:divBdr>
        <w:top w:val="none" w:sz="0" w:space="0" w:color="auto"/>
        <w:left w:val="none" w:sz="0" w:space="0" w:color="auto"/>
        <w:bottom w:val="none" w:sz="0" w:space="0" w:color="auto"/>
        <w:right w:val="none" w:sz="0" w:space="0" w:color="auto"/>
      </w:divBdr>
    </w:div>
    <w:div w:id="973826974">
      <w:bodyDiv w:val="1"/>
      <w:marLeft w:val="0"/>
      <w:marRight w:val="0"/>
      <w:marTop w:val="0"/>
      <w:marBottom w:val="0"/>
      <w:divBdr>
        <w:top w:val="none" w:sz="0" w:space="0" w:color="auto"/>
        <w:left w:val="none" w:sz="0" w:space="0" w:color="auto"/>
        <w:bottom w:val="none" w:sz="0" w:space="0" w:color="auto"/>
        <w:right w:val="none" w:sz="0" w:space="0" w:color="auto"/>
      </w:divBdr>
    </w:div>
    <w:div w:id="979917695">
      <w:bodyDiv w:val="1"/>
      <w:marLeft w:val="0"/>
      <w:marRight w:val="0"/>
      <w:marTop w:val="0"/>
      <w:marBottom w:val="0"/>
      <w:divBdr>
        <w:top w:val="none" w:sz="0" w:space="0" w:color="auto"/>
        <w:left w:val="none" w:sz="0" w:space="0" w:color="auto"/>
        <w:bottom w:val="none" w:sz="0" w:space="0" w:color="auto"/>
        <w:right w:val="none" w:sz="0" w:space="0" w:color="auto"/>
      </w:divBdr>
    </w:div>
    <w:div w:id="1011027753">
      <w:bodyDiv w:val="1"/>
      <w:marLeft w:val="0"/>
      <w:marRight w:val="0"/>
      <w:marTop w:val="0"/>
      <w:marBottom w:val="0"/>
      <w:divBdr>
        <w:top w:val="none" w:sz="0" w:space="0" w:color="auto"/>
        <w:left w:val="none" w:sz="0" w:space="0" w:color="auto"/>
        <w:bottom w:val="none" w:sz="0" w:space="0" w:color="auto"/>
        <w:right w:val="none" w:sz="0" w:space="0" w:color="auto"/>
      </w:divBdr>
    </w:div>
    <w:div w:id="1020550173">
      <w:bodyDiv w:val="1"/>
      <w:marLeft w:val="0"/>
      <w:marRight w:val="0"/>
      <w:marTop w:val="0"/>
      <w:marBottom w:val="0"/>
      <w:divBdr>
        <w:top w:val="none" w:sz="0" w:space="0" w:color="auto"/>
        <w:left w:val="none" w:sz="0" w:space="0" w:color="auto"/>
        <w:bottom w:val="none" w:sz="0" w:space="0" w:color="auto"/>
        <w:right w:val="none" w:sz="0" w:space="0" w:color="auto"/>
      </w:divBdr>
    </w:div>
    <w:div w:id="1028873740">
      <w:bodyDiv w:val="1"/>
      <w:marLeft w:val="0"/>
      <w:marRight w:val="0"/>
      <w:marTop w:val="0"/>
      <w:marBottom w:val="0"/>
      <w:divBdr>
        <w:top w:val="none" w:sz="0" w:space="0" w:color="auto"/>
        <w:left w:val="none" w:sz="0" w:space="0" w:color="auto"/>
        <w:bottom w:val="none" w:sz="0" w:space="0" w:color="auto"/>
        <w:right w:val="none" w:sz="0" w:space="0" w:color="auto"/>
      </w:divBdr>
    </w:div>
    <w:div w:id="1064715593">
      <w:bodyDiv w:val="1"/>
      <w:marLeft w:val="0"/>
      <w:marRight w:val="0"/>
      <w:marTop w:val="0"/>
      <w:marBottom w:val="0"/>
      <w:divBdr>
        <w:top w:val="none" w:sz="0" w:space="0" w:color="auto"/>
        <w:left w:val="none" w:sz="0" w:space="0" w:color="auto"/>
        <w:bottom w:val="none" w:sz="0" w:space="0" w:color="auto"/>
        <w:right w:val="none" w:sz="0" w:space="0" w:color="auto"/>
      </w:divBdr>
    </w:div>
    <w:div w:id="1078861990">
      <w:bodyDiv w:val="1"/>
      <w:marLeft w:val="0"/>
      <w:marRight w:val="0"/>
      <w:marTop w:val="0"/>
      <w:marBottom w:val="0"/>
      <w:divBdr>
        <w:top w:val="none" w:sz="0" w:space="0" w:color="auto"/>
        <w:left w:val="none" w:sz="0" w:space="0" w:color="auto"/>
        <w:bottom w:val="none" w:sz="0" w:space="0" w:color="auto"/>
        <w:right w:val="none" w:sz="0" w:space="0" w:color="auto"/>
      </w:divBdr>
    </w:div>
    <w:div w:id="1080372699">
      <w:bodyDiv w:val="1"/>
      <w:marLeft w:val="0"/>
      <w:marRight w:val="0"/>
      <w:marTop w:val="0"/>
      <w:marBottom w:val="0"/>
      <w:divBdr>
        <w:top w:val="none" w:sz="0" w:space="0" w:color="auto"/>
        <w:left w:val="none" w:sz="0" w:space="0" w:color="auto"/>
        <w:bottom w:val="none" w:sz="0" w:space="0" w:color="auto"/>
        <w:right w:val="none" w:sz="0" w:space="0" w:color="auto"/>
      </w:divBdr>
    </w:div>
    <w:div w:id="1131363286">
      <w:bodyDiv w:val="1"/>
      <w:marLeft w:val="0"/>
      <w:marRight w:val="0"/>
      <w:marTop w:val="0"/>
      <w:marBottom w:val="0"/>
      <w:divBdr>
        <w:top w:val="none" w:sz="0" w:space="0" w:color="auto"/>
        <w:left w:val="none" w:sz="0" w:space="0" w:color="auto"/>
        <w:bottom w:val="none" w:sz="0" w:space="0" w:color="auto"/>
        <w:right w:val="none" w:sz="0" w:space="0" w:color="auto"/>
      </w:divBdr>
    </w:div>
    <w:div w:id="1158157627">
      <w:bodyDiv w:val="1"/>
      <w:marLeft w:val="0"/>
      <w:marRight w:val="0"/>
      <w:marTop w:val="0"/>
      <w:marBottom w:val="0"/>
      <w:divBdr>
        <w:top w:val="none" w:sz="0" w:space="0" w:color="auto"/>
        <w:left w:val="none" w:sz="0" w:space="0" w:color="auto"/>
        <w:bottom w:val="none" w:sz="0" w:space="0" w:color="auto"/>
        <w:right w:val="none" w:sz="0" w:space="0" w:color="auto"/>
      </w:divBdr>
    </w:div>
    <w:div w:id="1162089327">
      <w:bodyDiv w:val="1"/>
      <w:marLeft w:val="0"/>
      <w:marRight w:val="0"/>
      <w:marTop w:val="0"/>
      <w:marBottom w:val="0"/>
      <w:divBdr>
        <w:top w:val="none" w:sz="0" w:space="0" w:color="auto"/>
        <w:left w:val="none" w:sz="0" w:space="0" w:color="auto"/>
        <w:bottom w:val="none" w:sz="0" w:space="0" w:color="auto"/>
        <w:right w:val="none" w:sz="0" w:space="0" w:color="auto"/>
      </w:divBdr>
    </w:div>
    <w:div w:id="1174490761">
      <w:bodyDiv w:val="1"/>
      <w:marLeft w:val="0"/>
      <w:marRight w:val="0"/>
      <w:marTop w:val="0"/>
      <w:marBottom w:val="0"/>
      <w:divBdr>
        <w:top w:val="none" w:sz="0" w:space="0" w:color="auto"/>
        <w:left w:val="none" w:sz="0" w:space="0" w:color="auto"/>
        <w:bottom w:val="none" w:sz="0" w:space="0" w:color="auto"/>
        <w:right w:val="none" w:sz="0" w:space="0" w:color="auto"/>
      </w:divBdr>
    </w:div>
    <w:div w:id="1186213071">
      <w:bodyDiv w:val="1"/>
      <w:marLeft w:val="0"/>
      <w:marRight w:val="0"/>
      <w:marTop w:val="0"/>
      <w:marBottom w:val="0"/>
      <w:divBdr>
        <w:top w:val="none" w:sz="0" w:space="0" w:color="auto"/>
        <w:left w:val="none" w:sz="0" w:space="0" w:color="auto"/>
        <w:bottom w:val="none" w:sz="0" w:space="0" w:color="auto"/>
        <w:right w:val="none" w:sz="0" w:space="0" w:color="auto"/>
      </w:divBdr>
    </w:div>
    <w:div w:id="1192651724">
      <w:bodyDiv w:val="1"/>
      <w:marLeft w:val="0"/>
      <w:marRight w:val="0"/>
      <w:marTop w:val="0"/>
      <w:marBottom w:val="0"/>
      <w:divBdr>
        <w:top w:val="none" w:sz="0" w:space="0" w:color="auto"/>
        <w:left w:val="none" w:sz="0" w:space="0" w:color="auto"/>
        <w:bottom w:val="none" w:sz="0" w:space="0" w:color="auto"/>
        <w:right w:val="none" w:sz="0" w:space="0" w:color="auto"/>
      </w:divBdr>
      <w:divsChild>
        <w:div w:id="1623269266">
          <w:marLeft w:val="0"/>
          <w:marRight w:val="0"/>
          <w:marTop w:val="0"/>
          <w:marBottom w:val="0"/>
          <w:divBdr>
            <w:top w:val="none" w:sz="0" w:space="0" w:color="auto"/>
            <w:left w:val="none" w:sz="0" w:space="0" w:color="auto"/>
            <w:bottom w:val="none" w:sz="0" w:space="0" w:color="auto"/>
            <w:right w:val="none" w:sz="0" w:space="0" w:color="auto"/>
          </w:divBdr>
        </w:div>
      </w:divsChild>
    </w:div>
    <w:div w:id="1201019905">
      <w:bodyDiv w:val="1"/>
      <w:marLeft w:val="0"/>
      <w:marRight w:val="0"/>
      <w:marTop w:val="0"/>
      <w:marBottom w:val="0"/>
      <w:divBdr>
        <w:top w:val="none" w:sz="0" w:space="0" w:color="auto"/>
        <w:left w:val="none" w:sz="0" w:space="0" w:color="auto"/>
        <w:bottom w:val="none" w:sz="0" w:space="0" w:color="auto"/>
        <w:right w:val="none" w:sz="0" w:space="0" w:color="auto"/>
      </w:divBdr>
    </w:div>
    <w:div w:id="1228228233">
      <w:bodyDiv w:val="1"/>
      <w:marLeft w:val="0"/>
      <w:marRight w:val="0"/>
      <w:marTop w:val="0"/>
      <w:marBottom w:val="0"/>
      <w:divBdr>
        <w:top w:val="none" w:sz="0" w:space="0" w:color="auto"/>
        <w:left w:val="none" w:sz="0" w:space="0" w:color="auto"/>
        <w:bottom w:val="none" w:sz="0" w:space="0" w:color="auto"/>
        <w:right w:val="none" w:sz="0" w:space="0" w:color="auto"/>
      </w:divBdr>
    </w:div>
    <w:div w:id="1242905328">
      <w:bodyDiv w:val="1"/>
      <w:marLeft w:val="0"/>
      <w:marRight w:val="0"/>
      <w:marTop w:val="0"/>
      <w:marBottom w:val="0"/>
      <w:divBdr>
        <w:top w:val="none" w:sz="0" w:space="0" w:color="auto"/>
        <w:left w:val="none" w:sz="0" w:space="0" w:color="auto"/>
        <w:bottom w:val="none" w:sz="0" w:space="0" w:color="auto"/>
        <w:right w:val="none" w:sz="0" w:space="0" w:color="auto"/>
      </w:divBdr>
    </w:div>
    <w:div w:id="1276139556">
      <w:bodyDiv w:val="1"/>
      <w:marLeft w:val="0"/>
      <w:marRight w:val="0"/>
      <w:marTop w:val="0"/>
      <w:marBottom w:val="0"/>
      <w:divBdr>
        <w:top w:val="none" w:sz="0" w:space="0" w:color="auto"/>
        <w:left w:val="none" w:sz="0" w:space="0" w:color="auto"/>
        <w:bottom w:val="none" w:sz="0" w:space="0" w:color="auto"/>
        <w:right w:val="none" w:sz="0" w:space="0" w:color="auto"/>
      </w:divBdr>
    </w:div>
    <w:div w:id="1284117227">
      <w:bodyDiv w:val="1"/>
      <w:marLeft w:val="0"/>
      <w:marRight w:val="0"/>
      <w:marTop w:val="0"/>
      <w:marBottom w:val="0"/>
      <w:divBdr>
        <w:top w:val="none" w:sz="0" w:space="0" w:color="auto"/>
        <w:left w:val="none" w:sz="0" w:space="0" w:color="auto"/>
        <w:bottom w:val="none" w:sz="0" w:space="0" w:color="auto"/>
        <w:right w:val="none" w:sz="0" w:space="0" w:color="auto"/>
      </w:divBdr>
    </w:div>
    <w:div w:id="1357006277">
      <w:bodyDiv w:val="1"/>
      <w:marLeft w:val="0"/>
      <w:marRight w:val="0"/>
      <w:marTop w:val="0"/>
      <w:marBottom w:val="0"/>
      <w:divBdr>
        <w:top w:val="none" w:sz="0" w:space="0" w:color="auto"/>
        <w:left w:val="none" w:sz="0" w:space="0" w:color="auto"/>
        <w:bottom w:val="none" w:sz="0" w:space="0" w:color="auto"/>
        <w:right w:val="none" w:sz="0" w:space="0" w:color="auto"/>
      </w:divBdr>
    </w:div>
    <w:div w:id="1372532293">
      <w:bodyDiv w:val="1"/>
      <w:marLeft w:val="0"/>
      <w:marRight w:val="0"/>
      <w:marTop w:val="0"/>
      <w:marBottom w:val="0"/>
      <w:divBdr>
        <w:top w:val="none" w:sz="0" w:space="0" w:color="auto"/>
        <w:left w:val="none" w:sz="0" w:space="0" w:color="auto"/>
        <w:bottom w:val="none" w:sz="0" w:space="0" w:color="auto"/>
        <w:right w:val="none" w:sz="0" w:space="0" w:color="auto"/>
      </w:divBdr>
    </w:div>
    <w:div w:id="1398629166">
      <w:bodyDiv w:val="1"/>
      <w:marLeft w:val="0"/>
      <w:marRight w:val="0"/>
      <w:marTop w:val="0"/>
      <w:marBottom w:val="0"/>
      <w:divBdr>
        <w:top w:val="none" w:sz="0" w:space="0" w:color="auto"/>
        <w:left w:val="none" w:sz="0" w:space="0" w:color="auto"/>
        <w:bottom w:val="none" w:sz="0" w:space="0" w:color="auto"/>
        <w:right w:val="none" w:sz="0" w:space="0" w:color="auto"/>
      </w:divBdr>
    </w:div>
    <w:div w:id="1401174843">
      <w:bodyDiv w:val="1"/>
      <w:marLeft w:val="0"/>
      <w:marRight w:val="0"/>
      <w:marTop w:val="0"/>
      <w:marBottom w:val="0"/>
      <w:divBdr>
        <w:top w:val="none" w:sz="0" w:space="0" w:color="auto"/>
        <w:left w:val="none" w:sz="0" w:space="0" w:color="auto"/>
        <w:bottom w:val="none" w:sz="0" w:space="0" w:color="auto"/>
        <w:right w:val="none" w:sz="0" w:space="0" w:color="auto"/>
      </w:divBdr>
    </w:div>
    <w:div w:id="1406301613">
      <w:bodyDiv w:val="1"/>
      <w:marLeft w:val="0"/>
      <w:marRight w:val="0"/>
      <w:marTop w:val="0"/>
      <w:marBottom w:val="0"/>
      <w:divBdr>
        <w:top w:val="none" w:sz="0" w:space="0" w:color="auto"/>
        <w:left w:val="none" w:sz="0" w:space="0" w:color="auto"/>
        <w:bottom w:val="none" w:sz="0" w:space="0" w:color="auto"/>
        <w:right w:val="none" w:sz="0" w:space="0" w:color="auto"/>
      </w:divBdr>
      <w:divsChild>
        <w:div w:id="293485036">
          <w:marLeft w:val="0"/>
          <w:marRight w:val="0"/>
          <w:marTop w:val="0"/>
          <w:marBottom w:val="0"/>
          <w:divBdr>
            <w:top w:val="none" w:sz="0" w:space="0" w:color="auto"/>
            <w:left w:val="none" w:sz="0" w:space="0" w:color="auto"/>
            <w:bottom w:val="none" w:sz="0" w:space="0" w:color="auto"/>
            <w:right w:val="none" w:sz="0" w:space="0" w:color="auto"/>
          </w:divBdr>
        </w:div>
        <w:div w:id="455493374">
          <w:marLeft w:val="0"/>
          <w:marRight w:val="0"/>
          <w:marTop w:val="0"/>
          <w:marBottom w:val="0"/>
          <w:divBdr>
            <w:top w:val="none" w:sz="0" w:space="0" w:color="auto"/>
            <w:left w:val="none" w:sz="0" w:space="0" w:color="auto"/>
            <w:bottom w:val="none" w:sz="0" w:space="0" w:color="auto"/>
            <w:right w:val="none" w:sz="0" w:space="0" w:color="auto"/>
          </w:divBdr>
        </w:div>
        <w:div w:id="759985733">
          <w:marLeft w:val="0"/>
          <w:marRight w:val="0"/>
          <w:marTop w:val="0"/>
          <w:marBottom w:val="0"/>
          <w:divBdr>
            <w:top w:val="none" w:sz="0" w:space="0" w:color="auto"/>
            <w:left w:val="none" w:sz="0" w:space="0" w:color="auto"/>
            <w:bottom w:val="none" w:sz="0" w:space="0" w:color="auto"/>
            <w:right w:val="none" w:sz="0" w:space="0" w:color="auto"/>
          </w:divBdr>
        </w:div>
      </w:divsChild>
    </w:div>
    <w:div w:id="1420566544">
      <w:bodyDiv w:val="1"/>
      <w:marLeft w:val="0"/>
      <w:marRight w:val="0"/>
      <w:marTop w:val="0"/>
      <w:marBottom w:val="0"/>
      <w:divBdr>
        <w:top w:val="none" w:sz="0" w:space="0" w:color="auto"/>
        <w:left w:val="none" w:sz="0" w:space="0" w:color="auto"/>
        <w:bottom w:val="none" w:sz="0" w:space="0" w:color="auto"/>
        <w:right w:val="none" w:sz="0" w:space="0" w:color="auto"/>
      </w:divBdr>
    </w:div>
    <w:div w:id="1427770733">
      <w:bodyDiv w:val="1"/>
      <w:marLeft w:val="0"/>
      <w:marRight w:val="0"/>
      <w:marTop w:val="0"/>
      <w:marBottom w:val="0"/>
      <w:divBdr>
        <w:top w:val="none" w:sz="0" w:space="0" w:color="auto"/>
        <w:left w:val="none" w:sz="0" w:space="0" w:color="auto"/>
        <w:bottom w:val="none" w:sz="0" w:space="0" w:color="auto"/>
        <w:right w:val="none" w:sz="0" w:space="0" w:color="auto"/>
      </w:divBdr>
    </w:div>
    <w:div w:id="1464735816">
      <w:bodyDiv w:val="1"/>
      <w:marLeft w:val="0"/>
      <w:marRight w:val="0"/>
      <w:marTop w:val="0"/>
      <w:marBottom w:val="0"/>
      <w:divBdr>
        <w:top w:val="none" w:sz="0" w:space="0" w:color="auto"/>
        <w:left w:val="none" w:sz="0" w:space="0" w:color="auto"/>
        <w:bottom w:val="none" w:sz="0" w:space="0" w:color="auto"/>
        <w:right w:val="none" w:sz="0" w:space="0" w:color="auto"/>
      </w:divBdr>
    </w:div>
    <w:div w:id="1470051197">
      <w:bodyDiv w:val="1"/>
      <w:marLeft w:val="0"/>
      <w:marRight w:val="0"/>
      <w:marTop w:val="0"/>
      <w:marBottom w:val="0"/>
      <w:divBdr>
        <w:top w:val="none" w:sz="0" w:space="0" w:color="auto"/>
        <w:left w:val="none" w:sz="0" w:space="0" w:color="auto"/>
        <w:bottom w:val="none" w:sz="0" w:space="0" w:color="auto"/>
        <w:right w:val="none" w:sz="0" w:space="0" w:color="auto"/>
      </w:divBdr>
      <w:divsChild>
        <w:div w:id="232353422">
          <w:marLeft w:val="0"/>
          <w:marRight w:val="0"/>
          <w:marTop w:val="0"/>
          <w:marBottom w:val="0"/>
          <w:divBdr>
            <w:top w:val="single" w:sz="8" w:space="1" w:color="auto"/>
            <w:left w:val="single" w:sz="8" w:space="4" w:color="auto"/>
            <w:bottom w:val="single" w:sz="8" w:space="1" w:color="auto"/>
            <w:right w:val="single" w:sz="8" w:space="4" w:color="auto"/>
          </w:divBdr>
        </w:div>
      </w:divsChild>
    </w:div>
    <w:div w:id="1487746013">
      <w:bodyDiv w:val="1"/>
      <w:marLeft w:val="0"/>
      <w:marRight w:val="0"/>
      <w:marTop w:val="0"/>
      <w:marBottom w:val="0"/>
      <w:divBdr>
        <w:top w:val="none" w:sz="0" w:space="0" w:color="auto"/>
        <w:left w:val="none" w:sz="0" w:space="0" w:color="auto"/>
        <w:bottom w:val="none" w:sz="0" w:space="0" w:color="auto"/>
        <w:right w:val="none" w:sz="0" w:space="0" w:color="auto"/>
      </w:divBdr>
    </w:div>
    <w:div w:id="1492139163">
      <w:bodyDiv w:val="1"/>
      <w:marLeft w:val="0"/>
      <w:marRight w:val="0"/>
      <w:marTop w:val="0"/>
      <w:marBottom w:val="0"/>
      <w:divBdr>
        <w:top w:val="none" w:sz="0" w:space="0" w:color="auto"/>
        <w:left w:val="none" w:sz="0" w:space="0" w:color="auto"/>
        <w:bottom w:val="none" w:sz="0" w:space="0" w:color="auto"/>
        <w:right w:val="none" w:sz="0" w:space="0" w:color="auto"/>
      </w:divBdr>
    </w:div>
    <w:div w:id="1500729584">
      <w:bodyDiv w:val="1"/>
      <w:marLeft w:val="0"/>
      <w:marRight w:val="0"/>
      <w:marTop w:val="0"/>
      <w:marBottom w:val="0"/>
      <w:divBdr>
        <w:top w:val="none" w:sz="0" w:space="0" w:color="auto"/>
        <w:left w:val="none" w:sz="0" w:space="0" w:color="auto"/>
        <w:bottom w:val="none" w:sz="0" w:space="0" w:color="auto"/>
        <w:right w:val="none" w:sz="0" w:space="0" w:color="auto"/>
      </w:divBdr>
    </w:div>
    <w:div w:id="1518160116">
      <w:bodyDiv w:val="1"/>
      <w:marLeft w:val="0"/>
      <w:marRight w:val="0"/>
      <w:marTop w:val="0"/>
      <w:marBottom w:val="0"/>
      <w:divBdr>
        <w:top w:val="none" w:sz="0" w:space="0" w:color="auto"/>
        <w:left w:val="none" w:sz="0" w:space="0" w:color="auto"/>
        <w:bottom w:val="none" w:sz="0" w:space="0" w:color="auto"/>
        <w:right w:val="none" w:sz="0" w:space="0" w:color="auto"/>
      </w:divBdr>
    </w:div>
    <w:div w:id="1529635033">
      <w:bodyDiv w:val="1"/>
      <w:marLeft w:val="0"/>
      <w:marRight w:val="0"/>
      <w:marTop w:val="0"/>
      <w:marBottom w:val="0"/>
      <w:divBdr>
        <w:top w:val="none" w:sz="0" w:space="0" w:color="auto"/>
        <w:left w:val="none" w:sz="0" w:space="0" w:color="auto"/>
        <w:bottom w:val="none" w:sz="0" w:space="0" w:color="auto"/>
        <w:right w:val="none" w:sz="0" w:space="0" w:color="auto"/>
      </w:divBdr>
    </w:div>
    <w:div w:id="1534268467">
      <w:bodyDiv w:val="1"/>
      <w:marLeft w:val="0"/>
      <w:marRight w:val="0"/>
      <w:marTop w:val="0"/>
      <w:marBottom w:val="0"/>
      <w:divBdr>
        <w:top w:val="none" w:sz="0" w:space="0" w:color="auto"/>
        <w:left w:val="none" w:sz="0" w:space="0" w:color="auto"/>
        <w:bottom w:val="none" w:sz="0" w:space="0" w:color="auto"/>
        <w:right w:val="none" w:sz="0" w:space="0" w:color="auto"/>
      </w:divBdr>
    </w:div>
    <w:div w:id="1552494867">
      <w:bodyDiv w:val="1"/>
      <w:marLeft w:val="0"/>
      <w:marRight w:val="0"/>
      <w:marTop w:val="0"/>
      <w:marBottom w:val="0"/>
      <w:divBdr>
        <w:top w:val="none" w:sz="0" w:space="0" w:color="auto"/>
        <w:left w:val="none" w:sz="0" w:space="0" w:color="auto"/>
        <w:bottom w:val="none" w:sz="0" w:space="0" w:color="auto"/>
        <w:right w:val="none" w:sz="0" w:space="0" w:color="auto"/>
      </w:divBdr>
    </w:div>
    <w:div w:id="1552695649">
      <w:bodyDiv w:val="1"/>
      <w:marLeft w:val="0"/>
      <w:marRight w:val="0"/>
      <w:marTop w:val="0"/>
      <w:marBottom w:val="0"/>
      <w:divBdr>
        <w:top w:val="none" w:sz="0" w:space="0" w:color="auto"/>
        <w:left w:val="none" w:sz="0" w:space="0" w:color="auto"/>
        <w:bottom w:val="none" w:sz="0" w:space="0" w:color="auto"/>
        <w:right w:val="none" w:sz="0" w:space="0" w:color="auto"/>
      </w:divBdr>
    </w:div>
    <w:div w:id="1553270540">
      <w:bodyDiv w:val="1"/>
      <w:marLeft w:val="0"/>
      <w:marRight w:val="0"/>
      <w:marTop w:val="0"/>
      <w:marBottom w:val="0"/>
      <w:divBdr>
        <w:top w:val="none" w:sz="0" w:space="0" w:color="auto"/>
        <w:left w:val="none" w:sz="0" w:space="0" w:color="auto"/>
        <w:bottom w:val="none" w:sz="0" w:space="0" w:color="auto"/>
        <w:right w:val="none" w:sz="0" w:space="0" w:color="auto"/>
      </w:divBdr>
    </w:div>
    <w:div w:id="1565213118">
      <w:bodyDiv w:val="1"/>
      <w:marLeft w:val="0"/>
      <w:marRight w:val="0"/>
      <w:marTop w:val="0"/>
      <w:marBottom w:val="0"/>
      <w:divBdr>
        <w:top w:val="none" w:sz="0" w:space="0" w:color="auto"/>
        <w:left w:val="none" w:sz="0" w:space="0" w:color="auto"/>
        <w:bottom w:val="none" w:sz="0" w:space="0" w:color="auto"/>
        <w:right w:val="none" w:sz="0" w:space="0" w:color="auto"/>
      </w:divBdr>
    </w:div>
    <w:div w:id="1588534287">
      <w:bodyDiv w:val="1"/>
      <w:marLeft w:val="0"/>
      <w:marRight w:val="0"/>
      <w:marTop w:val="0"/>
      <w:marBottom w:val="0"/>
      <w:divBdr>
        <w:top w:val="none" w:sz="0" w:space="0" w:color="auto"/>
        <w:left w:val="none" w:sz="0" w:space="0" w:color="auto"/>
        <w:bottom w:val="none" w:sz="0" w:space="0" w:color="auto"/>
        <w:right w:val="none" w:sz="0" w:space="0" w:color="auto"/>
      </w:divBdr>
    </w:div>
    <w:div w:id="1603880765">
      <w:bodyDiv w:val="1"/>
      <w:marLeft w:val="0"/>
      <w:marRight w:val="0"/>
      <w:marTop w:val="0"/>
      <w:marBottom w:val="0"/>
      <w:divBdr>
        <w:top w:val="none" w:sz="0" w:space="0" w:color="auto"/>
        <w:left w:val="none" w:sz="0" w:space="0" w:color="auto"/>
        <w:bottom w:val="none" w:sz="0" w:space="0" w:color="auto"/>
        <w:right w:val="none" w:sz="0" w:space="0" w:color="auto"/>
      </w:divBdr>
    </w:div>
    <w:div w:id="1638754535">
      <w:bodyDiv w:val="1"/>
      <w:marLeft w:val="0"/>
      <w:marRight w:val="0"/>
      <w:marTop w:val="0"/>
      <w:marBottom w:val="0"/>
      <w:divBdr>
        <w:top w:val="none" w:sz="0" w:space="0" w:color="auto"/>
        <w:left w:val="none" w:sz="0" w:space="0" w:color="auto"/>
        <w:bottom w:val="none" w:sz="0" w:space="0" w:color="auto"/>
        <w:right w:val="none" w:sz="0" w:space="0" w:color="auto"/>
      </w:divBdr>
    </w:div>
    <w:div w:id="1691763358">
      <w:bodyDiv w:val="1"/>
      <w:marLeft w:val="0"/>
      <w:marRight w:val="0"/>
      <w:marTop w:val="0"/>
      <w:marBottom w:val="0"/>
      <w:divBdr>
        <w:top w:val="none" w:sz="0" w:space="0" w:color="auto"/>
        <w:left w:val="none" w:sz="0" w:space="0" w:color="auto"/>
        <w:bottom w:val="none" w:sz="0" w:space="0" w:color="auto"/>
        <w:right w:val="none" w:sz="0" w:space="0" w:color="auto"/>
      </w:divBdr>
    </w:div>
    <w:div w:id="1700860057">
      <w:bodyDiv w:val="1"/>
      <w:marLeft w:val="0"/>
      <w:marRight w:val="0"/>
      <w:marTop w:val="0"/>
      <w:marBottom w:val="0"/>
      <w:divBdr>
        <w:top w:val="none" w:sz="0" w:space="0" w:color="auto"/>
        <w:left w:val="none" w:sz="0" w:space="0" w:color="auto"/>
        <w:bottom w:val="none" w:sz="0" w:space="0" w:color="auto"/>
        <w:right w:val="none" w:sz="0" w:space="0" w:color="auto"/>
      </w:divBdr>
      <w:divsChild>
        <w:div w:id="1315527095">
          <w:marLeft w:val="0"/>
          <w:marRight w:val="0"/>
          <w:marTop w:val="0"/>
          <w:marBottom w:val="0"/>
          <w:divBdr>
            <w:top w:val="none" w:sz="0" w:space="0" w:color="auto"/>
            <w:left w:val="none" w:sz="0" w:space="0" w:color="auto"/>
            <w:bottom w:val="none" w:sz="0" w:space="0" w:color="auto"/>
            <w:right w:val="none" w:sz="0" w:space="0" w:color="auto"/>
          </w:divBdr>
        </w:div>
      </w:divsChild>
    </w:div>
    <w:div w:id="1800301122">
      <w:bodyDiv w:val="1"/>
      <w:marLeft w:val="0"/>
      <w:marRight w:val="0"/>
      <w:marTop w:val="0"/>
      <w:marBottom w:val="0"/>
      <w:divBdr>
        <w:top w:val="none" w:sz="0" w:space="0" w:color="auto"/>
        <w:left w:val="none" w:sz="0" w:space="0" w:color="auto"/>
        <w:bottom w:val="none" w:sz="0" w:space="0" w:color="auto"/>
        <w:right w:val="none" w:sz="0" w:space="0" w:color="auto"/>
      </w:divBdr>
    </w:div>
    <w:div w:id="1813789781">
      <w:bodyDiv w:val="1"/>
      <w:marLeft w:val="0"/>
      <w:marRight w:val="0"/>
      <w:marTop w:val="0"/>
      <w:marBottom w:val="0"/>
      <w:divBdr>
        <w:top w:val="none" w:sz="0" w:space="0" w:color="auto"/>
        <w:left w:val="none" w:sz="0" w:space="0" w:color="auto"/>
        <w:bottom w:val="none" w:sz="0" w:space="0" w:color="auto"/>
        <w:right w:val="none" w:sz="0" w:space="0" w:color="auto"/>
      </w:divBdr>
    </w:div>
    <w:div w:id="1849557327">
      <w:bodyDiv w:val="1"/>
      <w:marLeft w:val="0"/>
      <w:marRight w:val="0"/>
      <w:marTop w:val="0"/>
      <w:marBottom w:val="0"/>
      <w:divBdr>
        <w:top w:val="none" w:sz="0" w:space="0" w:color="auto"/>
        <w:left w:val="none" w:sz="0" w:space="0" w:color="auto"/>
        <w:bottom w:val="none" w:sz="0" w:space="0" w:color="auto"/>
        <w:right w:val="none" w:sz="0" w:space="0" w:color="auto"/>
      </w:divBdr>
    </w:div>
    <w:div w:id="1871186319">
      <w:bodyDiv w:val="1"/>
      <w:marLeft w:val="0"/>
      <w:marRight w:val="0"/>
      <w:marTop w:val="0"/>
      <w:marBottom w:val="0"/>
      <w:divBdr>
        <w:top w:val="none" w:sz="0" w:space="0" w:color="auto"/>
        <w:left w:val="none" w:sz="0" w:space="0" w:color="auto"/>
        <w:bottom w:val="none" w:sz="0" w:space="0" w:color="auto"/>
        <w:right w:val="none" w:sz="0" w:space="0" w:color="auto"/>
      </w:divBdr>
    </w:div>
    <w:div w:id="1877306689">
      <w:bodyDiv w:val="1"/>
      <w:marLeft w:val="0"/>
      <w:marRight w:val="0"/>
      <w:marTop w:val="0"/>
      <w:marBottom w:val="0"/>
      <w:divBdr>
        <w:top w:val="none" w:sz="0" w:space="0" w:color="auto"/>
        <w:left w:val="none" w:sz="0" w:space="0" w:color="auto"/>
        <w:bottom w:val="none" w:sz="0" w:space="0" w:color="auto"/>
        <w:right w:val="none" w:sz="0" w:space="0" w:color="auto"/>
      </w:divBdr>
    </w:div>
    <w:div w:id="1882478680">
      <w:bodyDiv w:val="1"/>
      <w:marLeft w:val="0"/>
      <w:marRight w:val="0"/>
      <w:marTop w:val="0"/>
      <w:marBottom w:val="0"/>
      <w:divBdr>
        <w:top w:val="none" w:sz="0" w:space="0" w:color="auto"/>
        <w:left w:val="none" w:sz="0" w:space="0" w:color="auto"/>
        <w:bottom w:val="none" w:sz="0" w:space="0" w:color="auto"/>
        <w:right w:val="none" w:sz="0" w:space="0" w:color="auto"/>
      </w:divBdr>
    </w:div>
    <w:div w:id="1884824965">
      <w:bodyDiv w:val="1"/>
      <w:marLeft w:val="0"/>
      <w:marRight w:val="0"/>
      <w:marTop w:val="0"/>
      <w:marBottom w:val="0"/>
      <w:divBdr>
        <w:top w:val="none" w:sz="0" w:space="0" w:color="auto"/>
        <w:left w:val="none" w:sz="0" w:space="0" w:color="auto"/>
        <w:bottom w:val="none" w:sz="0" w:space="0" w:color="auto"/>
        <w:right w:val="none" w:sz="0" w:space="0" w:color="auto"/>
      </w:divBdr>
    </w:div>
    <w:div w:id="1896425545">
      <w:bodyDiv w:val="1"/>
      <w:marLeft w:val="0"/>
      <w:marRight w:val="0"/>
      <w:marTop w:val="0"/>
      <w:marBottom w:val="0"/>
      <w:divBdr>
        <w:top w:val="none" w:sz="0" w:space="0" w:color="auto"/>
        <w:left w:val="none" w:sz="0" w:space="0" w:color="auto"/>
        <w:bottom w:val="none" w:sz="0" w:space="0" w:color="auto"/>
        <w:right w:val="none" w:sz="0" w:space="0" w:color="auto"/>
      </w:divBdr>
    </w:div>
    <w:div w:id="1898586750">
      <w:bodyDiv w:val="1"/>
      <w:marLeft w:val="0"/>
      <w:marRight w:val="0"/>
      <w:marTop w:val="0"/>
      <w:marBottom w:val="0"/>
      <w:divBdr>
        <w:top w:val="none" w:sz="0" w:space="0" w:color="auto"/>
        <w:left w:val="none" w:sz="0" w:space="0" w:color="auto"/>
        <w:bottom w:val="none" w:sz="0" w:space="0" w:color="auto"/>
        <w:right w:val="none" w:sz="0" w:space="0" w:color="auto"/>
      </w:divBdr>
    </w:div>
    <w:div w:id="1900164775">
      <w:bodyDiv w:val="1"/>
      <w:marLeft w:val="0"/>
      <w:marRight w:val="0"/>
      <w:marTop w:val="0"/>
      <w:marBottom w:val="0"/>
      <w:divBdr>
        <w:top w:val="none" w:sz="0" w:space="0" w:color="auto"/>
        <w:left w:val="none" w:sz="0" w:space="0" w:color="auto"/>
        <w:bottom w:val="none" w:sz="0" w:space="0" w:color="auto"/>
        <w:right w:val="none" w:sz="0" w:space="0" w:color="auto"/>
      </w:divBdr>
    </w:div>
    <w:div w:id="1913613383">
      <w:bodyDiv w:val="1"/>
      <w:marLeft w:val="0"/>
      <w:marRight w:val="0"/>
      <w:marTop w:val="0"/>
      <w:marBottom w:val="0"/>
      <w:divBdr>
        <w:top w:val="none" w:sz="0" w:space="0" w:color="auto"/>
        <w:left w:val="none" w:sz="0" w:space="0" w:color="auto"/>
        <w:bottom w:val="none" w:sz="0" w:space="0" w:color="auto"/>
        <w:right w:val="none" w:sz="0" w:space="0" w:color="auto"/>
      </w:divBdr>
    </w:div>
    <w:div w:id="1924028273">
      <w:bodyDiv w:val="1"/>
      <w:marLeft w:val="0"/>
      <w:marRight w:val="0"/>
      <w:marTop w:val="0"/>
      <w:marBottom w:val="0"/>
      <w:divBdr>
        <w:top w:val="none" w:sz="0" w:space="0" w:color="auto"/>
        <w:left w:val="none" w:sz="0" w:space="0" w:color="auto"/>
        <w:bottom w:val="none" w:sz="0" w:space="0" w:color="auto"/>
        <w:right w:val="none" w:sz="0" w:space="0" w:color="auto"/>
      </w:divBdr>
    </w:div>
    <w:div w:id="1928686093">
      <w:bodyDiv w:val="1"/>
      <w:marLeft w:val="0"/>
      <w:marRight w:val="0"/>
      <w:marTop w:val="0"/>
      <w:marBottom w:val="0"/>
      <w:divBdr>
        <w:top w:val="none" w:sz="0" w:space="0" w:color="auto"/>
        <w:left w:val="none" w:sz="0" w:space="0" w:color="auto"/>
        <w:bottom w:val="none" w:sz="0" w:space="0" w:color="auto"/>
        <w:right w:val="none" w:sz="0" w:space="0" w:color="auto"/>
      </w:divBdr>
    </w:div>
    <w:div w:id="1984236614">
      <w:bodyDiv w:val="1"/>
      <w:marLeft w:val="0"/>
      <w:marRight w:val="0"/>
      <w:marTop w:val="0"/>
      <w:marBottom w:val="0"/>
      <w:divBdr>
        <w:top w:val="none" w:sz="0" w:space="0" w:color="auto"/>
        <w:left w:val="none" w:sz="0" w:space="0" w:color="auto"/>
        <w:bottom w:val="none" w:sz="0" w:space="0" w:color="auto"/>
        <w:right w:val="none" w:sz="0" w:space="0" w:color="auto"/>
      </w:divBdr>
    </w:div>
    <w:div w:id="2021082535">
      <w:bodyDiv w:val="1"/>
      <w:marLeft w:val="0"/>
      <w:marRight w:val="0"/>
      <w:marTop w:val="0"/>
      <w:marBottom w:val="0"/>
      <w:divBdr>
        <w:top w:val="none" w:sz="0" w:space="0" w:color="auto"/>
        <w:left w:val="none" w:sz="0" w:space="0" w:color="auto"/>
        <w:bottom w:val="none" w:sz="0" w:space="0" w:color="auto"/>
        <w:right w:val="none" w:sz="0" w:space="0" w:color="auto"/>
      </w:divBdr>
    </w:div>
    <w:div w:id="2046784404">
      <w:bodyDiv w:val="1"/>
      <w:marLeft w:val="0"/>
      <w:marRight w:val="0"/>
      <w:marTop w:val="0"/>
      <w:marBottom w:val="0"/>
      <w:divBdr>
        <w:top w:val="none" w:sz="0" w:space="0" w:color="auto"/>
        <w:left w:val="none" w:sz="0" w:space="0" w:color="auto"/>
        <w:bottom w:val="none" w:sz="0" w:space="0" w:color="auto"/>
        <w:right w:val="none" w:sz="0" w:space="0" w:color="auto"/>
      </w:divBdr>
    </w:div>
    <w:div w:id="2060090157">
      <w:bodyDiv w:val="1"/>
      <w:marLeft w:val="0"/>
      <w:marRight w:val="0"/>
      <w:marTop w:val="0"/>
      <w:marBottom w:val="0"/>
      <w:divBdr>
        <w:top w:val="none" w:sz="0" w:space="0" w:color="auto"/>
        <w:left w:val="none" w:sz="0" w:space="0" w:color="auto"/>
        <w:bottom w:val="none" w:sz="0" w:space="0" w:color="auto"/>
        <w:right w:val="none" w:sz="0" w:space="0" w:color="auto"/>
      </w:divBdr>
      <w:divsChild>
        <w:div w:id="413094362">
          <w:marLeft w:val="0"/>
          <w:marRight w:val="0"/>
          <w:marTop w:val="0"/>
          <w:marBottom w:val="0"/>
          <w:divBdr>
            <w:top w:val="none" w:sz="0" w:space="0" w:color="auto"/>
            <w:left w:val="none" w:sz="0" w:space="0" w:color="auto"/>
            <w:bottom w:val="none" w:sz="0" w:space="0" w:color="auto"/>
            <w:right w:val="none" w:sz="0" w:space="0" w:color="auto"/>
          </w:divBdr>
        </w:div>
        <w:div w:id="660428706">
          <w:marLeft w:val="0"/>
          <w:marRight w:val="0"/>
          <w:marTop w:val="0"/>
          <w:marBottom w:val="0"/>
          <w:divBdr>
            <w:top w:val="none" w:sz="0" w:space="0" w:color="auto"/>
            <w:left w:val="none" w:sz="0" w:space="0" w:color="auto"/>
            <w:bottom w:val="none" w:sz="0" w:space="0" w:color="auto"/>
            <w:right w:val="none" w:sz="0" w:space="0" w:color="auto"/>
          </w:divBdr>
        </w:div>
      </w:divsChild>
    </w:div>
    <w:div w:id="2077125361">
      <w:bodyDiv w:val="1"/>
      <w:marLeft w:val="0"/>
      <w:marRight w:val="0"/>
      <w:marTop w:val="0"/>
      <w:marBottom w:val="0"/>
      <w:divBdr>
        <w:top w:val="none" w:sz="0" w:space="0" w:color="auto"/>
        <w:left w:val="none" w:sz="0" w:space="0" w:color="auto"/>
        <w:bottom w:val="none" w:sz="0" w:space="0" w:color="auto"/>
        <w:right w:val="none" w:sz="0" w:space="0" w:color="auto"/>
      </w:divBdr>
    </w:div>
    <w:div w:id="2131781912">
      <w:bodyDiv w:val="1"/>
      <w:marLeft w:val="0"/>
      <w:marRight w:val="0"/>
      <w:marTop w:val="0"/>
      <w:marBottom w:val="0"/>
      <w:divBdr>
        <w:top w:val="none" w:sz="0" w:space="0" w:color="auto"/>
        <w:left w:val="none" w:sz="0" w:space="0" w:color="auto"/>
        <w:bottom w:val="none" w:sz="0" w:space="0" w:color="auto"/>
        <w:right w:val="none" w:sz="0" w:space="0" w:color="auto"/>
      </w:divBdr>
    </w:div>
    <w:div w:id="2133593882">
      <w:bodyDiv w:val="1"/>
      <w:marLeft w:val="0"/>
      <w:marRight w:val="0"/>
      <w:marTop w:val="0"/>
      <w:marBottom w:val="0"/>
      <w:divBdr>
        <w:top w:val="none" w:sz="0" w:space="0" w:color="auto"/>
        <w:left w:val="none" w:sz="0" w:space="0" w:color="auto"/>
        <w:bottom w:val="none" w:sz="0" w:space="0" w:color="auto"/>
        <w:right w:val="none" w:sz="0" w:space="0" w:color="auto"/>
      </w:divBdr>
    </w:div>
    <w:div w:id="2145538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56239-6EC5-2249-82F4-10CC69DE4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3298</Words>
  <Characters>18805</Characters>
  <Application>Microsoft Macintosh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Draft Amendment 15</vt:lpstr>
    </vt:vector>
  </TitlesOfParts>
  <Company>SERO</Company>
  <LinksUpToDate>false</LinksUpToDate>
  <CharactersWithSpaces>22059</CharactersWithSpaces>
  <SharedDoc>false</SharedDoc>
  <HLinks>
    <vt:vector size="546" baseType="variant">
      <vt:variant>
        <vt:i4>4063297</vt:i4>
      </vt:variant>
      <vt:variant>
        <vt:i4>651</vt:i4>
      </vt:variant>
      <vt:variant>
        <vt:i4>0</vt:i4>
      </vt:variant>
      <vt:variant>
        <vt:i4>5</vt:i4>
      </vt:variant>
      <vt:variant>
        <vt:lpwstr>mailto:lrit.info@cls.fr</vt:lpwstr>
      </vt:variant>
      <vt:variant>
        <vt:lpwstr/>
      </vt:variant>
      <vt:variant>
        <vt:i4>8323191</vt:i4>
      </vt:variant>
      <vt:variant>
        <vt:i4>648</vt:i4>
      </vt:variant>
      <vt:variant>
        <vt:i4>0</vt:i4>
      </vt:variant>
      <vt:variant>
        <vt:i4>5</vt:i4>
      </vt:variant>
      <vt:variant>
        <vt:lpwstr>http://www.iridium.com/products/THORIUM-LRIT-Terminal.aspx</vt:lpwstr>
      </vt:variant>
      <vt:variant>
        <vt:lpwstr/>
      </vt:variant>
      <vt:variant>
        <vt:i4>4128876</vt:i4>
      </vt:variant>
      <vt:variant>
        <vt:i4>645</vt:i4>
      </vt:variant>
      <vt:variant>
        <vt:i4>0</vt:i4>
      </vt:variant>
      <vt:variant>
        <vt:i4>5</vt:i4>
      </vt:variant>
      <vt:variant>
        <vt:lpwstr>http://www.vmstracking.com/</vt:lpwstr>
      </vt:variant>
      <vt:variant>
        <vt:lpwstr/>
      </vt:variant>
      <vt:variant>
        <vt:i4>7995460</vt:i4>
      </vt:variant>
      <vt:variant>
        <vt:i4>642</vt:i4>
      </vt:variant>
      <vt:variant>
        <vt:i4>0</vt:i4>
      </vt:variant>
      <vt:variant>
        <vt:i4>5</vt:i4>
      </vt:variant>
      <vt:variant>
        <vt:lpwstr>http://www.fariawatchdog.com/site/fwi_vms.php</vt:lpwstr>
      </vt:variant>
      <vt:variant>
        <vt:lpwstr/>
      </vt:variant>
      <vt:variant>
        <vt:i4>3932273</vt:i4>
      </vt:variant>
      <vt:variant>
        <vt:i4>639</vt:i4>
      </vt:variant>
      <vt:variant>
        <vt:i4>0</vt:i4>
      </vt:variant>
      <vt:variant>
        <vt:i4>5</vt:i4>
      </vt:variant>
      <vt:variant>
        <vt:lpwstr>http://www.networkinv.com/products/communication-at-sea/tt-3026d-non-solas/</vt:lpwstr>
      </vt:variant>
      <vt:variant>
        <vt:lpwstr/>
      </vt:variant>
      <vt:variant>
        <vt:i4>6094948</vt:i4>
      </vt:variant>
      <vt:variant>
        <vt:i4>636</vt:i4>
      </vt:variant>
      <vt:variant>
        <vt:i4>0</vt:i4>
      </vt:variant>
      <vt:variant>
        <vt:i4>5</vt:i4>
      </vt:variant>
      <vt:variant>
        <vt:lpwstr>mailto:sales@boatracs.com</vt:lpwstr>
      </vt:variant>
      <vt:variant>
        <vt:lpwstr/>
      </vt:variant>
      <vt:variant>
        <vt:i4>8126498</vt:i4>
      </vt:variant>
      <vt:variant>
        <vt:i4>633</vt:i4>
      </vt:variant>
      <vt:variant>
        <vt:i4>0</vt:i4>
      </vt:variant>
      <vt:variant>
        <vt:i4>5</vt:i4>
      </vt:variant>
      <vt:variant>
        <vt:lpwstr>http://www.boatracs.com/vms.php</vt:lpwstr>
      </vt:variant>
      <vt:variant>
        <vt:lpwstr/>
      </vt:variant>
      <vt:variant>
        <vt:i4>6357046</vt:i4>
      </vt:variant>
      <vt:variant>
        <vt:i4>630</vt:i4>
      </vt:variant>
      <vt:variant>
        <vt:i4>0</vt:i4>
      </vt:variant>
      <vt:variant>
        <vt:i4>5</vt:i4>
      </vt:variant>
      <vt:variant>
        <vt:lpwstr>http://mail.safmc.net/exchweb/bin/redir.asp?URL=http://www.gc.noaa.gov/enforce-office3.html</vt:lpwstr>
      </vt:variant>
      <vt:variant>
        <vt:lpwstr/>
      </vt:variant>
      <vt:variant>
        <vt:i4>6094874</vt:i4>
      </vt:variant>
      <vt:variant>
        <vt:i4>486</vt:i4>
      </vt:variant>
      <vt:variant>
        <vt:i4>0</vt:i4>
      </vt:variant>
      <vt:variant>
        <vt:i4>5</vt:i4>
      </vt:variant>
      <vt:variant>
        <vt:lpwstr>http://www.safmc.net/ecosystem/Home/EcosystemHome/tabid/435/Default.aspx</vt:lpwstr>
      </vt:variant>
      <vt:variant>
        <vt:lpwstr/>
      </vt:variant>
      <vt:variant>
        <vt:i4>1507384</vt:i4>
      </vt:variant>
      <vt:variant>
        <vt:i4>476</vt:i4>
      </vt:variant>
      <vt:variant>
        <vt:i4>0</vt:i4>
      </vt:variant>
      <vt:variant>
        <vt:i4>5</vt:i4>
      </vt:variant>
      <vt:variant>
        <vt:lpwstr/>
      </vt:variant>
      <vt:variant>
        <vt:lpwstr>_Toc348443733</vt:lpwstr>
      </vt:variant>
      <vt:variant>
        <vt:i4>1507384</vt:i4>
      </vt:variant>
      <vt:variant>
        <vt:i4>470</vt:i4>
      </vt:variant>
      <vt:variant>
        <vt:i4>0</vt:i4>
      </vt:variant>
      <vt:variant>
        <vt:i4>5</vt:i4>
      </vt:variant>
      <vt:variant>
        <vt:lpwstr/>
      </vt:variant>
      <vt:variant>
        <vt:lpwstr>_Toc348443732</vt:lpwstr>
      </vt:variant>
      <vt:variant>
        <vt:i4>1507384</vt:i4>
      </vt:variant>
      <vt:variant>
        <vt:i4>464</vt:i4>
      </vt:variant>
      <vt:variant>
        <vt:i4>0</vt:i4>
      </vt:variant>
      <vt:variant>
        <vt:i4>5</vt:i4>
      </vt:variant>
      <vt:variant>
        <vt:lpwstr/>
      </vt:variant>
      <vt:variant>
        <vt:lpwstr>_Toc348443731</vt:lpwstr>
      </vt:variant>
      <vt:variant>
        <vt:i4>1507384</vt:i4>
      </vt:variant>
      <vt:variant>
        <vt:i4>458</vt:i4>
      </vt:variant>
      <vt:variant>
        <vt:i4>0</vt:i4>
      </vt:variant>
      <vt:variant>
        <vt:i4>5</vt:i4>
      </vt:variant>
      <vt:variant>
        <vt:lpwstr/>
      </vt:variant>
      <vt:variant>
        <vt:lpwstr>_Toc348443730</vt:lpwstr>
      </vt:variant>
      <vt:variant>
        <vt:i4>1441848</vt:i4>
      </vt:variant>
      <vt:variant>
        <vt:i4>452</vt:i4>
      </vt:variant>
      <vt:variant>
        <vt:i4>0</vt:i4>
      </vt:variant>
      <vt:variant>
        <vt:i4>5</vt:i4>
      </vt:variant>
      <vt:variant>
        <vt:lpwstr/>
      </vt:variant>
      <vt:variant>
        <vt:lpwstr>_Toc348443729</vt:lpwstr>
      </vt:variant>
      <vt:variant>
        <vt:i4>1441848</vt:i4>
      </vt:variant>
      <vt:variant>
        <vt:i4>446</vt:i4>
      </vt:variant>
      <vt:variant>
        <vt:i4>0</vt:i4>
      </vt:variant>
      <vt:variant>
        <vt:i4>5</vt:i4>
      </vt:variant>
      <vt:variant>
        <vt:lpwstr/>
      </vt:variant>
      <vt:variant>
        <vt:lpwstr>_Toc348443728</vt:lpwstr>
      </vt:variant>
      <vt:variant>
        <vt:i4>1441848</vt:i4>
      </vt:variant>
      <vt:variant>
        <vt:i4>440</vt:i4>
      </vt:variant>
      <vt:variant>
        <vt:i4>0</vt:i4>
      </vt:variant>
      <vt:variant>
        <vt:i4>5</vt:i4>
      </vt:variant>
      <vt:variant>
        <vt:lpwstr/>
      </vt:variant>
      <vt:variant>
        <vt:lpwstr>_Toc348443727</vt:lpwstr>
      </vt:variant>
      <vt:variant>
        <vt:i4>1441848</vt:i4>
      </vt:variant>
      <vt:variant>
        <vt:i4>434</vt:i4>
      </vt:variant>
      <vt:variant>
        <vt:i4>0</vt:i4>
      </vt:variant>
      <vt:variant>
        <vt:i4>5</vt:i4>
      </vt:variant>
      <vt:variant>
        <vt:lpwstr/>
      </vt:variant>
      <vt:variant>
        <vt:lpwstr>_Toc348443726</vt:lpwstr>
      </vt:variant>
      <vt:variant>
        <vt:i4>1441848</vt:i4>
      </vt:variant>
      <vt:variant>
        <vt:i4>428</vt:i4>
      </vt:variant>
      <vt:variant>
        <vt:i4>0</vt:i4>
      </vt:variant>
      <vt:variant>
        <vt:i4>5</vt:i4>
      </vt:variant>
      <vt:variant>
        <vt:lpwstr/>
      </vt:variant>
      <vt:variant>
        <vt:lpwstr>_Toc348443725</vt:lpwstr>
      </vt:variant>
      <vt:variant>
        <vt:i4>1441848</vt:i4>
      </vt:variant>
      <vt:variant>
        <vt:i4>422</vt:i4>
      </vt:variant>
      <vt:variant>
        <vt:i4>0</vt:i4>
      </vt:variant>
      <vt:variant>
        <vt:i4>5</vt:i4>
      </vt:variant>
      <vt:variant>
        <vt:lpwstr/>
      </vt:variant>
      <vt:variant>
        <vt:lpwstr>_Toc348443724</vt:lpwstr>
      </vt:variant>
      <vt:variant>
        <vt:i4>1441848</vt:i4>
      </vt:variant>
      <vt:variant>
        <vt:i4>416</vt:i4>
      </vt:variant>
      <vt:variant>
        <vt:i4>0</vt:i4>
      </vt:variant>
      <vt:variant>
        <vt:i4>5</vt:i4>
      </vt:variant>
      <vt:variant>
        <vt:lpwstr/>
      </vt:variant>
      <vt:variant>
        <vt:lpwstr>_Toc348443723</vt:lpwstr>
      </vt:variant>
      <vt:variant>
        <vt:i4>1441848</vt:i4>
      </vt:variant>
      <vt:variant>
        <vt:i4>407</vt:i4>
      </vt:variant>
      <vt:variant>
        <vt:i4>0</vt:i4>
      </vt:variant>
      <vt:variant>
        <vt:i4>5</vt:i4>
      </vt:variant>
      <vt:variant>
        <vt:lpwstr/>
      </vt:variant>
      <vt:variant>
        <vt:lpwstr>_Toc348443722</vt:lpwstr>
      </vt:variant>
      <vt:variant>
        <vt:i4>1441848</vt:i4>
      </vt:variant>
      <vt:variant>
        <vt:i4>401</vt:i4>
      </vt:variant>
      <vt:variant>
        <vt:i4>0</vt:i4>
      </vt:variant>
      <vt:variant>
        <vt:i4>5</vt:i4>
      </vt:variant>
      <vt:variant>
        <vt:lpwstr/>
      </vt:variant>
      <vt:variant>
        <vt:lpwstr>_Toc348443721</vt:lpwstr>
      </vt:variant>
      <vt:variant>
        <vt:i4>1441848</vt:i4>
      </vt:variant>
      <vt:variant>
        <vt:i4>395</vt:i4>
      </vt:variant>
      <vt:variant>
        <vt:i4>0</vt:i4>
      </vt:variant>
      <vt:variant>
        <vt:i4>5</vt:i4>
      </vt:variant>
      <vt:variant>
        <vt:lpwstr/>
      </vt:variant>
      <vt:variant>
        <vt:lpwstr>_Toc348443720</vt:lpwstr>
      </vt:variant>
      <vt:variant>
        <vt:i4>1376312</vt:i4>
      </vt:variant>
      <vt:variant>
        <vt:i4>389</vt:i4>
      </vt:variant>
      <vt:variant>
        <vt:i4>0</vt:i4>
      </vt:variant>
      <vt:variant>
        <vt:i4>5</vt:i4>
      </vt:variant>
      <vt:variant>
        <vt:lpwstr/>
      </vt:variant>
      <vt:variant>
        <vt:lpwstr>_Toc348443719</vt:lpwstr>
      </vt:variant>
      <vt:variant>
        <vt:i4>1376312</vt:i4>
      </vt:variant>
      <vt:variant>
        <vt:i4>383</vt:i4>
      </vt:variant>
      <vt:variant>
        <vt:i4>0</vt:i4>
      </vt:variant>
      <vt:variant>
        <vt:i4>5</vt:i4>
      </vt:variant>
      <vt:variant>
        <vt:lpwstr/>
      </vt:variant>
      <vt:variant>
        <vt:lpwstr>_Toc348443718</vt:lpwstr>
      </vt:variant>
      <vt:variant>
        <vt:i4>1376312</vt:i4>
      </vt:variant>
      <vt:variant>
        <vt:i4>377</vt:i4>
      </vt:variant>
      <vt:variant>
        <vt:i4>0</vt:i4>
      </vt:variant>
      <vt:variant>
        <vt:i4>5</vt:i4>
      </vt:variant>
      <vt:variant>
        <vt:lpwstr/>
      </vt:variant>
      <vt:variant>
        <vt:lpwstr>_Toc348443717</vt:lpwstr>
      </vt:variant>
      <vt:variant>
        <vt:i4>1376312</vt:i4>
      </vt:variant>
      <vt:variant>
        <vt:i4>371</vt:i4>
      </vt:variant>
      <vt:variant>
        <vt:i4>0</vt:i4>
      </vt:variant>
      <vt:variant>
        <vt:i4>5</vt:i4>
      </vt:variant>
      <vt:variant>
        <vt:lpwstr/>
      </vt:variant>
      <vt:variant>
        <vt:lpwstr>_Toc348443716</vt:lpwstr>
      </vt:variant>
      <vt:variant>
        <vt:i4>1376312</vt:i4>
      </vt:variant>
      <vt:variant>
        <vt:i4>365</vt:i4>
      </vt:variant>
      <vt:variant>
        <vt:i4>0</vt:i4>
      </vt:variant>
      <vt:variant>
        <vt:i4>5</vt:i4>
      </vt:variant>
      <vt:variant>
        <vt:lpwstr/>
      </vt:variant>
      <vt:variant>
        <vt:lpwstr>_Toc348443715</vt:lpwstr>
      </vt:variant>
      <vt:variant>
        <vt:i4>1376312</vt:i4>
      </vt:variant>
      <vt:variant>
        <vt:i4>356</vt:i4>
      </vt:variant>
      <vt:variant>
        <vt:i4>0</vt:i4>
      </vt:variant>
      <vt:variant>
        <vt:i4>5</vt:i4>
      </vt:variant>
      <vt:variant>
        <vt:lpwstr/>
      </vt:variant>
      <vt:variant>
        <vt:lpwstr>_Toc348443714</vt:lpwstr>
      </vt:variant>
      <vt:variant>
        <vt:i4>1376312</vt:i4>
      </vt:variant>
      <vt:variant>
        <vt:i4>350</vt:i4>
      </vt:variant>
      <vt:variant>
        <vt:i4>0</vt:i4>
      </vt:variant>
      <vt:variant>
        <vt:i4>5</vt:i4>
      </vt:variant>
      <vt:variant>
        <vt:lpwstr/>
      </vt:variant>
      <vt:variant>
        <vt:lpwstr>_Toc348443713</vt:lpwstr>
      </vt:variant>
      <vt:variant>
        <vt:i4>1376312</vt:i4>
      </vt:variant>
      <vt:variant>
        <vt:i4>344</vt:i4>
      </vt:variant>
      <vt:variant>
        <vt:i4>0</vt:i4>
      </vt:variant>
      <vt:variant>
        <vt:i4>5</vt:i4>
      </vt:variant>
      <vt:variant>
        <vt:lpwstr/>
      </vt:variant>
      <vt:variant>
        <vt:lpwstr>_Toc348443712</vt:lpwstr>
      </vt:variant>
      <vt:variant>
        <vt:i4>1376312</vt:i4>
      </vt:variant>
      <vt:variant>
        <vt:i4>338</vt:i4>
      </vt:variant>
      <vt:variant>
        <vt:i4>0</vt:i4>
      </vt:variant>
      <vt:variant>
        <vt:i4>5</vt:i4>
      </vt:variant>
      <vt:variant>
        <vt:lpwstr/>
      </vt:variant>
      <vt:variant>
        <vt:lpwstr>_Toc348443711</vt:lpwstr>
      </vt:variant>
      <vt:variant>
        <vt:i4>1376312</vt:i4>
      </vt:variant>
      <vt:variant>
        <vt:i4>332</vt:i4>
      </vt:variant>
      <vt:variant>
        <vt:i4>0</vt:i4>
      </vt:variant>
      <vt:variant>
        <vt:i4>5</vt:i4>
      </vt:variant>
      <vt:variant>
        <vt:lpwstr/>
      </vt:variant>
      <vt:variant>
        <vt:lpwstr>_Toc348443710</vt:lpwstr>
      </vt:variant>
      <vt:variant>
        <vt:i4>1310776</vt:i4>
      </vt:variant>
      <vt:variant>
        <vt:i4>326</vt:i4>
      </vt:variant>
      <vt:variant>
        <vt:i4>0</vt:i4>
      </vt:variant>
      <vt:variant>
        <vt:i4>5</vt:i4>
      </vt:variant>
      <vt:variant>
        <vt:lpwstr/>
      </vt:variant>
      <vt:variant>
        <vt:lpwstr>_Toc348443709</vt:lpwstr>
      </vt:variant>
      <vt:variant>
        <vt:i4>1310776</vt:i4>
      </vt:variant>
      <vt:variant>
        <vt:i4>320</vt:i4>
      </vt:variant>
      <vt:variant>
        <vt:i4>0</vt:i4>
      </vt:variant>
      <vt:variant>
        <vt:i4>5</vt:i4>
      </vt:variant>
      <vt:variant>
        <vt:lpwstr/>
      </vt:variant>
      <vt:variant>
        <vt:lpwstr>_Toc348443708</vt:lpwstr>
      </vt:variant>
      <vt:variant>
        <vt:i4>1310776</vt:i4>
      </vt:variant>
      <vt:variant>
        <vt:i4>314</vt:i4>
      </vt:variant>
      <vt:variant>
        <vt:i4>0</vt:i4>
      </vt:variant>
      <vt:variant>
        <vt:i4>5</vt:i4>
      </vt:variant>
      <vt:variant>
        <vt:lpwstr/>
      </vt:variant>
      <vt:variant>
        <vt:lpwstr>_Toc348443707</vt:lpwstr>
      </vt:variant>
      <vt:variant>
        <vt:i4>1310776</vt:i4>
      </vt:variant>
      <vt:variant>
        <vt:i4>308</vt:i4>
      </vt:variant>
      <vt:variant>
        <vt:i4>0</vt:i4>
      </vt:variant>
      <vt:variant>
        <vt:i4>5</vt:i4>
      </vt:variant>
      <vt:variant>
        <vt:lpwstr/>
      </vt:variant>
      <vt:variant>
        <vt:lpwstr>_Toc348443706</vt:lpwstr>
      </vt:variant>
      <vt:variant>
        <vt:i4>1310776</vt:i4>
      </vt:variant>
      <vt:variant>
        <vt:i4>302</vt:i4>
      </vt:variant>
      <vt:variant>
        <vt:i4>0</vt:i4>
      </vt:variant>
      <vt:variant>
        <vt:i4>5</vt:i4>
      </vt:variant>
      <vt:variant>
        <vt:lpwstr/>
      </vt:variant>
      <vt:variant>
        <vt:lpwstr>_Toc348443705</vt:lpwstr>
      </vt:variant>
      <vt:variant>
        <vt:i4>1310776</vt:i4>
      </vt:variant>
      <vt:variant>
        <vt:i4>296</vt:i4>
      </vt:variant>
      <vt:variant>
        <vt:i4>0</vt:i4>
      </vt:variant>
      <vt:variant>
        <vt:i4>5</vt:i4>
      </vt:variant>
      <vt:variant>
        <vt:lpwstr/>
      </vt:variant>
      <vt:variant>
        <vt:lpwstr>_Toc348443704</vt:lpwstr>
      </vt:variant>
      <vt:variant>
        <vt:i4>1310776</vt:i4>
      </vt:variant>
      <vt:variant>
        <vt:i4>290</vt:i4>
      </vt:variant>
      <vt:variant>
        <vt:i4>0</vt:i4>
      </vt:variant>
      <vt:variant>
        <vt:i4>5</vt:i4>
      </vt:variant>
      <vt:variant>
        <vt:lpwstr/>
      </vt:variant>
      <vt:variant>
        <vt:lpwstr>_Toc348443703</vt:lpwstr>
      </vt:variant>
      <vt:variant>
        <vt:i4>1310776</vt:i4>
      </vt:variant>
      <vt:variant>
        <vt:i4>284</vt:i4>
      </vt:variant>
      <vt:variant>
        <vt:i4>0</vt:i4>
      </vt:variant>
      <vt:variant>
        <vt:i4>5</vt:i4>
      </vt:variant>
      <vt:variant>
        <vt:lpwstr/>
      </vt:variant>
      <vt:variant>
        <vt:lpwstr>_Toc348443702</vt:lpwstr>
      </vt:variant>
      <vt:variant>
        <vt:i4>1310776</vt:i4>
      </vt:variant>
      <vt:variant>
        <vt:i4>278</vt:i4>
      </vt:variant>
      <vt:variant>
        <vt:i4>0</vt:i4>
      </vt:variant>
      <vt:variant>
        <vt:i4>5</vt:i4>
      </vt:variant>
      <vt:variant>
        <vt:lpwstr/>
      </vt:variant>
      <vt:variant>
        <vt:lpwstr>_Toc348443701</vt:lpwstr>
      </vt:variant>
      <vt:variant>
        <vt:i4>1310776</vt:i4>
      </vt:variant>
      <vt:variant>
        <vt:i4>272</vt:i4>
      </vt:variant>
      <vt:variant>
        <vt:i4>0</vt:i4>
      </vt:variant>
      <vt:variant>
        <vt:i4>5</vt:i4>
      </vt:variant>
      <vt:variant>
        <vt:lpwstr/>
      </vt:variant>
      <vt:variant>
        <vt:lpwstr>_Toc348443700</vt:lpwstr>
      </vt:variant>
      <vt:variant>
        <vt:i4>1900601</vt:i4>
      </vt:variant>
      <vt:variant>
        <vt:i4>266</vt:i4>
      </vt:variant>
      <vt:variant>
        <vt:i4>0</vt:i4>
      </vt:variant>
      <vt:variant>
        <vt:i4>5</vt:i4>
      </vt:variant>
      <vt:variant>
        <vt:lpwstr/>
      </vt:variant>
      <vt:variant>
        <vt:lpwstr>_Toc348443699</vt:lpwstr>
      </vt:variant>
      <vt:variant>
        <vt:i4>1900601</vt:i4>
      </vt:variant>
      <vt:variant>
        <vt:i4>260</vt:i4>
      </vt:variant>
      <vt:variant>
        <vt:i4>0</vt:i4>
      </vt:variant>
      <vt:variant>
        <vt:i4>5</vt:i4>
      </vt:variant>
      <vt:variant>
        <vt:lpwstr/>
      </vt:variant>
      <vt:variant>
        <vt:lpwstr>_Toc348443698</vt:lpwstr>
      </vt:variant>
      <vt:variant>
        <vt:i4>1900601</vt:i4>
      </vt:variant>
      <vt:variant>
        <vt:i4>254</vt:i4>
      </vt:variant>
      <vt:variant>
        <vt:i4>0</vt:i4>
      </vt:variant>
      <vt:variant>
        <vt:i4>5</vt:i4>
      </vt:variant>
      <vt:variant>
        <vt:lpwstr/>
      </vt:variant>
      <vt:variant>
        <vt:lpwstr>_Toc348443697</vt:lpwstr>
      </vt:variant>
      <vt:variant>
        <vt:i4>1900601</vt:i4>
      </vt:variant>
      <vt:variant>
        <vt:i4>248</vt:i4>
      </vt:variant>
      <vt:variant>
        <vt:i4>0</vt:i4>
      </vt:variant>
      <vt:variant>
        <vt:i4>5</vt:i4>
      </vt:variant>
      <vt:variant>
        <vt:lpwstr/>
      </vt:variant>
      <vt:variant>
        <vt:lpwstr>_Toc348443696</vt:lpwstr>
      </vt:variant>
      <vt:variant>
        <vt:i4>1900601</vt:i4>
      </vt:variant>
      <vt:variant>
        <vt:i4>242</vt:i4>
      </vt:variant>
      <vt:variant>
        <vt:i4>0</vt:i4>
      </vt:variant>
      <vt:variant>
        <vt:i4>5</vt:i4>
      </vt:variant>
      <vt:variant>
        <vt:lpwstr/>
      </vt:variant>
      <vt:variant>
        <vt:lpwstr>_Toc348443695</vt:lpwstr>
      </vt:variant>
      <vt:variant>
        <vt:i4>1900601</vt:i4>
      </vt:variant>
      <vt:variant>
        <vt:i4>236</vt:i4>
      </vt:variant>
      <vt:variant>
        <vt:i4>0</vt:i4>
      </vt:variant>
      <vt:variant>
        <vt:i4>5</vt:i4>
      </vt:variant>
      <vt:variant>
        <vt:lpwstr/>
      </vt:variant>
      <vt:variant>
        <vt:lpwstr>_Toc348443694</vt:lpwstr>
      </vt:variant>
      <vt:variant>
        <vt:i4>1900601</vt:i4>
      </vt:variant>
      <vt:variant>
        <vt:i4>230</vt:i4>
      </vt:variant>
      <vt:variant>
        <vt:i4>0</vt:i4>
      </vt:variant>
      <vt:variant>
        <vt:i4>5</vt:i4>
      </vt:variant>
      <vt:variant>
        <vt:lpwstr/>
      </vt:variant>
      <vt:variant>
        <vt:lpwstr>_Toc348443693</vt:lpwstr>
      </vt:variant>
      <vt:variant>
        <vt:i4>1900601</vt:i4>
      </vt:variant>
      <vt:variant>
        <vt:i4>224</vt:i4>
      </vt:variant>
      <vt:variant>
        <vt:i4>0</vt:i4>
      </vt:variant>
      <vt:variant>
        <vt:i4>5</vt:i4>
      </vt:variant>
      <vt:variant>
        <vt:lpwstr/>
      </vt:variant>
      <vt:variant>
        <vt:lpwstr>_Toc348443692</vt:lpwstr>
      </vt:variant>
      <vt:variant>
        <vt:i4>1900601</vt:i4>
      </vt:variant>
      <vt:variant>
        <vt:i4>218</vt:i4>
      </vt:variant>
      <vt:variant>
        <vt:i4>0</vt:i4>
      </vt:variant>
      <vt:variant>
        <vt:i4>5</vt:i4>
      </vt:variant>
      <vt:variant>
        <vt:lpwstr/>
      </vt:variant>
      <vt:variant>
        <vt:lpwstr>_Toc348443691</vt:lpwstr>
      </vt:variant>
      <vt:variant>
        <vt:i4>1900601</vt:i4>
      </vt:variant>
      <vt:variant>
        <vt:i4>212</vt:i4>
      </vt:variant>
      <vt:variant>
        <vt:i4>0</vt:i4>
      </vt:variant>
      <vt:variant>
        <vt:i4>5</vt:i4>
      </vt:variant>
      <vt:variant>
        <vt:lpwstr/>
      </vt:variant>
      <vt:variant>
        <vt:lpwstr>_Toc348443690</vt:lpwstr>
      </vt:variant>
      <vt:variant>
        <vt:i4>1835065</vt:i4>
      </vt:variant>
      <vt:variant>
        <vt:i4>206</vt:i4>
      </vt:variant>
      <vt:variant>
        <vt:i4>0</vt:i4>
      </vt:variant>
      <vt:variant>
        <vt:i4>5</vt:i4>
      </vt:variant>
      <vt:variant>
        <vt:lpwstr/>
      </vt:variant>
      <vt:variant>
        <vt:lpwstr>_Toc348443689</vt:lpwstr>
      </vt:variant>
      <vt:variant>
        <vt:i4>1835065</vt:i4>
      </vt:variant>
      <vt:variant>
        <vt:i4>200</vt:i4>
      </vt:variant>
      <vt:variant>
        <vt:i4>0</vt:i4>
      </vt:variant>
      <vt:variant>
        <vt:i4>5</vt:i4>
      </vt:variant>
      <vt:variant>
        <vt:lpwstr/>
      </vt:variant>
      <vt:variant>
        <vt:lpwstr>_Toc348443688</vt:lpwstr>
      </vt:variant>
      <vt:variant>
        <vt:i4>1835065</vt:i4>
      </vt:variant>
      <vt:variant>
        <vt:i4>194</vt:i4>
      </vt:variant>
      <vt:variant>
        <vt:i4>0</vt:i4>
      </vt:variant>
      <vt:variant>
        <vt:i4>5</vt:i4>
      </vt:variant>
      <vt:variant>
        <vt:lpwstr/>
      </vt:variant>
      <vt:variant>
        <vt:lpwstr>_Toc348443687</vt:lpwstr>
      </vt:variant>
      <vt:variant>
        <vt:i4>1835065</vt:i4>
      </vt:variant>
      <vt:variant>
        <vt:i4>188</vt:i4>
      </vt:variant>
      <vt:variant>
        <vt:i4>0</vt:i4>
      </vt:variant>
      <vt:variant>
        <vt:i4>5</vt:i4>
      </vt:variant>
      <vt:variant>
        <vt:lpwstr/>
      </vt:variant>
      <vt:variant>
        <vt:lpwstr>_Toc348443686</vt:lpwstr>
      </vt:variant>
      <vt:variant>
        <vt:i4>1835065</vt:i4>
      </vt:variant>
      <vt:variant>
        <vt:i4>182</vt:i4>
      </vt:variant>
      <vt:variant>
        <vt:i4>0</vt:i4>
      </vt:variant>
      <vt:variant>
        <vt:i4>5</vt:i4>
      </vt:variant>
      <vt:variant>
        <vt:lpwstr/>
      </vt:variant>
      <vt:variant>
        <vt:lpwstr>_Toc348443685</vt:lpwstr>
      </vt:variant>
      <vt:variant>
        <vt:i4>1835065</vt:i4>
      </vt:variant>
      <vt:variant>
        <vt:i4>176</vt:i4>
      </vt:variant>
      <vt:variant>
        <vt:i4>0</vt:i4>
      </vt:variant>
      <vt:variant>
        <vt:i4>5</vt:i4>
      </vt:variant>
      <vt:variant>
        <vt:lpwstr/>
      </vt:variant>
      <vt:variant>
        <vt:lpwstr>_Toc348443684</vt:lpwstr>
      </vt:variant>
      <vt:variant>
        <vt:i4>1835065</vt:i4>
      </vt:variant>
      <vt:variant>
        <vt:i4>170</vt:i4>
      </vt:variant>
      <vt:variant>
        <vt:i4>0</vt:i4>
      </vt:variant>
      <vt:variant>
        <vt:i4>5</vt:i4>
      </vt:variant>
      <vt:variant>
        <vt:lpwstr/>
      </vt:variant>
      <vt:variant>
        <vt:lpwstr>_Toc348443683</vt:lpwstr>
      </vt:variant>
      <vt:variant>
        <vt:i4>1835065</vt:i4>
      </vt:variant>
      <vt:variant>
        <vt:i4>164</vt:i4>
      </vt:variant>
      <vt:variant>
        <vt:i4>0</vt:i4>
      </vt:variant>
      <vt:variant>
        <vt:i4>5</vt:i4>
      </vt:variant>
      <vt:variant>
        <vt:lpwstr/>
      </vt:variant>
      <vt:variant>
        <vt:lpwstr>_Toc348443682</vt:lpwstr>
      </vt:variant>
      <vt:variant>
        <vt:i4>1835065</vt:i4>
      </vt:variant>
      <vt:variant>
        <vt:i4>158</vt:i4>
      </vt:variant>
      <vt:variant>
        <vt:i4>0</vt:i4>
      </vt:variant>
      <vt:variant>
        <vt:i4>5</vt:i4>
      </vt:variant>
      <vt:variant>
        <vt:lpwstr/>
      </vt:variant>
      <vt:variant>
        <vt:lpwstr>_Toc348443681</vt:lpwstr>
      </vt:variant>
      <vt:variant>
        <vt:i4>1835065</vt:i4>
      </vt:variant>
      <vt:variant>
        <vt:i4>152</vt:i4>
      </vt:variant>
      <vt:variant>
        <vt:i4>0</vt:i4>
      </vt:variant>
      <vt:variant>
        <vt:i4>5</vt:i4>
      </vt:variant>
      <vt:variant>
        <vt:lpwstr/>
      </vt:variant>
      <vt:variant>
        <vt:lpwstr>_Toc348443680</vt:lpwstr>
      </vt:variant>
      <vt:variant>
        <vt:i4>1245241</vt:i4>
      </vt:variant>
      <vt:variant>
        <vt:i4>146</vt:i4>
      </vt:variant>
      <vt:variant>
        <vt:i4>0</vt:i4>
      </vt:variant>
      <vt:variant>
        <vt:i4>5</vt:i4>
      </vt:variant>
      <vt:variant>
        <vt:lpwstr/>
      </vt:variant>
      <vt:variant>
        <vt:lpwstr>_Toc348443679</vt:lpwstr>
      </vt:variant>
      <vt:variant>
        <vt:i4>1245241</vt:i4>
      </vt:variant>
      <vt:variant>
        <vt:i4>140</vt:i4>
      </vt:variant>
      <vt:variant>
        <vt:i4>0</vt:i4>
      </vt:variant>
      <vt:variant>
        <vt:i4>5</vt:i4>
      </vt:variant>
      <vt:variant>
        <vt:lpwstr/>
      </vt:variant>
      <vt:variant>
        <vt:lpwstr>_Toc348443678</vt:lpwstr>
      </vt:variant>
      <vt:variant>
        <vt:i4>1245241</vt:i4>
      </vt:variant>
      <vt:variant>
        <vt:i4>134</vt:i4>
      </vt:variant>
      <vt:variant>
        <vt:i4>0</vt:i4>
      </vt:variant>
      <vt:variant>
        <vt:i4>5</vt:i4>
      </vt:variant>
      <vt:variant>
        <vt:lpwstr/>
      </vt:variant>
      <vt:variant>
        <vt:lpwstr>_Toc348443677</vt:lpwstr>
      </vt:variant>
      <vt:variant>
        <vt:i4>1245241</vt:i4>
      </vt:variant>
      <vt:variant>
        <vt:i4>128</vt:i4>
      </vt:variant>
      <vt:variant>
        <vt:i4>0</vt:i4>
      </vt:variant>
      <vt:variant>
        <vt:i4>5</vt:i4>
      </vt:variant>
      <vt:variant>
        <vt:lpwstr/>
      </vt:variant>
      <vt:variant>
        <vt:lpwstr>_Toc348443676</vt:lpwstr>
      </vt:variant>
      <vt:variant>
        <vt:i4>1245241</vt:i4>
      </vt:variant>
      <vt:variant>
        <vt:i4>122</vt:i4>
      </vt:variant>
      <vt:variant>
        <vt:i4>0</vt:i4>
      </vt:variant>
      <vt:variant>
        <vt:i4>5</vt:i4>
      </vt:variant>
      <vt:variant>
        <vt:lpwstr/>
      </vt:variant>
      <vt:variant>
        <vt:lpwstr>_Toc348443675</vt:lpwstr>
      </vt:variant>
      <vt:variant>
        <vt:i4>1245241</vt:i4>
      </vt:variant>
      <vt:variant>
        <vt:i4>116</vt:i4>
      </vt:variant>
      <vt:variant>
        <vt:i4>0</vt:i4>
      </vt:variant>
      <vt:variant>
        <vt:i4>5</vt:i4>
      </vt:variant>
      <vt:variant>
        <vt:lpwstr/>
      </vt:variant>
      <vt:variant>
        <vt:lpwstr>_Toc348443674</vt:lpwstr>
      </vt:variant>
      <vt:variant>
        <vt:i4>1245241</vt:i4>
      </vt:variant>
      <vt:variant>
        <vt:i4>110</vt:i4>
      </vt:variant>
      <vt:variant>
        <vt:i4>0</vt:i4>
      </vt:variant>
      <vt:variant>
        <vt:i4>5</vt:i4>
      </vt:variant>
      <vt:variant>
        <vt:lpwstr/>
      </vt:variant>
      <vt:variant>
        <vt:lpwstr>_Toc348443673</vt:lpwstr>
      </vt:variant>
      <vt:variant>
        <vt:i4>1245241</vt:i4>
      </vt:variant>
      <vt:variant>
        <vt:i4>104</vt:i4>
      </vt:variant>
      <vt:variant>
        <vt:i4>0</vt:i4>
      </vt:variant>
      <vt:variant>
        <vt:i4>5</vt:i4>
      </vt:variant>
      <vt:variant>
        <vt:lpwstr/>
      </vt:variant>
      <vt:variant>
        <vt:lpwstr>_Toc348443672</vt:lpwstr>
      </vt:variant>
      <vt:variant>
        <vt:i4>1245241</vt:i4>
      </vt:variant>
      <vt:variant>
        <vt:i4>98</vt:i4>
      </vt:variant>
      <vt:variant>
        <vt:i4>0</vt:i4>
      </vt:variant>
      <vt:variant>
        <vt:i4>5</vt:i4>
      </vt:variant>
      <vt:variant>
        <vt:lpwstr/>
      </vt:variant>
      <vt:variant>
        <vt:lpwstr>_Toc348443671</vt:lpwstr>
      </vt:variant>
      <vt:variant>
        <vt:i4>1245241</vt:i4>
      </vt:variant>
      <vt:variant>
        <vt:i4>92</vt:i4>
      </vt:variant>
      <vt:variant>
        <vt:i4>0</vt:i4>
      </vt:variant>
      <vt:variant>
        <vt:i4>5</vt:i4>
      </vt:variant>
      <vt:variant>
        <vt:lpwstr/>
      </vt:variant>
      <vt:variant>
        <vt:lpwstr>_Toc348443670</vt:lpwstr>
      </vt:variant>
      <vt:variant>
        <vt:i4>1179705</vt:i4>
      </vt:variant>
      <vt:variant>
        <vt:i4>86</vt:i4>
      </vt:variant>
      <vt:variant>
        <vt:i4>0</vt:i4>
      </vt:variant>
      <vt:variant>
        <vt:i4>5</vt:i4>
      </vt:variant>
      <vt:variant>
        <vt:lpwstr/>
      </vt:variant>
      <vt:variant>
        <vt:lpwstr>_Toc348443669</vt:lpwstr>
      </vt:variant>
      <vt:variant>
        <vt:i4>1179705</vt:i4>
      </vt:variant>
      <vt:variant>
        <vt:i4>80</vt:i4>
      </vt:variant>
      <vt:variant>
        <vt:i4>0</vt:i4>
      </vt:variant>
      <vt:variant>
        <vt:i4>5</vt:i4>
      </vt:variant>
      <vt:variant>
        <vt:lpwstr/>
      </vt:variant>
      <vt:variant>
        <vt:lpwstr>_Toc348443668</vt:lpwstr>
      </vt:variant>
      <vt:variant>
        <vt:i4>1179705</vt:i4>
      </vt:variant>
      <vt:variant>
        <vt:i4>74</vt:i4>
      </vt:variant>
      <vt:variant>
        <vt:i4>0</vt:i4>
      </vt:variant>
      <vt:variant>
        <vt:i4>5</vt:i4>
      </vt:variant>
      <vt:variant>
        <vt:lpwstr/>
      </vt:variant>
      <vt:variant>
        <vt:lpwstr>_Toc348443667</vt:lpwstr>
      </vt:variant>
      <vt:variant>
        <vt:i4>1179705</vt:i4>
      </vt:variant>
      <vt:variant>
        <vt:i4>68</vt:i4>
      </vt:variant>
      <vt:variant>
        <vt:i4>0</vt:i4>
      </vt:variant>
      <vt:variant>
        <vt:i4>5</vt:i4>
      </vt:variant>
      <vt:variant>
        <vt:lpwstr/>
      </vt:variant>
      <vt:variant>
        <vt:lpwstr>_Toc348443666</vt:lpwstr>
      </vt:variant>
      <vt:variant>
        <vt:i4>1179705</vt:i4>
      </vt:variant>
      <vt:variant>
        <vt:i4>62</vt:i4>
      </vt:variant>
      <vt:variant>
        <vt:i4>0</vt:i4>
      </vt:variant>
      <vt:variant>
        <vt:i4>5</vt:i4>
      </vt:variant>
      <vt:variant>
        <vt:lpwstr/>
      </vt:variant>
      <vt:variant>
        <vt:lpwstr>_Toc348443665</vt:lpwstr>
      </vt:variant>
      <vt:variant>
        <vt:i4>1179705</vt:i4>
      </vt:variant>
      <vt:variant>
        <vt:i4>56</vt:i4>
      </vt:variant>
      <vt:variant>
        <vt:i4>0</vt:i4>
      </vt:variant>
      <vt:variant>
        <vt:i4>5</vt:i4>
      </vt:variant>
      <vt:variant>
        <vt:lpwstr/>
      </vt:variant>
      <vt:variant>
        <vt:lpwstr>_Toc348443664</vt:lpwstr>
      </vt:variant>
      <vt:variant>
        <vt:i4>1179705</vt:i4>
      </vt:variant>
      <vt:variant>
        <vt:i4>50</vt:i4>
      </vt:variant>
      <vt:variant>
        <vt:i4>0</vt:i4>
      </vt:variant>
      <vt:variant>
        <vt:i4>5</vt:i4>
      </vt:variant>
      <vt:variant>
        <vt:lpwstr/>
      </vt:variant>
      <vt:variant>
        <vt:lpwstr>_Toc348443663</vt:lpwstr>
      </vt:variant>
      <vt:variant>
        <vt:i4>1179705</vt:i4>
      </vt:variant>
      <vt:variant>
        <vt:i4>44</vt:i4>
      </vt:variant>
      <vt:variant>
        <vt:i4>0</vt:i4>
      </vt:variant>
      <vt:variant>
        <vt:i4>5</vt:i4>
      </vt:variant>
      <vt:variant>
        <vt:lpwstr/>
      </vt:variant>
      <vt:variant>
        <vt:lpwstr>_Toc348443662</vt:lpwstr>
      </vt:variant>
      <vt:variant>
        <vt:i4>1179705</vt:i4>
      </vt:variant>
      <vt:variant>
        <vt:i4>38</vt:i4>
      </vt:variant>
      <vt:variant>
        <vt:i4>0</vt:i4>
      </vt:variant>
      <vt:variant>
        <vt:i4>5</vt:i4>
      </vt:variant>
      <vt:variant>
        <vt:lpwstr/>
      </vt:variant>
      <vt:variant>
        <vt:lpwstr>_Toc348443661</vt:lpwstr>
      </vt:variant>
      <vt:variant>
        <vt:i4>1179705</vt:i4>
      </vt:variant>
      <vt:variant>
        <vt:i4>32</vt:i4>
      </vt:variant>
      <vt:variant>
        <vt:i4>0</vt:i4>
      </vt:variant>
      <vt:variant>
        <vt:i4>5</vt:i4>
      </vt:variant>
      <vt:variant>
        <vt:lpwstr/>
      </vt:variant>
      <vt:variant>
        <vt:lpwstr>_Toc348443660</vt:lpwstr>
      </vt:variant>
      <vt:variant>
        <vt:i4>3801193</vt:i4>
      </vt:variant>
      <vt:variant>
        <vt:i4>26</vt:i4>
      </vt:variant>
      <vt:variant>
        <vt:i4>0</vt:i4>
      </vt:variant>
      <vt:variant>
        <vt:i4>5</vt:i4>
      </vt:variant>
      <vt:variant>
        <vt:lpwstr>../../../../../../gregg.waugh/Documents/SG Amend 30/SAFMC BB March 2013/SGAmend30_021213.doc</vt:lpwstr>
      </vt:variant>
      <vt:variant>
        <vt:lpwstr>_Toc348443659</vt:lpwstr>
      </vt:variant>
      <vt:variant>
        <vt:i4>1114169</vt:i4>
      </vt:variant>
      <vt:variant>
        <vt:i4>20</vt:i4>
      </vt:variant>
      <vt:variant>
        <vt:i4>0</vt:i4>
      </vt:variant>
      <vt:variant>
        <vt:i4>5</vt:i4>
      </vt:variant>
      <vt:variant>
        <vt:lpwstr/>
      </vt:variant>
      <vt:variant>
        <vt:lpwstr>_Toc348443658</vt:lpwstr>
      </vt:variant>
      <vt:variant>
        <vt:i4>1114169</vt:i4>
      </vt:variant>
      <vt:variant>
        <vt:i4>14</vt:i4>
      </vt:variant>
      <vt:variant>
        <vt:i4>0</vt:i4>
      </vt:variant>
      <vt:variant>
        <vt:i4>5</vt:i4>
      </vt:variant>
      <vt:variant>
        <vt:lpwstr/>
      </vt:variant>
      <vt:variant>
        <vt:lpwstr>_Toc348443657</vt:lpwstr>
      </vt:variant>
      <vt:variant>
        <vt:i4>1114169</vt:i4>
      </vt:variant>
      <vt:variant>
        <vt:i4>8</vt:i4>
      </vt:variant>
      <vt:variant>
        <vt:i4>0</vt:i4>
      </vt:variant>
      <vt:variant>
        <vt:i4>5</vt:i4>
      </vt:variant>
      <vt:variant>
        <vt:lpwstr/>
      </vt:variant>
      <vt:variant>
        <vt:lpwstr>_Toc348443656</vt:lpwstr>
      </vt:variant>
      <vt:variant>
        <vt:i4>1114169</vt:i4>
      </vt:variant>
      <vt:variant>
        <vt:i4>2</vt:i4>
      </vt:variant>
      <vt:variant>
        <vt:i4>0</vt:i4>
      </vt:variant>
      <vt:variant>
        <vt:i4>5</vt:i4>
      </vt:variant>
      <vt:variant>
        <vt:lpwstr/>
      </vt:variant>
      <vt:variant>
        <vt:lpwstr>_Toc348443655</vt:lpwstr>
      </vt:variant>
      <vt:variant>
        <vt:i4>524294</vt:i4>
      </vt:variant>
      <vt:variant>
        <vt:i4>0</vt:i4>
      </vt:variant>
      <vt:variant>
        <vt:i4>0</vt:i4>
      </vt:variant>
      <vt:variant>
        <vt:i4>5</vt:i4>
      </vt:variant>
      <vt:variant>
        <vt:lpwstr>http://www.nefsc.noaa.gov/faq/fishfaq1a.html</vt:lpwstr>
      </vt:variant>
      <vt:variant>
        <vt:lpwstr/>
      </vt:variant>
      <vt:variant>
        <vt:i4>8060986</vt:i4>
      </vt:variant>
      <vt:variant>
        <vt:i4>3</vt:i4>
      </vt:variant>
      <vt:variant>
        <vt:i4>0</vt:i4>
      </vt:variant>
      <vt:variant>
        <vt:i4>5</vt:i4>
      </vt:variant>
      <vt:variant>
        <vt:lpwstr>http://sero.nmfs.noaa.gov/</vt:lpwstr>
      </vt:variant>
      <vt:variant>
        <vt:lpwstr/>
      </vt:variant>
      <vt:variant>
        <vt:i4>2621529</vt:i4>
      </vt:variant>
      <vt:variant>
        <vt:i4>0</vt:i4>
      </vt:variant>
      <vt:variant>
        <vt:i4>0</vt:i4>
      </vt:variant>
      <vt:variant>
        <vt:i4>5</vt:i4>
      </vt:variant>
      <vt:variant>
        <vt:lpwstr>mailto:Robert.Mahood@safmc.net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Amendment 15</dc:title>
  <dc:creator>SAFMC/NMFS</dc:creator>
  <cp:lastModifiedBy>Myra Brouwer</cp:lastModifiedBy>
  <cp:revision>7</cp:revision>
  <cp:lastPrinted>2013-03-21T18:46:00Z</cp:lastPrinted>
  <dcterms:created xsi:type="dcterms:W3CDTF">2013-03-26T13:22:00Z</dcterms:created>
  <dcterms:modified xsi:type="dcterms:W3CDTF">2013-04-19T17:42:00Z</dcterms:modified>
</cp:coreProperties>
</file>