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058" w:rsidRDefault="000E2058">
      <w:pPr>
        <w:rPr>
          <w:rFonts w:ascii="Times New Roman" w:hAnsi="Times New Roman"/>
          <w:b/>
        </w:rPr>
      </w:pPr>
    </w:p>
    <w:p w:rsidR="000E2058" w:rsidRDefault="000E2058" w:rsidP="000E2058">
      <w:pPr>
        <w:jc w:val="center"/>
        <w:rPr>
          <w:rFonts w:asciiTheme="majorHAnsi" w:hAnsiTheme="majorHAnsi"/>
          <w:b/>
          <w:sz w:val="32"/>
          <w:szCs w:val="32"/>
        </w:rPr>
      </w:pPr>
    </w:p>
    <w:p w:rsidR="000E2058" w:rsidRPr="000E2058" w:rsidRDefault="000E2058" w:rsidP="000E2058">
      <w:pPr>
        <w:jc w:val="center"/>
        <w:rPr>
          <w:rFonts w:asciiTheme="majorHAnsi" w:hAnsiTheme="majorHAnsi"/>
          <w:b/>
          <w:sz w:val="32"/>
          <w:szCs w:val="32"/>
        </w:rPr>
      </w:pPr>
      <w:r w:rsidRPr="000E2058">
        <w:rPr>
          <w:rFonts w:asciiTheme="majorHAnsi" w:hAnsiTheme="majorHAnsi"/>
          <w:b/>
          <w:sz w:val="32"/>
          <w:szCs w:val="32"/>
        </w:rPr>
        <w:t>SOUTH ATLANTIC FISHERY MANAGMENT COUNCIL</w:t>
      </w:r>
    </w:p>
    <w:p w:rsidR="000E2058" w:rsidRDefault="000E2058" w:rsidP="000E2058">
      <w:pPr>
        <w:jc w:val="center"/>
        <w:rPr>
          <w:rFonts w:asciiTheme="majorHAnsi" w:hAnsiTheme="majorHAnsi"/>
          <w:b/>
        </w:rPr>
      </w:pPr>
    </w:p>
    <w:p w:rsidR="000E2058" w:rsidRDefault="000E2058" w:rsidP="000E2058">
      <w:pPr>
        <w:jc w:val="center"/>
        <w:rPr>
          <w:rFonts w:asciiTheme="majorHAnsi" w:hAnsiTheme="majorHAnsi"/>
          <w:b/>
        </w:rPr>
      </w:pPr>
    </w:p>
    <w:p w:rsidR="000E2058" w:rsidRPr="000E2058" w:rsidRDefault="000E2058" w:rsidP="000E2058">
      <w:pPr>
        <w:jc w:val="center"/>
        <w:rPr>
          <w:rFonts w:asciiTheme="majorHAnsi" w:hAnsiTheme="majorHAnsi"/>
          <w:b/>
          <w:sz w:val="28"/>
          <w:szCs w:val="28"/>
        </w:rPr>
      </w:pPr>
      <w:r w:rsidRPr="000E2058">
        <w:rPr>
          <w:rFonts w:asciiTheme="majorHAnsi" w:hAnsiTheme="majorHAnsi"/>
          <w:b/>
          <w:sz w:val="28"/>
          <w:szCs w:val="28"/>
        </w:rPr>
        <w:t>SCIENTIFIC AND STATISTICAL COMMITTEE</w:t>
      </w:r>
    </w:p>
    <w:p w:rsidR="000E2058" w:rsidRDefault="000E2058">
      <w:pPr>
        <w:rPr>
          <w:rFonts w:asciiTheme="majorHAnsi" w:hAnsiTheme="majorHAnsi"/>
          <w:b/>
        </w:rPr>
      </w:pPr>
    </w:p>
    <w:p w:rsidR="000E2058" w:rsidRDefault="000E2058">
      <w:pPr>
        <w:rPr>
          <w:rFonts w:asciiTheme="majorHAnsi" w:hAnsiTheme="majorHAnsi"/>
          <w:b/>
        </w:rPr>
      </w:pPr>
    </w:p>
    <w:p w:rsidR="000E2058" w:rsidRDefault="000E2058">
      <w:pPr>
        <w:rPr>
          <w:rFonts w:asciiTheme="majorHAnsi" w:hAnsiTheme="majorHAnsi"/>
          <w:b/>
        </w:rPr>
      </w:pPr>
    </w:p>
    <w:p w:rsidR="000E2058" w:rsidRPr="000E2058" w:rsidRDefault="000E2058" w:rsidP="000E2058">
      <w:pPr>
        <w:jc w:val="center"/>
        <w:rPr>
          <w:rFonts w:asciiTheme="majorHAnsi" w:hAnsiTheme="majorHAnsi"/>
          <w:b/>
        </w:rPr>
      </w:pPr>
      <w:r>
        <w:rPr>
          <w:noProof/>
        </w:rPr>
        <w:drawing>
          <wp:inline distT="0" distB="0" distL="0" distR="0">
            <wp:extent cx="2279650" cy="2279650"/>
            <wp:effectExtent l="19050" t="0" r="6350" b="6350"/>
            <wp:docPr id="4" name="Picture 0" descr="Fishery 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shery logo.jpg.jpg"/>
                    <pic:cNvPicPr>
                      <a:picLocks noChangeAspect="1" noChangeArrowheads="1"/>
                    </pic:cNvPicPr>
                  </pic:nvPicPr>
                  <pic:blipFill>
                    <a:blip r:embed="rId8" cstate="print"/>
                    <a:srcRect/>
                    <a:stretch>
                      <a:fillRect/>
                    </a:stretch>
                  </pic:blipFill>
                  <pic:spPr bwMode="auto">
                    <a:xfrm>
                      <a:off x="0" y="0"/>
                      <a:ext cx="2279650" cy="2279650"/>
                    </a:xfrm>
                    <a:prstGeom prst="rect">
                      <a:avLst/>
                    </a:prstGeom>
                    <a:noFill/>
                    <a:ln w="9525">
                      <a:noFill/>
                      <a:miter lim="800000"/>
                      <a:headEnd/>
                      <a:tailEnd/>
                    </a:ln>
                  </pic:spPr>
                </pic:pic>
              </a:graphicData>
            </a:graphic>
          </wp:inline>
        </w:drawing>
      </w:r>
    </w:p>
    <w:p w:rsidR="000E2058" w:rsidRDefault="000E2058">
      <w:pPr>
        <w:rPr>
          <w:rFonts w:ascii="Times New Roman" w:hAnsi="Times New Roman"/>
          <w:b/>
        </w:rPr>
      </w:pPr>
    </w:p>
    <w:p w:rsidR="000E2058" w:rsidRDefault="000E2058">
      <w:pPr>
        <w:rPr>
          <w:rFonts w:ascii="Times New Roman" w:hAnsi="Times New Roman"/>
          <w:b/>
        </w:rPr>
      </w:pPr>
    </w:p>
    <w:p w:rsidR="000E2058" w:rsidRPr="000E2058" w:rsidRDefault="000E2058" w:rsidP="000E2058">
      <w:pPr>
        <w:spacing w:after="120"/>
        <w:jc w:val="center"/>
        <w:rPr>
          <w:rFonts w:asciiTheme="minorHAnsi" w:hAnsiTheme="minorHAnsi" w:cstheme="minorHAnsi"/>
          <w:b/>
          <w:sz w:val="28"/>
          <w:szCs w:val="28"/>
        </w:rPr>
      </w:pPr>
      <w:r>
        <w:rPr>
          <w:rFonts w:asciiTheme="minorHAnsi" w:hAnsiTheme="minorHAnsi" w:cstheme="minorHAnsi"/>
          <w:b/>
          <w:sz w:val="28"/>
          <w:szCs w:val="28"/>
        </w:rPr>
        <w:t>SSC Meeting Overview</w:t>
      </w:r>
    </w:p>
    <w:p w:rsidR="000E2058" w:rsidRPr="000E2058" w:rsidRDefault="00C87987" w:rsidP="000E2058">
      <w:pPr>
        <w:spacing w:after="120"/>
        <w:jc w:val="center"/>
        <w:rPr>
          <w:rFonts w:asciiTheme="minorHAnsi" w:hAnsiTheme="minorHAnsi" w:cstheme="minorHAnsi"/>
          <w:b/>
          <w:sz w:val="28"/>
          <w:szCs w:val="28"/>
        </w:rPr>
      </w:pPr>
      <w:r>
        <w:rPr>
          <w:rFonts w:asciiTheme="minorHAnsi" w:hAnsiTheme="minorHAnsi" w:cstheme="minorHAnsi"/>
          <w:b/>
          <w:sz w:val="28"/>
          <w:szCs w:val="28"/>
        </w:rPr>
        <w:t>October 23 - 25, 2012</w:t>
      </w:r>
    </w:p>
    <w:p w:rsidR="004D62D3" w:rsidRPr="004D62D3" w:rsidRDefault="00AE3D10" w:rsidP="004D62D3">
      <w:pPr>
        <w:jc w:val="center"/>
        <w:rPr>
          <w:rFonts w:asciiTheme="minorHAnsi" w:hAnsiTheme="minorHAnsi" w:cstheme="minorHAnsi"/>
          <w:b/>
          <w:sz w:val="28"/>
          <w:szCs w:val="28"/>
        </w:rPr>
      </w:pPr>
      <w:proofErr w:type="spellStart"/>
      <w:r>
        <w:rPr>
          <w:rFonts w:asciiTheme="minorHAnsi" w:hAnsiTheme="minorHAnsi" w:cstheme="minorHAnsi"/>
          <w:b/>
          <w:sz w:val="28"/>
          <w:szCs w:val="28"/>
        </w:rPr>
        <w:t>Crowne</w:t>
      </w:r>
      <w:proofErr w:type="spellEnd"/>
      <w:r>
        <w:rPr>
          <w:rFonts w:asciiTheme="minorHAnsi" w:hAnsiTheme="minorHAnsi" w:cstheme="minorHAnsi"/>
          <w:b/>
          <w:sz w:val="28"/>
          <w:szCs w:val="28"/>
        </w:rPr>
        <w:t xml:space="preserve"> Plaza</w:t>
      </w:r>
    </w:p>
    <w:p w:rsidR="004D62D3" w:rsidRPr="004D62D3" w:rsidRDefault="00AE3D10" w:rsidP="004D62D3">
      <w:pPr>
        <w:jc w:val="center"/>
        <w:rPr>
          <w:rFonts w:asciiTheme="minorHAnsi" w:hAnsiTheme="minorHAnsi" w:cstheme="minorHAnsi"/>
          <w:b/>
          <w:sz w:val="28"/>
          <w:szCs w:val="28"/>
        </w:rPr>
      </w:pPr>
      <w:r>
        <w:rPr>
          <w:rFonts w:asciiTheme="minorHAnsi" w:hAnsiTheme="minorHAnsi" w:cstheme="minorHAnsi"/>
          <w:b/>
          <w:sz w:val="28"/>
          <w:szCs w:val="28"/>
        </w:rPr>
        <w:t>North Charleston, SC</w:t>
      </w:r>
    </w:p>
    <w:p w:rsidR="000E2058" w:rsidRDefault="000E2058" w:rsidP="000E2058">
      <w:pPr>
        <w:jc w:val="center"/>
        <w:rPr>
          <w:rFonts w:ascii="Tahoma" w:hAnsi="Tahoma" w:cs="Tahoma"/>
          <w:b/>
        </w:rPr>
      </w:pPr>
    </w:p>
    <w:p w:rsidR="000E2058" w:rsidRDefault="000E2058" w:rsidP="000E2058">
      <w:pPr>
        <w:jc w:val="center"/>
        <w:rPr>
          <w:rFonts w:ascii="Tahoma" w:hAnsi="Tahoma" w:cs="Tahoma"/>
          <w:b/>
        </w:rPr>
      </w:pPr>
    </w:p>
    <w:p w:rsidR="000E2058" w:rsidRDefault="000E2058" w:rsidP="000E2058">
      <w:pPr>
        <w:jc w:val="center"/>
        <w:rPr>
          <w:rFonts w:ascii="Tahoma" w:hAnsi="Tahoma" w:cs="Tahoma"/>
          <w:b/>
        </w:rPr>
      </w:pPr>
    </w:p>
    <w:p w:rsidR="000E2058" w:rsidRDefault="000E2058" w:rsidP="000E2058">
      <w:pPr>
        <w:jc w:val="center"/>
        <w:rPr>
          <w:rFonts w:ascii="Tahoma" w:hAnsi="Tahoma" w:cs="Tahoma"/>
          <w:b/>
        </w:rPr>
      </w:pPr>
    </w:p>
    <w:p w:rsidR="000E2058" w:rsidRDefault="000E2058" w:rsidP="000E2058">
      <w:pPr>
        <w:jc w:val="center"/>
        <w:rPr>
          <w:rFonts w:ascii="Tahoma" w:hAnsi="Tahoma" w:cs="Tahoma"/>
          <w:b/>
        </w:rPr>
      </w:pPr>
    </w:p>
    <w:p w:rsidR="000E2058" w:rsidRDefault="000E2058" w:rsidP="000E2058">
      <w:pPr>
        <w:jc w:val="center"/>
        <w:rPr>
          <w:rFonts w:ascii="Tahoma" w:hAnsi="Tahoma" w:cs="Tahoma"/>
          <w:b/>
        </w:rPr>
      </w:pPr>
    </w:p>
    <w:p w:rsidR="000E2058" w:rsidRDefault="000E2058" w:rsidP="000E2058">
      <w:pPr>
        <w:jc w:val="center"/>
        <w:rPr>
          <w:rFonts w:ascii="Tahoma" w:hAnsi="Tahoma" w:cs="Tahoma"/>
          <w:b/>
        </w:rPr>
      </w:pPr>
    </w:p>
    <w:p w:rsidR="000E2058" w:rsidRDefault="000E2058" w:rsidP="000E2058">
      <w:pPr>
        <w:jc w:val="center"/>
        <w:rPr>
          <w:rFonts w:ascii="Tahoma" w:hAnsi="Tahoma" w:cs="Tahoma"/>
          <w:b/>
        </w:rPr>
      </w:pPr>
    </w:p>
    <w:p w:rsidR="000E2058" w:rsidRDefault="000E2058" w:rsidP="000E2058">
      <w:pPr>
        <w:jc w:val="center"/>
        <w:rPr>
          <w:rFonts w:ascii="Tahoma" w:hAnsi="Tahoma" w:cs="Tahoma"/>
          <w:b/>
        </w:rPr>
      </w:pPr>
    </w:p>
    <w:p w:rsidR="000E2058" w:rsidRDefault="000E2058" w:rsidP="000E2058">
      <w:pPr>
        <w:jc w:val="center"/>
        <w:rPr>
          <w:rFonts w:ascii="Tahoma" w:hAnsi="Tahoma" w:cs="Tahoma"/>
          <w:b/>
        </w:rPr>
      </w:pPr>
    </w:p>
    <w:p w:rsidR="000E2058" w:rsidRPr="000E2058" w:rsidRDefault="000E2058" w:rsidP="000E2058">
      <w:pPr>
        <w:jc w:val="right"/>
        <w:rPr>
          <w:rFonts w:asciiTheme="minorHAnsi" w:hAnsiTheme="minorHAnsi" w:cstheme="minorHAnsi"/>
          <w:b/>
          <w:sz w:val="20"/>
        </w:rPr>
      </w:pPr>
      <w:r w:rsidRPr="000E2058">
        <w:rPr>
          <w:rFonts w:asciiTheme="minorHAnsi" w:hAnsiTheme="minorHAnsi" w:cstheme="minorHAnsi"/>
          <w:b/>
          <w:sz w:val="20"/>
        </w:rPr>
        <w:t>VERSION</w:t>
      </w:r>
    </w:p>
    <w:p w:rsidR="000E2058" w:rsidRPr="000E2058" w:rsidRDefault="00BF36E7" w:rsidP="000E2058">
      <w:pPr>
        <w:jc w:val="right"/>
        <w:rPr>
          <w:rFonts w:asciiTheme="minorHAnsi" w:hAnsiTheme="minorHAnsi" w:cstheme="minorHAnsi"/>
          <w:b/>
          <w:sz w:val="20"/>
        </w:rPr>
      </w:pPr>
      <w:r>
        <w:rPr>
          <w:rFonts w:asciiTheme="minorHAnsi" w:hAnsiTheme="minorHAnsi" w:cstheme="minorHAnsi"/>
          <w:b/>
          <w:sz w:val="20"/>
        </w:rPr>
        <w:t>Briefing Book Draft</w:t>
      </w:r>
    </w:p>
    <w:p w:rsidR="000E2058" w:rsidRDefault="000E2058">
      <w:pPr>
        <w:rPr>
          <w:rFonts w:ascii="Times New Roman" w:hAnsi="Times New Roman"/>
          <w:b/>
        </w:rPr>
      </w:pPr>
    </w:p>
    <w:p w:rsidR="000E2058" w:rsidRDefault="000E2058">
      <w:pPr>
        <w:rPr>
          <w:rFonts w:ascii="Times New Roman" w:hAnsi="Times New Roman"/>
          <w:b/>
        </w:rPr>
      </w:pPr>
      <w:r>
        <w:rPr>
          <w:rFonts w:ascii="Times New Roman" w:hAnsi="Times New Roman"/>
          <w:b/>
        </w:rPr>
        <w:br w:type="page"/>
      </w:r>
    </w:p>
    <w:p w:rsidR="000E2058" w:rsidRPr="000E2058" w:rsidRDefault="000E2058" w:rsidP="000E2058">
      <w:pPr>
        <w:tabs>
          <w:tab w:val="left" w:pos="0"/>
        </w:tabs>
        <w:spacing w:before="120"/>
        <w:ind w:right="432"/>
        <w:jc w:val="center"/>
        <w:rPr>
          <w:rFonts w:ascii="Tahoma" w:hAnsi="Tahoma" w:cs="Tahoma"/>
          <w:b/>
          <w:sz w:val="28"/>
          <w:szCs w:val="28"/>
        </w:rPr>
      </w:pPr>
      <w:r w:rsidRPr="000E2058">
        <w:rPr>
          <w:rFonts w:ascii="Tahoma" w:hAnsi="Tahoma" w:cs="Tahoma"/>
          <w:b/>
          <w:sz w:val="28"/>
          <w:szCs w:val="28"/>
        </w:rPr>
        <w:lastRenderedPageBreak/>
        <w:t>PURPOSE</w:t>
      </w:r>
    </w:p>
    <w:p w:rsidR="000E2058" w:rsidRDefault="00C87987" w:rsidP="000E2058">
      <w:pPr>
        <w:tabs>
          <w:tab w:val="left" w:pos="0"/>
        </w:tabs>
        <w:spacing w:before="120"/>
        <w:ind w:right="432"/>
        <w:rPr>
          <w:rFonts w:ascii="Times New Roman" w:hAnsi="Times New Roman"/>
        </w:rPr>
      </w:pPr>
      <w:r>
        <w:rPr>
          <w:rFonts w:ascii="Times New Roman" w:hAnsi="Times New Roman"/>
        </w:rPr>
        <w:t>Topics to address during this meeting:</w:t>
      </w:r>
    </w:p>
    <w:p w:rsidR="00213DDB" w:rsidRDefault="00C87987" w:rsidP="00C87987">
      <w:pPr>
        <w:pStyle w:val="ListParagraph"/>
        <w:numPr>
          <w:ilvl w:val="0"/>
          <w:numId w:val="16"/>
        </w:numPr>
        <w:tabs>
          <w:tab w:val="left" w:pos="0"/>
        </w:tabs>
        <w:ind w:left="1080" w:right="432"/>
        <w:rPr>
          <w:rFonts w:ascii="Times New Roman" w:hAnsi="Times New Roman"/>
        </w:rPr>
      </w:pPr>
      <w:r>
        <w:rPr>
          <w:rFonts w:ascii="Times New Roman" w:hAnsi="Times New Roman"/>
        </w:rPr>
        <w:t>SEDAR 32 and 36 planning</w:t>
      </w:r>
    </w:p>
    <w:p w:rsidR="00C87987" w:rsidRDefault="00C87987" w:rsidP="00C87987">
      <w:pPr>
        <w:pStyle w:val="ListParagraph"/>
        <w:numPr>
          <w:ilvl w:val="0"/>
          <w:numId w:val="16"/>
        </w:numPr>
        <w:tabs>
          <w:tab w:val="left" w:pos="0"/>
        </w:tabs>
        <w:ind w:left="1080" w:right="432"/>
        <w:rPr>
          <w:rFonts w:ascii="Times New Roman" w:hAnsi="Times New Roman"/>
        </w:rPr>
      </w:pPr>
      <w:r>
        <w:rPr>
          <w:rFonts w:ascii="Times New Roman" w:hAnsi="Times New Roman"/>
        </w:rPr>
        <w:t>Review assessments of yellowtail snapper, red porgy, and vermilion snapper and provide fishing level recommendations</w:t>
      </w:r>
    </w:p>
    <w:p w:rsidR="00C87987" w:rsidRDefault="00C87987" w:rsidP="00C87987">
      <w:pPr>
        <w:pStyle w:val="ListParagraph"/>
        <w:numPr>
          <w:ilvl w:val="0"/>
          <w:numId w:val="16"/>
        </w:numPr>
        <w:tabs>
          <w:tab w:val="left" w:pos="0"/>
        </w:tabs>
        <w:ind w:left="1080" w:right="432"/>
        <w:rPr>
          <w:rFonts w:ascii="Times New Roman" w:hAnsi="Times New Roman"/>
        </w:rPr>
      </w:pPr>
      <w:r>
        <w:rPr>
          <w:rFonts w:ascii="Times New Roman" w:hAnsi="Times New Roman"/>
        </w:rPr>
        <w:t>Consider shrimp assessment possibilities</w:t>
      </w:r>
    </w:p>
    <w:p w:rsidR="00AD094C" w:rsidRDefault="00AD094C" w:rsidP="00C87987">
      <w:pPr>
        <w:pStyle w:val="ListParagraph"/>
        <w:numPr>
          <w:ilvl w:val="0"/>
          <w:numId w:val="16"/>
        </w:numPr>
        <w:tabs>
          <w:tab w:val="left" w:pos="0"/>
        </w:tabs>
        <w:ind w:left="1080" w:right="432"/>
        <w:rPr>
          <w:rFonts w:ascii="Times New Roman" w:hAnsi="Times New Roman"/>
        </w:rPr>
      </w:pPr>
      <w:r>
        <w:rPr>
          <w:rFonts w:ascii="Times New Roman" w:hAnsi="Times New Roman"/>
        </w:rPr>
        <w:t>Consider wreckfish analyses</w:t>
      </w:r>
    </w:p>
    <w:p w:rsidR="00C87987" w:rsidRDefault="00C87987" w:rsidP="00C87987">
      <w:pPr>
        <w:pStyle w:val="ListParagraph"/>
        <w:numPr>
          <w:ilvl w:val="0"/>
          <w:numId w:val="16"/>
        </w:numPr>
        <w:tabs>
          <w:tab w:val="left" w:pos="0"/>
        </w:tabs>
        <w:ind w:left="1080" w:right="432"/>
        <w:rPr>
          <w:rFonts w:ascii="Times New Roman" w:hAnsi="Times New Roman"/>
        </w:rPr>
      </w:pPr>
      <w:r>
        <w:rPr>
          <w:rFonts w:ascii="Times New Roman" w:hAnsi="Times New Roman"/>
        </w:rPr>
        <w:t>Review FMP Am</w:t>
      </w:r>
      <w:r w:rsidR="00AD094C">
        <w:rPr>
          <w:rFonts w:ascii="Times New Roman" w:hAnsi="Times New Roman"/>
        </w:rPr>
        <w:t>endments including: CEBA 3</w:t>
      </w:r>
      <w:r>
        <w:rPr>
          <w:rFonts w:ascii="Times New Roman" w:hAnsi="Times New Roman"/>
        </w:rPr>
        <w:t>, Shri</w:t>
      </w:r>
      <w:r w:rsidR="00AD094C">
        <w:rPr>
          <w:rFonts w:ascii="Times New Roman" w:hAnsi="Times New Roman"/>
        </w:rPr>
        <w:t xml:space="preserve">mp 9, Snapper-Grouper 27 and 28, and Coastal Migratory </w:t>
      </w:r>
      <w:proofErr w:type="spellStart"/>
      <w:r w:rsidR="00AD094C">
        <w:rPr>
          <w:rFonts w:ascii="Times New Roman" w:hAnsi="Times New Roman"/>
        </w:rPr>
        <w:t>Pelagics</w:t>
      </w:r>
      <w:proofErr w:type="spellEnd"/>
      <w:r w:rsidR="00AD094C">
        <w:rPr>
          <w:rFonts w:ascii="Times New Roman" w:hAnsi="Times New Roman"/>
        </w:rPr>
        <w:t xml:space="preserve"> 19 and 20.</w:t>
      </w:r>
    </w:p>
    <w:p w:rsidR="00AD094C" w:rsidRDefault="00AD094C" w:rsidP="00C87987">
      <w:pPr>
        <w:pStyle w:val="ListParagraph"/>
        <w:numPr>
          <w:ilvl w:val="0"/>
          <w:numId w:val="16"/>
        </w:numPr>
        <w:tabs>
          <w:tab w:val="left" w:pos="0"/>
        </w:tabs>
        <w:ind w:left="1080" w:right="432"/>
        <w:rPr>
          <w:rFonts w:ascii="Times New Roman" w:hAnsi="Times New Roman"/>
        </w:rPr>
      </w:pPr>
      <w:r>
        <w:rPr>
          <w:rFonts w:ascii="Times New Roman" w:hAnsi="Times New Roman"/>
        </w:rPr>
        <w:t xml:space="preserve">Review Regulatory Amendments 13, 15, and 17. </w:t>
      </w:r>
    </w:p>
    <w:p w:rsidR="00C87987" w:rsidRDefault="00C87987" w:rsidP="00C87987">
      <w:pPr>
        <w:pStyle w:val="ListParagraph"/>
        <w:numPr>
          <w:ilvl w:val="0"/>
          <w:numId w:val="16"/>
        </w:numPr>
        <w:tabs>
          <w:tab w:val="left" w:pos="0"/>
        </w:tabs>
        <w:ind w:left="1080" w:right="432"/>
        <w:rPr>
          <w:rFonts w:ascii="Times New Roman" w:hAnsi="Times New Roman"/>
        </w:rPr>
      </w:pPr>
      <w:r>
        <w:rPr>
          <w:rFonts w:ascii="Times New Roman" w:hAnsi="Times New Roman"/>
        </w:rPr>
        <w:t>Recommend a P-rebuild for black sea bass</w:t>
      </w:r>
    </w:p>
    <w:p w:rsidR="00C87987" w:rsidRDefault="00C87987" w:rsidP="00C87987">
      <w:pPr>
        <w:pStyle w:val="ListParagraph"/>
        <w:numPr>
          <w:ilvl w:val="0"/>
          <w:numId w:val="16"/>
        </w:numPr>
        <w:tabs>
          <w:tab w:val="left" w:pos="0"/>
        </w:tabs>
        <w:ind w:left="1080" w:right="432"/>
        <w:rPr>
          <w:rFonts w:ascii="Times New Roman" w:hAnsi="Times New Roman"/>
        </w:rPr>
      </w:pPr>
      <w:r>
        <w:rPr>
          <w:rFonts w:ascii="Times New Roman" w:hAnsi="Times New Roman"/>
        </w:rPr>
        <w:t>Review draft Snapper-Grouper SAFE report</w:t>
      </w:r>
    </w:p>
    <w:p w:rsidR="00C87987" w:rsidRDefault="00C87987" w:rsidP="00C87987">
      <w:pPr>
        <w:pStyle w:val="ListParagraph"/>
        <w:numPr>
          <w:ilvl w:val="0"/>
          <w:numId w:val="16"/>
        </w:numPr>
        <w:tabs>
          <w:tab w:val="left" w:pos="0"/>
        </w:tabs>
        <w:ind w:left="1080" w:right="432"/>
        <w:rPr>
          <w:rFonts w:ascii="Times New Roman" w:hAnsi="Times New Roman"/>
        </w:rPr>
      </w:pPr>
      <w:r>
        <w:rPr>
          <w:rFonts w:ascii="Times New Roman" w:hAnsi="Times New Roman"/>
        </w:rPr>
        <w:t>Update on ORCS workshop</w:t>
      </w:r>
    </w:p>
    <w:p w:rsidR="00C87987" w:rsidRDefault="00C87987" w:rsidP="00C87987">
      <w:pPr>
        <w:pStyle w:val="ListParagraph"/>
        <w:numPr>
          <w:ilvl w:val="0"/>
          <w:numId w:val="16"/>
        </w:numPr>
        <w:tabs>
          <w:tab w:val="left" w:pos="0"/>
        </w:tabs>
        <w:ind w:left="1080" w:right="432"/>
        <w:rPr>
          <w:rFonts w:ascii="Times New Roman" w:hAnsi="Times New Roman"/>
        </w:rPr>
      </w:pPr>
      <w:r>
        <w:rPr>
          <w:rFonts w:ascii="Times New Roman" w:hAnsi="Times New Roman"/>
        </w:rPr>
        <w:t>Discuss stock prioritization</w:t>
      </w:r>
    </w:p>
    <w:p w:rsidR="00C87987" w:rsidRDefault="00C87987" w:rsidP="00C87987">
      <w:pPr>
        <w:pStyle w:val="ListParagraph"/>
        <w:numPr>
          <w:ilvl w:val="0"/>
          <w:numId w:val="16"/>
        </w:numPr>
        <w:tabs>
          <w:tab w:val="left" w:pos="0"/>
        </w:tabs>
        <w:ind w:left="1080" w:right="432"/>
        <w:rPr>
          <w:rFonts w:ascii="Times New Roman" w:hAnsi="Times New Roman"/>
        </w:rPr>
      </w:pPr>
      <w:r>
        <w:rPr>
          <w:rFonts w:ascii="Times New Roman" w:hAnsi="Times New Roman"/>
        </w:rPr>
        <w:t>Review a new approach to evaluate management uncertainty</w:t>
      </w:r>
    </w:p>
    <w:p w:rsidR="000E2058" w:rsidRDefault="000E2058" w:rsidP="000E2058">
      <w:pPr>
        <w:rPr>
          <w:rFonts w:ascii="Times New Roman" w:hAnsi="Times New Roman"/>
          <w:b/>
        </w:rPr>
      </w:pPr>
    </w:p>
    <w:p w:rsidR="00061414" w:rsidRPr="000E2058" w:rsidRDefault="00061414" w:rsidP="000E2058">
      <w:pPr>
        <w:tabs>
          <w:tab w:val="left" w:pos="0"/>
        </w:tabs>
        <w:spacing w:after="240"/>
        <w:ind w:right="432"/>
        <w:jc w:val="center"/>
        <w:rPr>
          <w:rFonts w:ascii="Tahoma" w:hAnsi="Tahoma" w:cs="Tahoma"/>
          <w:b/>
          <w:sz w:val="28"/>
          <w:szCs w:val="28"/>
        </w:rPr>
      </w:pPr>
      <w:r w:rsidRPr="000E2058">
        <w:rPr>
          <w:rFonts w:ascii="Tahoma" w:hAnsi="Tahoma" w:cs="Tahoma"/>
          <w:b/>
          <w:sz w:val="28"/>
          <w:szCs w:val="28"/>
        </w:rPr>
        <w:t>C</w:t>
      </w:r>
      <w:r w:rsidR="000E2058">
        <w:rPr>
          <w:rFonts w:ascii="Tahoma" w:hAnsi="Tahoma" w:cs="Tahoma"/>
          <w:b/>
          <w:sz w:val="28"/>
          <w:szCs w:val="28"/>
        </w:rPr>
        <w:t>ONTENTS</w:t>
      </w:r>
    </w:p>
    <w:p w:rsidR="004725CF" w:rsidRDefault="00477F35">
      <w:pPr>
        <w:pStyle w:val="TOC1"/>
        <w:rPr>
          <w:rFonts w:asciiTheme="minorHAnsi" w:eastAsiaTheme="minorEastAsia" w:hAnsiTheme="minorHAnsi" w:cstheme="minorBidi"/>
          <w:noProof/>
          <w:sz w:val="22"/>
          <w:szCs w:val="22"/>
        </w:rPr>
      </w:pPr>
      <w:r>
        <w:rPr>
          <w:rFonts w:ascii="Times New Roman" w:hAnsi="Times New Roman"/>
          <w:b/>
        </w:rPr>
        <w:fldChar w:fldCharType="begin"/>
      </w:r>
      <w:r w:rsidR="00061414">
        <w:rPr>
          <w:rFonts w:ascii="Times New Roman" w:hAnsi="Times New Roman"/>
          <w:b/>
        </w:rPr>
        <w:instrText xml:space="preserve"> TOC \h \z \t "SEDAR H1,1,SEDAR H5,3" </w:instrText>
      </w:r>
      <w:r>
        <w:rPr>
          <w:rFonts w:ascii="Times New Roman" w:hAnsi="Times New Roman"/>
          <w:b/>
        </w:rPr>
        <w:fldChar w:fldCharType="separate"/>
      </w:r>
      <w:hyperlink w:anchor="_Toc337126299" w:history="1">
        <w:r w:rsidR="004725CF" w:rsidRPr="00643F0E">
          <w:rPr>
            <w:rStyle w:val="Hyperlink"/>
            <w:noProof/>
          </w:rPr>
          <w:t>1.</w:t>
        </w:r>
        <w:r w:rsidR="004725CF">
          <w:rPr>
            <w:rFonts w:asciiTheme="minorHAnsi" w:eastAsiaTheme="minorEastAsia" w:hAnsiTheme="minorHAnsi" w:cstheme="minorBidi"/>
            <w:noProof/>
            <w:sz w:val="22"/>
            <w:szCs w:val="22"/>
          </w:rPr>
          <w:tab/>
        </w:r>
        <w:r w:rsidR="004725CF" w:rsidRPr="00643F0E">
          <w:rPr>
            <w:rStyle w:val="Hyperlink"/>
            <w:noProof/>
          </w:rPr>
          <w:t>INTRODUCTION</w:t>
        </w:r>
        <w:r w:rsidR="004725CF">
          <w:rPr>
            <w:noProof/>
            <w:webHidden/>
          </w:rPr>
          <w:tab/>
        </w:r>
        <w:r>
          <w:rPr>
            <w:noProof/>
            <w:webHidden/>
          </w:rPr>
          <w:fldChar w:fldCharType="begin"/>
        </w:r>
        <w:r w:rsidR="004725CF">
          <w:rPr>
            <w:noProof/>
            <w:webHidden/>
          </w:rPr>
          <w:instrText xml:space="preserve"> PAGEREF _Toc337126299 \h </w:instrText>
        </w:r>
        <w:r>
          <w:rPr>
            <w:noProof/>
            <w:webHidden/>
          </w:rPr>
        </w:r>
        <w:r>
          <w:rPr>
            <w:noProof/>
            <w:webHidden/>
          </w:rPr>
          <w:fldChar w:fldCharType="separate"/>
        </w:r>
        <w:r w:rsidR="004725CF">
          <w:rPr>
            <w:noProof/>
            <w:webHidden/>
          </w:rPr>
          <w:t>5</w:t>
        </w:r>
        <w:r>
          <w:rPr>
            <w:noProof/>
            <w:webHidden/>
          </w:rPr>
          <w:fldChar w:fldCharType="end"/>
        </w:r>
      </w:hyperlink>
    </w:p>
    <w:p w:rsidR="004725CF" w:rsidRDefault="00477F35">
      <w:pPr>
        <w:pStyle w:val="TOC1"/>
        <w:rPr>
          <w:rFonts w:asciiTheme="minorHAnsi" w:eastAsiaTheme="minorEastAsia" w:hAnsiTheme="minorHAnsi" w:cstheme="minorBidi"/>
          <w:noProof/>
          <w:sz w:val="22"/>
          <w:szCs w:val="22"/>
        </w:rPr>
      </w:pPr>
      <w:hyperlink w:anchor="_Toc337126300" w:history="1">
        <w:r w:rsidR="004725CF" w:rsidRPr="00643F0E">
          <w:rPr>
            <w:rStyle w:val="Hyperlink"/>
            <w:noProof/>
          </w:rPr>
          <w:t>2.</w:t>
        </w:r>
        <w:r w:rsidR="004725CF">
          <w:rPr>
            <w:rFonts w:asciiTheme="minorHAnsi" w:eastAsiaTheme="minorEastAsia" w:hAnsiTheme="minorHAnsi" w:cstheme="minorBidi"/>
            <w:noProof/>
            <w:sz w:val="22"/>
            <w:szCs w:val="22"/>
          </w:rPr>
          <w:tab/>
        </w:r>
        <w:r w:rsidR="004725CF" w:rsidRPr="00643F0E">
          <w:rPr>
            <w:rStyle w:val="Hyperlink"/>
            <w:noProof/>
          </w:rPr>
          <w:t>PUBLIC COMMENT</w:t>
        </w:r>
        <w:r w:rsidR="004725CF">
          <w:rPr>
            <w:noProof/>
            <w:webHidden/>
          </w:rPr>
          <w:tab/>
        </w:r>
        <w:r>
          <w:rPr>
            <w:noProof/>
            <w:webHidden/>
          </w:rPr>
          <w:fldChar w:fldCharType="begin"/>
        </w:r>
        <w:r w:rsidR="004725CF">
          <w:rPr>
            <w:noProof/>
            <w:webHidden/>
          </w:rPr>
          <w:instrText xml:space="preserve"> PAGEREF _Toc337126300 \h </w:instrText>
        </w:r>
        <w:r>
          <w:rPr>
            <w:noProof/>
            <w:webHidden/>
          </w:rPr>
        </w:r>
        <w:r>
          <w:rPr>
            <w:noProof/>
            <w:webHidden/>
          </w:rPr>
          <w:fldChar w:fldCharType="separate"/>
        </w:r>
        <w:r w:rsidR="004725CF">
          <w:rPr>
            <w:noProof/>
            <w:webHidden/>
          </w:rPr>
          <w:t>5</w:t>
        </w:r>
        <w:r>
          <w:rPr>
            <w:noProof/>
            <w:webHidden/>
          </w:rPr>
          <w:fldChar w:fldCharType="end"/>
        </w:r>
      </w:hyperlink>
    </w:p>
    <w:p w:rsidR="004725CF" w:rsidRDefault="00477F35">
      <w:pPr>
        <w:pStyle w:val="TOC1"/>
        <w:rPr>
          <w:rFonts w:asciiTheme="minorHAnsi" w:eastAsiaTheme="minorEastAsia" w:hAnsiTheme="minorHAnsi" w:cstheme="minorBidi"/>
          <w:noProof/>
          <w:sz w:val="22"/>
          <w:szCs w:val="22"/>
        </w:rPr>
      </w:pPr>
      <w:hyperlink w:anchor="_Toc337126301" w:history="1">
        <w:r w:rsidR="004725CF" w:rsidRPr="00643F0E">
          <w:rPr>
            <w:rStyle w:val="Hyperlink"/>
            <w:noProof/>
          </w:rPr>
          <w:t>3.</w:t>
        </w:r>
        <w:r w:rsidR="004725CF">
          <w:rPr>
            <w:rFonts w:asciiTheme="minorHAnsi" w:eastAsiaTheme="minorEastAsia" w:hAnsiTheme="minorHAnsi" w:cstheme="minorBidi"/>
            <w:noProof/>
            <w:sz w:val="22"/>
            <w:szCs w:val="22"/>
          </w:rPr>
          <w:tab/>
        </w:r>
        <w:r w:rsidR="004725CF" w:rsidRPr="00643F0E">
          <w:rPr>
            <w:rStyle w:val="Hyperlink"/>
            <w:noProof/>
          </w:rPr>
          <w:t>SEDAR ACTIVITIES</w:t>
        </w:r>
        <w:r w:rsidR="004725CF">
          <w:rPr>
            <w:noProof/>
            <w:webHidden/>
          </w:rPr>
          <w:tab/>
        </w:r>
        <w:r>
          <w:rPr>
            <w:noProof/>
            <w:webHidden/>
          </w:rPr>
          <w:fldChar w:fldCharType="begin"/>
        </w:r>
        <w:r w:rsidR="004725CF">
          <w:rPr>
            <w:noProof/>
            <w:webHidden/>
          </w:rPr>
          <w:instrText xml:space="preserve"> PAGEREF _Toc337126301 \h </w:instrText>
        </w:r>
        <w:r>
          <w:rPr>
            <w:noProof/>
            <w:webHidden/>
          </w:rPr>
        </w:r>
        <w:r>
          <w:rPr>
            <w:noProof/>
            <w:webHidden/>
          </w:rPr>
          <w:fldChar w:fldCharType="separate"/>
        </w:r>
        <w:r w:rsidR="004725CF">
          <w:rPr>
            <w:noProof/>
            <w:webHidden/>
          </w:rPr>
          <w:t>5</w:t>
        </w:r>
        <w:r>
          <w:rPr>
            <w:noProof/>
            <w:webHidden/>
          </w:rPr>
          <w:fldChar w:fldCharType="end"/>
        </w:r>
      </w:hyperlink>
    </w:p>
    <w:p w:rsidR="004725CF" w:rsidRDefault="00477F35">
      <w:pPr>
        <w:pStyle w:val="TOC1"/>
        <w:rPr>
          <w:rFonts w:asciiTheme="minorHAnsi" w:eastAsiaTheme="minorEastAsia" w:hAnsiTheme="minorHAnsi" w:cstheme="minorBidi"/>
          <w:noProof/>
          <w:sz w:val="22"/>
          <w:szCs w:val="22"/>
        </w:rPr>
      </w:pPr>
      <w:hyperlink w:anchor="_Toc337126302" w:history="1">
        <w:r w:rsidR="004725CF" w:rsidRPr="00643F0E">
          <w:rPr>
            <w:rStyle w:val="Hyperlink"/>
            <w:noProof/>
          </w:rPr>
          <w:t>4.</w:t>
        </w:r>
        <w:r w:rsidR="004725CF">
          <w:rPr>
            <w:rFonts w:asciiTheme="minorHAnsi" w:eastAsiaTheme="minorEastAsia" w:hAnsiTheme="minorHAnsi" w:cstheme="minorBidi"/>
            <w:noProof/>
            <w:sz w:val="22"/>
            <w:szCs w:val="22"/>
          </w:rPr>
          <w:tab/>
        </w:r>
        <w:r w:rsidR="004725CF" w:rsidRPr="00643F0E">
          <w:rPr>
            <w:rStyle w:val="Hyperlink"/>
            <w:noProof/>
          </w:rPr>
          <w:t>SHRIMP ASSESSMENT APPROACHES</w:t>
        </w:r>
        <w:r w:rsidR="004725CF">
          <w:rPr>
            <w:noProof/>
            <w:webHidden/>
          </w:rPr>
          <w:tab/>
        </w:r>
        <w:r>
          <w:rPr>
            <w:noProof/>
            <w:webHidden/>
          </w:rPr>
          <w:fldChar w:fldCharType="begin"/>
        </w:r>
        <w:r w:rsidR="004725CF">
          <w:rPr>
            <w:noProof/>
            <w:webHidden/>
          </w:rPr>
          <w:instrText xml:space="preserve"> PAGEREF _Toc337126302 \h </w:instrText>
        </w:r>
        <w:r>
          <w:rPr>
            <w:noProof/>
            <w:webHidden/>
          </w:rPr>
        </w:r>
        <w:r>
          <w:rPr>
            <w:noProof/>
            <w:webHidden/>
          </w:rPr>
          <w:fldChar w:fldCharType="separate"/>
        </w:r>
        <w:r w:rsidR="004725CF">
          <w:rPr>
            <w:noProof/>
            <w:webHidden/>
          </w:rPr>
          <w:t>7</w:t>
        </w:r>
        <w:r>
          <w:rPr>
            <w:noProof/>
            <w:webHidden/>
          </w:rPr>
          <w:fldChar w:fldCharType="end"/>
        </w:r>
      </w:hyperlink>
    </w:p>
    <w:p w:rsidR="004725CF" w:rsidRDefault="00477F35">
      <w:pPr>
        <w:pStyle w:val="TOC1"/>
        <w:rPr>
          <w:rFonts w:asciiTheme="minorHAnsi" w:eastAsiaTheme="minorEastAsia" w:hAnsiTheme="minorHAnsi" w:cstheme="minorBidi"/>
          <w:noProof/>
          <w:sz w:val="22"/>
          <w:szCs w:val="22"/>
        </w:rPr>
      </w:pPr>
      <w:hyperlink w:anchor="_Toc337126303" w:history="1">
        <w:r w:rsidR="004725CF" w:rsidRPr="00643F0E">
          <w:rPr>
            <w:rStyle w:val="Hyperlink"/>
            <w:noProof/>
          </w:rPr>
          <w:t>5.</w:t>
        </w:r>
        <w:r w:rsidR="004725CF">
          <w:rPr>
            <w:rFonts w:asciiTheme="minorHAnsi" w:eastAsiaTheme="minorEastAsia" w:hAnsiTheme="minorHAnsi" w:cstheme="minorBidi"/>
            <w:noProof/>
            <w:sz w:val="22"/>
            <w:szCs w:val="22"/>
          </w:rPr>
          <w:tab/>
        </w:r>
        <w:r w:rsidR="004725CF" w:rsidRPr="00643F0E">
          <w:rPr>
            <w:rStyle w:val="Hyperlink"/>
            <w:noProof/>
          </w:rPr>
          <w:t>P-REBUILD FOR BLACK SEA BASS</w:t>
        </w:r>
        <w:r w:rsidR="004725CF">
          <w:rPr>
            <w:noProof/>
            <w:webHidden/>
          </w:rPr>
          <w:tab/>
        </w:r>
        <w:r>
          <w:rPr>
            <w:noProof/>
            <w:webHidden/>
          </w:rPr>
          <w:fldChar w:fldCharType="begin"/>
        </w:r>
        <w:r w:rsidR="004725CF">
          <w:rPr>
            <w:noProof/>
            <w:webHidden/>
          </w:rPr>
          <w:instrText xml:space="preserve"> PAGEREF _Toc337126303 \h </w:instrText>
        </w:r>
        <w:r>
          <w:rPr>
            <w:noProof/>
            <w:webHidden/>
          </w:rPr>
        </w:r>
        <w:r>
          <w:rPr>
            <w:noProof/>
            <w:webHidden/>
          </w:rPr>
          <w:fldChar w:fldCharType="separate"/>
        </w:r>
        <w:r w:rsidR="004725CF">
          <w:rPr>
            <w:noProof/>
            <w:webHidden/>
          </w:rPr>
          <w:t>7</w:t>
        </w:r>
        <w:r>
          <w:rPr>
            <w:noProof/>
            <w:webHidden/>
          </w:rPr>
          <w:fldChar w:fldCharType="end"/>
        </w:r>
      </w:hyperlink>
    </w:p>
    <w:p w:rsidR="004725CF" w:rsidRDefault="00477F35">
      <w:pPr>
        <w:pStyle w:val="TOC1"/>
        <w:rPr>
          <w:rFonts w:asciiTheme="minorHAnsi" w:eastAsiaTheme="minorEastAsia" w:hAnsiTheme="minorHAnsi" w:cstheme="minorBidi"/>
          <w:noProof/>
          <w:sz w:val="22"/>
          <w:szCs w:val="22"/>
        </w:rPr>
      </w:pPr>
      <w:hyperlink w:anchor="_Toc337126304" w:history="1">
        <w:r w:rsidR="004725CF" w:rsidRPr="00643F0E">
          <w:rPr>
            <w:rStyle w:val="Hyperlink"/>
            <w:noProof/>
          </w:rPr>
          <w:t>6.</w:t>
        </w:r>
        <w:r w:rsidR="004725CF">
          <w:rPr>
            <w:rFonts w:asciiTheme="minorHAnsi" w:eastAsiaTheme="minorEastAsia" w:hAnsiTheme="minorHAnsi" w:cstheme="minorBidi"/>
            <w:noProof/>
            <w:sz w:val="22"/>
            <w:szCs w:val="22"/>
          </w:rPr>
          <w:tab/>
        </w:r>
        <w:r w:rsidR="004725CF" w:rsidRPr="00643F0E">
          <w:rPr>
            <w:rStyle w:val="Hyperlink"/>
            <w:noProof/>
          </w:rPr>
          <w:t>VERMILION SNAPPER ASSESSMENT UPDATE</w:t>
        </w:r>
        <w:r w:rsidR="004725CF">
          <w:rPr>
            <w:noProof/>
            <w:webHidden/>
          </w:rPr>
          <w:tab/>
        </w:r>
        <w:r>
          <w:rPr>
            <w:noProof/>
            <w:webHidden/>
          </w:rPr>
          <w:fldChar w:fldCharType="begin"/>
        </w:r>
        <w:r w:rsidR="004725CF">
          <w:rPr>
            <w:noProof/>
            <w:webHidden/>
          </w:rPr>
          <w:instrText xml:space="preserve"> PAGEREF _Toc337126304 \h </w:instrText>
        </w:r>
        <w:r>
          <w:rPr>
            <w:noProof/>
            <w:webHidden/>
          </w:rPr>
        </w:r>
        <w:r>
          <w:rPr>
            <w:noProof/>
            <w:webHidden/>
          </w:rPr>
          <w:fldChar w:fldCharType="separate"/>
        </w:r>
        <w:r w:rsidR="004725CF">
          <w:rPr>
            <w:noProof/>
            <w:webHidden/>
          </w:rPr>
          <w:t>8</w:t>
        </w:r>
        <w:r>
          <w:rPr>
            <w:noProof/>
            <w:webHidden/>
          </w:rPr>
          <w:fldChar w:fldCharType="end"/>
        </w:r>
      </w:hyperlink>
    </w:p>
    <w:p w:rsidR="004725CF" w:rsidRDefault="00477F35">
      <w:pPr>
        <w:pStyle w:val="TOC1"/>
        <w:rPr>
          <w:rFonts w:asciiTheme="minorHAnsi" w:eastAsiaTheme="minorEastAsia" w:hAnsiTheme="minorHAnsi" w:cstheme="minorBidi"/>
          <w:noProof/>
          <w:sz w:val="22"/>
          <w:szCs w:val="22"/>
        </w:rPr>
      </w:pPr>
      <w:hyperlink w:anchor="_Toc337126305" w:history="1">
        <w:r w:rsidR="004725CF" w:rsidRPr="00643F0E">
          <w:rPr>
            <w:rStyle w:val="Hyperlink"/>
            <w:noProof/>
          </w:rPr>
          <w:t>7.</w:t>
        </w:r>
        <w:r w:rsidR="004725CF">
          <w:rPr>
            <w:rFonts w:asciiTheme="minorHAnsi" w:eastAsiaTheme="minorEastAsia" w:hAnsiTheme="minorHAnsi" w:cstheme="minorBidi"/>
            <w:noProof/>
            <w:sz w:val="22"/>
            <w:szCs w:val="22"/>
          </w:rPr>
          <w:tab/>
        </w:r>
        <w:r w:rsidR="004725CF" w:rsidRPr="00643F0E">
          <w:rPr>
            <w:rStyle w:val="Hyperlink"/>
            <w:noProof/>
          </w:rPr>
          <w:t>RED PORGY ASSESSMENT UPDATE</w:t>
        </w:r>
        <w:r w:rsidR="004725CF">
          <w:rPr>
            <w:noProof/>
            <w:webHidden/>
          </w:rPr>
          <w:tab/>
        </w:r>
        <w:r>
          <w:rPr>
            <w:noProof/>
            <w:webHidden/>
          </w:rPr>
          <w:fldChar w:fldCharType="begin"/>
        </w:r>
        <w:r w:rsidR="004725CF">
          <w:rPr>
            <w:noProof/>
            <w:webHidden/>
          </w:rPr>
          <w:instrText xml:space="preserve"> PAGEREF _Toc337126305 \h </w:instrText>
        </w:r>
        <w:r>
          <w:rPr>
            <w:noProof/>
            <w:webHidden/>
          </w:rPr>
        </w:r>
        <w:r>
          <w:rPr>
            <w:noProof/>
            <w:webHidden/>
          </w:rPr>
          <w:fldChar w:fldCharType="separate"/>
        </w:r>
        <w:r w:rsidR="004725CF">
          <w:rPr>
            <w:noProof/>
            <w:webHidden/>
          </w:rPr>
          <w:t>8</w:t>
        </w:r>
        <w:r>
          <w:rPr>
            <w:noProof/>
            <w:webHidden/>
          </w:rPr>
          <w:fldChar w:fldCharType="end"/>
        </w:r>
      </w:hyperlink>
    </w:p>
    <w:p w:rsidR="004725CF" w:rsidRDefault="00477F35">
      <w:pPr>
        <w:pStyle w:val="TOC1"/>
        <w:rPr>
          <w:rFonts w:asciiTheme="minorHAnsi" w:eastAsiaTheme="minorEastAsia" w:hAnsiTheme="minorHAnsi" w:cstheme="minorBidi"/>
          <w:noProof/>
          <w:sz w:val="22"/>
          <w:szCs w:val="22"/>
        </w:rPr>
      </w:pPr>
      <w:hyperlink w:anchor="_Toc337126306" w:history="1">
        <w:r w:rsidR="004725CF" w:rsidRPr="00643F0E">
          <w:rPr>
            <w:rStyle w:val="Hyperlink"/>
            <w:noProof/>
          </w:rPr>
          <w:t>8.</w:t>
        </w:r>
        <w:r w:rsidR="004725CF">
          <w:rPr>
            <w:rFonts w:asciiTheme="minorHAnsi" w:eastAsiaTheme="minorEastAsia" w:hAnsiTheme="minorHAnsi" w:cstheme="minorBidi"/>
            <w:noProof/>
            <w:sz w:val="22"/>
            <w:szCs w:val="22"/>
          </w:rPr>
          <w:tab/>
        </w:r>
        <w:r w:rsidR="004725CF" w:rsidRPr="00643F0E">
          <w:rPr>
            <w:rStyle w:val="Hyperlink"/>
            <w:noProof/>
          </w:rPr>
          <w:t>WRECKFISH ANALYSIS</w:t>
        </w:r>
        <w:r w:rsidR="004725CF">
          <w:rPr>
            <w:noProof/>
            <w:webHidden/>
          </w:rPr>
          <w:tab/>
        </w:r>
        <w:r>
          <w:rPr>
            <w:noProof/>
            <w:webHidden/>
          </w:rPr>
          <w:fldChar w:fldCharType="begin"/>
        </w:r>
        <w:r w:rsidR="004725CF">
          <w:rPr>
            <w:noProof/>
            <w:webHidden/>
          </w:rPr>
          <w:instrText xml:space="preserve"> PAGEREF _Toc337126306 \h </w:instrText>
        </w:r>
        <w:r>
          <w:rPr>
            <w:noProof/>
            <w:webHidden/>
          </w:rPr>
        </w:r>
        <w:r>
          <w:rPr>
            <w:noProof/>
            <w:webHidden/>
          </w:rPr>
          <w:fldChar w:fldCharType="separate"/>
        </w:r>
        <w:r w:rsidR="004725CF">
          <w:rPr>
            <w:noProof/>
            <w:webHidden/>
          </w:rPr>
          <w:t>9</w:t>
        </w:r>
        <w:r>
          <w:rPr>
            <w:noProof/>
            <w:webHidden/>
          </w:rPr>
          <w:fldChar w:fldCharType="end"/>
        </w:r>
      </w:hyperlink>
    </w:p>
    <w:p w:rsidR="004725CF" w:rsidRDefault="00477F35">
      <w:pPr>
        <w:pStyle w:val="TOC1"/>
        <w:rPr>
          <w:rFonts w:asciiTheme="minorHAnsi" w:eastAsiaTheme="minorEastAsia" w:hAnsiTheme="minorHAnsi" w:cstheme="minorBidi"/>
          <w:noProof/>
          <w:sz w:val="22"/>
          <w:szCs w:val="22"/>
        </w:rPr>
      </w:pPr>
      <w:hyperlink w:anchor="_Toc337126307" w:history="1">
        <w:r w:rsidR="004725CF" w:rsidRPr="00643F0E">
          <w:rPr>
            <w:rStyle w:val="Hyperlink"/>
            <w:noProof/>
          </w:rPr>
          <w:t>9.</w:t>
        </w:r>
        <w:r w:rsidR="004725CF">
          <w:rPr>
            <w:rFonts w:asciiTheme="minorHAnsi" w:eastAsiaTheme="minorEastAsia" w:hAnsiTheme="minorHAnsi" w:cstheme="minorBidi"/>
            <w:noProof/>
            <w:sz w:val="22"/>
            <w:szCs w:val="22"/>
          </w:rPr>
          <w:tab/>
        </w:r>
        <w:r w:rsidR="004725CF" w:rsidRPr="00643F0E">
          <w:rPr>
            <w:rStyle w:val="Hyperlink"/>
            <w:noProof/>
          </w:rPr>
          <w:t>COASTAL MIGRATORY PELAGIC AMENDMENT 19</w:t>
        </w:r>
        <w:r w:rsidR="004725CF">
          <w:rPr>
            <w:noProof/>
            <w:webHidden/>
          </w:rPr>
          <w:tab/>
        </w:r>
        <w:r>
          <w:rPr>
            <w:noProof/>
            <w:webHidden/>
          </w:rPr>
          <w:fldChar w:fldCharType="begin"/>
        </w:r>
        <w:r w:rsidR="004725CF">
          <w:rPr>
            <w:noProof/>
            <w:webHidden/>
          </w:rPr>
          <w:instrText xml:space="preserve"> PAGEREF _Toc337126307 \h </w:instrText>
        </w:r>
        <w:r>
          <w:rPr>
            <w:noProof/>
            <w:webHidden/>
          </w:rPr>
        </w:r>
        <w:r>
          <w:rPr>
            <w:noProof/>
            <w:webHidden/>
          </w:rPr>
          <w:fldChar w:fldCharType="separate"/>
        </w:r>
        <w:r w:rsidR="004725CF">
          <w:rPr>
            <w:noProof/>
            <w:webHidden/>
          </w:rPr>
          <w:t>9</w:t>
        </w:r>
        <w:r>
          <w:rPr>
            <w:noProof/>
            <w:webHidden/>
          </w:rPr>
          <w:fldChar w:fldCharType="end"/>
        </w:r>
      </w:hyperlink>
    </w:p>
    <w:p w:rsidR="004725CF" w:rsidRDefault="00477F35">
      <w:pPr>
        <w:pStyle w:val="TOC1"/>
        <w:rPr>
          <w:rFonts w:asciiTheme="minorHAnsi" w:eastAsiaTheme="minorEastAsia" w:hAnsiTheme="minorHAnsi" w:cstheme="minorBidi"/>
          <w:noProof/>
          <w:sz w:val="22"/>
          <w:szCs w:val="22"/>
        </w:rPr>
      </w:pPr>
      <w:hyperlink w:anchor="_Toc337126308" w:history="1">
        <w:r w:rsidR="004725CF" w:rsidRPr="00643F0E">
          <w:rPr>
            <w:rStyle w:val="Hyperlink"/>
            <w:noProof/>
          </w:rPr>
          <w:t>10.</w:t>
        </w:r>
        <w:r w:rsidR="004725CF">
          <w:rPr>
            <w:rFonts w:asciiTheme="minorHAnsi" w:eastAsiaTheme="minorEastAsia" w:hAnsiTheme="minorHAnsi" w:cstheme="minorBidi"/>
            <w:noProof/>
            <w:sz w:val="22"/>
            <w:szCs w:val="22"/>
          </w:rPr>
          <w:tab/>
        </w:r>
        <w:r w:rsidR="004725CF" w:rsidRPr="00643F0E">
          <w:rPr>
            <w:rStyle w:val="Hyperlink"/>
            <w:noProof/>
          </w:rPr>
          <w:t>COASTAL MIGRATORY PELAGIC AMENDMENT 20</w:t>
        </w:r>
        <w:r w:rsidR="004725CF">
          <w:rPr>
            <w:noProof/>
            <w:webHidden/>
          </w:rPr>
          <w:tab/>
        </w:r>
        <w:r>
          <w:rPr>
            <w:noProof/>
            <w:webHidden/>
          </w:rPr>
          <w:fldChar w:fldCharType="begin"/>
        </w:r>
        <w:r w:rsidR="004725CF">
          <w:rPr>
            <w:noProof/>
            <w:webHidden/>
          </w:rPr>
          <w:instrText xml:space="preserve"> PAGEREF _Toc337126308 \h </w:instrText>
        </w:r>
        <w:r>
          <w:rPr>
            <w:noProof/>
            <w:webHidden/>
          </w:rPr>
        </w:r>
        <w:r>
          <w:rPr>
            <w:noProof/>
            <w:webHidden/>
          </w:rPr>
          <w:fldChar w:fldCharType="separate"/>
        </w:r>
        <w:r w:rsidR="004725CF">
          <w:rPr>
            <w:noProof/>
            <w:webHidden/>
          </w:rPr>
          <w:t>10</w:t>
        </w:r>
        <w:r>
          <w:rPr>
            <w:noProof/>
            <w:webHidden/>
          </w:rPr>
          <w:fldChar w:fldCharType="end"/>
        </w:r>
      </w:hyperlink>
    </w:p>
    <w:p w:rsidR="004725CF" w:rsidRDefault="00477F35">
      <w:pPr>
        <w:pStyle w:val="TOC1"/>
        <w:rPr>
          <w:rFonts w:asciiTheme="minorHAnsi" w:eastAsiaTheme="minorEastAsia" w:hAnsiTheme="minorHAnsi" w:cstheme="minorBidi"/>
          <w:noProof/>
          <w:sz w:val="22"/>
          <w:szCs w:val="22"/>
        </w:rPr>
      </w:pPr>
      <w:hyperlink w:anchor="_Toc337126309" w:history="1">
        <w:r w:rsidR="004725CF" w:rsidRPr="00643F0E">
          <w:rPr>
            <w:rStyle w:val="Hyperlink"/>
            <w:noProof/>
          </w:rPr>
          <w:t>11.</w:t>
        </w:r>
        <w:r w:rsidR="004725CF">
          <w:rPr>
            <w:rFonts w:asciiTheme="minorHAnsi" w:eastAsiaTheme="minorEastAsia" w:hAnsiTheme="minorHAnsi" w:cstheme="minorBidi"/>
            <w:noProof/>
            <w:sz w:val="22"/>
            <w:szCs w:val="22"/>
          </w:rPr>
          <w:tab/>
        </w:r>
        <w:r w:rsidR="004725CF" w:rsidRPr="00643F0E">
          <w:rPr>
            <w:rStyle w:val="Hyperlink"/>
            <w:noProof/>
          </w:rPr>
          <w:t>CEBA 3</w:t>
        </w:r>
        <w:r w:rsidR="004725CF">
          <w:rPr>
            <w:noProof/>
            <w:webHidden/>
          </w:rPr>
          <w:tab/>
        </w:r>
        <w:r>
          <w:rPr>
            <w:noProof/>
            <w:webHidden/>
          </w:rPr>
          <w:fldChar w:fldCharType="begin"/>
        </w:r>
        <w:r w:rsidR="004725CF">
          <w:rPr>
            <w:noProof/>
            <w:webHidden/>
          </w:rPr>
          <w:instrText xml:space="preserve"> PAGEREF _Toc337126309 \h </w:instrText>
        </w:r>
        <w:r>
          <w:rPr>
            <w:noProof/>
            <w:webHidden/>
          </w:rPr>
        </w:r>
        <w:r>
          <w:rPr>
            <w:noProof/>
            <w:webHidden/>
          </w:rPr>
          <w:fldChar w:fldCharType="separate"/>
        </w:r>
        <w:r w:rsidR="004725CF">
          <w:rPr>
            <w:noProof/>
            <w:webHidden/>
          </w:rPr>
          <w:t>11</w:t>
        </w:r>
        <w:r>
          <w:rPr>
            <w:noProof/>
            <w:webHidden/>
          </w:rPr>
          <w:fldChar w:fldCharType="end"/>
        </w:r>
      </w:hyperlink>
    </w:p>
    <w:p w:rsidR="004725CF" w:rsidRDefault="00477F35">
      <w:pPr>
        <w:pStyle w:val="TOC1"/>
        <w:rPr>
          <w:rFonts w:asciiTheme="minorHAnsi" w:eastAsiaTheme="minorEastAsia" w:hAnsiTheme="minorHAnsi" w:cstheme="minorBidi"/>
          <w:noProof/>
          <w:sz w:val="22"/>
          <w:szCs w:val="22"/>
        </w:rPr>
      </w:pPr>
      <w:hyperlink w:anchor="_Toc337126310" w:history="1">
        <w:r w:rsidR="004725CF" w:rsidRPr="00643F0E">
          <w:rPr>
            <w:rStyle w:val="Hyperlink"/>
            <w:noProof/>
          </w:rPr>
          <w:t>12.</w:t>
        </w:r>
        <w:r w:rsidR="004725CF">
          <w:rPr>
            <w:rFonts w:asciiTheme="minorHAnsi" w:eastAsiaTheme="minorEastAsia" w:hAnsiTheme="minorHAnsi" w:cstheme="minorBidi"/>
            <w:noProof/>
            <w:sz w:val="22"/>
            <w:szCs w:val="22"/>
          </w:rPr>
          <w:tab/>
        </w:r>
        <w:r w:rsidR="004725CF" w:rsidRPr="00643F0E">
          <w:rPr>
            <w:rStyle w:val="Hyperlink"/>
            <w:noProof/>
          </w:rPr>
          <w:t>SNAPPER-GROUPER REGULATORY AMENDMENT 17</w:t>
        </w:r>
        <w:r w:rsidR="004725CF">
          <w:rPr>
            <w:noProof/>
            <w:webHidden/>
          </w:rPr>
          <w:tab/>
        </w:r>
        <w:r>
          <w:rPr>
            <w:noProof/>
            <w:webHidden/>
          </w:rPr>
          <w:fldChar w:fldCharType="begin"/>
        </w:r>
        <w:r w:rsidR="004725CF">
          <w:rPr>
            <w:noProof/>
            <w:webHidden/>
          </w:rPr>
          <w:instrText xml:space="preserve"> PAGEREF _Toc337126310 \h </w:instrText>
        </w:r>
        <w:r>
          <w:rPr>
            <w:noProof/>
            <w:webHidden/>
          </w:rPr>
        </w:r>
        <w:r>
          <w:rPr>
            <w:noProof/>
            <w:webHidden/>
          </w:rPr>
          <w:fldChar w:fldCharType="separate"/>
        </w:r>
        <w:r w:rsidR="004725CF">
          <w:rPr>
            <w:noProof/>
            <w:webHidden/>
          </w:rPr>
          <w:t>12</w:t>
        </w:r>
        <w:r>
          <w:rPr>
            <w:noProof/>
            <w:webHidden/>
          </w:rPr>
          <w:fldChar w:fldCharType="end"/>
        </w:r>
      </w:hyperlink>
    </w:p>
    <w:p w:rsidR="004725CF" w:rsidRDefault="00477F35">
      <w:pPr>
        <w:pStyle w:val="TOC1"/>
        <w:rPr>
          <w:rFonts w:asciiTheme="minorHAnsi" w:eastAsiaTheme="minorEastAsia" w:hAnsiTheme="minorHAnsi" w:cstheme="minorBidi"/>
          <w:noProof/>
          <w:sz w:val="22"/>
          <w:szCs w:val="22"/>
        </w:rPr>
      </w:pPr>
      <w:hyperlink w:anchor="_Toc337126311" w:history="1">
        <w:r w:rsidR="004725CF" w:rsidRPr="00643F0E">
          <w:rPr>
            <w:rStyle w:val="Hyperlink"/>
            <w:noProof/>
          </w:rPr>
          <w:t>13.</w:t>
        </w:r>
        <w:r w:rsidR="004725CF">
          <w:rPr>
            <w:rFonts w:asciiTheme="minorHAnsi" w:eastAsiaTheme="minorEastAsia" w:hAnsiTheme="minorHAnsi" w:cstheme="minorBidi"/>
            <w:noProof/>
            <w:sz w:val="22"/>
            <w:szCs w:val="22"/>
          </w:rPr>
          <w:tab/>
        </w:r>
        <w:r w:rsidR="004725CF" w:rsidRPr="00643F0E">
          <w:rPr>
            <w:rStyle w:val="Hyperlink"/>
            <w:noProof/>
          </w:rPr>
          <w:t>SNAPPER-GROUPER REGULATORY AMENDMENT 13</w:t>
        </w:r>
        <w:r w:rsidR="004725CF">
          <w:rPr>
            <w:noProof/>
            <w:webHidden/>
          </w:rPr>
          <w:tab/>
        </w:r>
        <w:r>
          <w:rPr>
            <w:noProof/>
            <w:webHidden/>
          </w:rPr>
          <w:fldChar w:fldCharType="begin"/>
        </w:r>
        <w:r w:rsidR="004725CF">
          <w:rPr>
            <w:noProof/>
            <w:webHidden/>
          </w:rPr>
          <w:instrText xml:space="preserve"> PAGEREF _Toc337126311 \h </w:instrText>
        </w:r>
        <w:r>
          <w:rPr>
            <w:noProof/>
            <w:webHidden/>
          </w:rPr>
        </w:r>
        <w:r>
          <w:rPr>
            <w:noProof/>
            <w:webHidden/>
          </w:rPr>
          <w:fldChar w:fldCharType="separate"/>
        </w:r>
        <w:r w:rsidR="004725CF">
          <w:rPr>
            <w:noProof/>
            <w:webHidden/>
          </w:rPr>
          <w:t>12</w:t>
        </w:r>
        <w:r>
          <w:rPr>
            <w:noProof/>
            <w:webHidden/>
          </w:rPr>
          <w:fldChar w:fldCharType="end"/>
        </w:r>
      </w:hyperlink>
    </w:p>
    <w:p w:rsidR="004725CF" w:rsidRDefault="00477F35">
      <w:pPr>
        <w:pStyle w:val="TOC1"/>
        <w:rPr>
          <w:rFonts w:asciiTheme="minorHAnsi" w:eastAsiaTheme="minorEastAsia" w:hAnsiTheme="minorHAnsi" w:cstheme="minorBidi"/>
          <w:noProof/>
          <w:sz w:val="22"/>
          <w:szCs w:val="22"/>
        </w:rPr>
      </w:pPr>
      <w:hyperlink w:anchor="_Toc337126312" w:history="1">
        <w:r w:rsidR="004725CF" w:rsidRPr="00643F0E">
          <w:rPr>
            <w:rStyle w:val="Hyperlink"/>
            <w:noProof/>
          </w:rPr>
          <w:t>14.</w:t>
        </w:r>
        <w:r w:rsidR="004725CF">
          <w:rPr>
            <w:rFonts w:asciiTheme="minorHAnsi" w:eastAsiaTheme="minorEastAsia" w:hAnsiTheme="minorHAnsi" w:cstheme="minorBidi"/>
            <w:noProof/>
            <w:sz w:val="22"/>
            <w:szCs w:val="22"/>
          </w:rPr>
          <w:tab/>
        </w:r>
        <w:r w:rsidR="004725CF" w:rsidRPr="00643F0E">
          <w:rPr>
            <w:rStyle w:val="Hyperlink"/>
            <w:noProof/>
          </w:rPr>
          <w:t>SNAPPER-GROUPER REGULATORY AMENDMENT 15</w:t>
        </w:r>
        <w:r w:rsidR="004725CF">
          <w:rPr>
            <w:noProof/>
            <w:webHidden/>
          </w:rPr>
          <w:tab/>
        </w:r>
        <w:r>
          <w:rPr>
            <w:noProof/>
            <w:webHidden/>
          </w:rPr>
          <w:fldChar w:fldCharType="begin"/>
        </w:r>
        <w:r w:rsidR="004725CF">
          <w:rPr>
            <w:noProof/>
            <w:webHidden/>
          </w:rPr>
          <w:instrText xml:space="preserve"> PAGEREF _Toc337126312 \h </w:instrText>
        </w:r>
        <w:r>
          <w:rPr>
            <w:noProof/>
            <w:webHidden/>
          </w:rPr>
        </w:r>
        <w:r>
          <w:rPr>
            <w:noProof/>
            <w:webHidden/>
          </w:rPr>
          <w:fldChar w:fldCharType="separate"/>
        </w:r>
        <w:r w:rsidR="004725CF">
          <w:rPr>
            <w:noProof/>
            <w:webHidden/>
          </w:rPr>
          <w:t>13</w:t>
        </w:r>
        <w:r>
          <w:rPr>
            <w:noProof/>
            <w:webHidden/>
          </w:rPr>
          <w:fldChar w:fldCharType="end"/>
        </w:r>
      </w:hyperlink>
    </w:p>
    <w:p w:rsidR="004725CF" w:rsidRDefault="00477F35">
      <w:pPr>
        <w:pStyle w:val="TOC1"/>
        <w:rPr>
          <w:rFonts w:asciiTheme="minorHAnsi" w:eastAsiaTheme="minorEastAsia" w:hAnsiTheme="minorHAnsi" w:cstheme="minorBidi"/>
          <w:noProof/>
          <w:sz w:val="22"/>
          <w:szCs w:val="22"/>
        </w:rPr>
      </w:pPr>
      <w:hyperlink w:anchor="_Toc337126313" w:history="1">
        <w:r w:rsidR="004725CF" w:rsidRPr="00643F0E">
          <w:rPr>
            <w:rStyle w:val="Hyperlink"/>
            <w:noProof/>
          </w:rPr>
          <w:t>15.</w:t>
        </w:r>
        <w:r w:rsidR="004725CF">
          <w:rPr>
            <w:rFonts w:asciiTheme="minorHAnsi" w:eastAsiaTheme="minorEastAsia" w:hAnsiTheme="minorHAnsi" w:cstheme="minorBidi"/>
            <w:noProof/>
            <w:sz w:val="22"/>
            <w:szCs w:val="22"/>
          </w:rPr>
          <w:tab/>
        </w:r>
        <w:r w:rsidR="004725CF" w:rsidRPr="00643F0E">
          <w:rPr>
            <w:rStyle w:val="Hyperlink"/>
            <w:noProof/>
          </w:rPr>
          <w:t>SNAPPER-GROUPER AMENDMENT 27</w:t>
        </w:r>
        <w:r w:rsidR="004725CF">
          <w:rPr>
            <w:noProof/>
            <w:webHidden/>
          </w:rPr>
          <w:tab/>
        </w:r>
        <w:r>
          <w:rPr>
            <w:noProof/>
            <w:webHidden/>
          </w:rPr>
          <w:fldChar w:fldCharType="begin"/>
        </w:r>
        <w:r w:rsidR="004725CF">
          <w:rPr>
            <w:noProof/>
            <w:webHidden/>
          </w:rPr>
          <w:instrText xml:space="preserve"> PAGEREF _Toc337126313 \h </w:instrText>
        </w:r>
        <w:r>
          <w:rPr>
            <w:noProof/>
            <w:webHidden/>
          </w:rPr>
        </w:r>
        <w:r>
          <w:rPr>
            <w:noProof/>
            <w:webHidden/>
          </w:rPr>
          <w:fldChar w:fldCharType="separate"/>
        </w:r>
        <w:r w:rsidR="004725CF">
          <w:rPr>
            <w:noProof/>
            <w:webHidden/>
          </w:rPr>
          <w:t>15</w:t>
        </w:r>
        <w:r>
          <w:rPr>
            <w:noProof/>
            <w:webHidden/>
          </w:rPr>
          <w:fldChar w:fldCharType="end"/>
        </w:r>
      </w:hyperlink>
    </w:p>
    <w:p w:rsidR="004725CF" w:rsidRDefault="00477F35">
      <w:pPr>
        <w:pStyle w:val="TOC1"/>
        <w:rPr>
          <w:rFonts w:asciiTheme="minorHAnsi" w:eastAsiaTheme="minorEastAsia" w:hAnsiTheme="minorHAnsi" w:cstheme="minorBidi"/>
          <w:noProof/>
          <w:sz w:val="22"/>
          <w:szCs w:val="22"/>
        </w:rPr>
      </w:pPr>
      <w:hyperlink w:anchor="_Toc337126314" w:history="1">
        <w:r w:rsidR="004725CF" w:rsidRPr="00643F0E">
          <w:rPr>
            <w:rStyle w:val="Hyperlink"/>
            <w:noProof/>
          </w:rPr>
          <w:t>16.</w:t>
        </w:r>
        <w:r w:rsidR="004725CF">
          <w:rPr>
            <w:rFonts w:asciiTheme="minorHAnsi" w:eastAsiaTheme="minorEastAsia" w:hAnsiTheme="minorHAnsi" w:cstheme="minorBidi"/>
            <w:noProof/>
            <w:sz w:val="22"/>
            <w:szCs w:val="22"/>
          </w:rPr>
          <w:tab/>
        </w:r>
        <w:r w:rsidR="004725CF" w:rsidRPr="00643F0E">
          <w:rPr>
            <w:rStyle w:val="Hyperlink"/>
            <w:noProof/>
          </w:rPr>
          <w:t>SNAPPER-GROUPER AMENDMENT 28</w:t>
        </w:r>
        <w:r w:rsidR="004725CF">
          <w:rPr>
            <w:noProof/>
            <w:webHidden/>
          </w:rPr>
          <w:tab/>
        </w:r>
        <w:r>
          <w:rPr>
            <w:noProof/>
            <w:webHidden/>
          </w:rPr>
          <w:fldChar w:fldCharType="begin"/>
        </w:r>
        <w:r w:rsidR="004725CF">
          <w:rPr>
            <w:noProof/>
            <w:webHidden/>
          </w:rPr>
          <w:instrText xml:space="preserve"> PAGEREF _Toc337126314 \h </w:instrText>
        </w:r>
        <w:r>
          <w:rPr>
            <w:noProof/>
            <w:webHidden/>
          </w:rPr>
        </w:r>
        <w:r>
          <w:rPr>
            <w:noProof/>
            <w:webHidden/>
          </w:rPr>
          <w:fldChar w:fldCharType="separate"/>
        </w:r>
        <w:r w:rsidR="004725CF">
          <w:rPr>
            <w:noProof/>
            <w:webHidden/>
          </w:rPr>
          <w:t>16</w:t>
        </w:r>
        <w:r>
          <w:rPr>
            <w:noProof/>
            <w:webHidden/>
          </w:rPr>
          <w:fldChar w:fldCharType="end"/>
        </w:r>
      </w:hyperlink>
    </w:p>
    <w:p w:rsidR="004725CF" w:rsidRDefault="00477F35">
      <w:pPr>
        <w:pStyle w:val="TOC1"/>
        <w:rPr>
          <w:rFonts w:asciiTheme="minorHAnsi" w:eastAsiaTheme="minorEastAsia" w:hAnsiTheme="minorHAnsi" w:cstheme="minorBidi"/>
          <w:noProof/>
          <w:sz w:val="22"/>
          <w:szCs w:val="22"/>
        </w:rPr>
      </w:pPr>
      <w:hyperlink w:anchor="_Toc337126315" w:history="1">
        <w:r w:rsidR="004725CF" w:rsidRPr="00643F0E">
          <w:rPr>
            <w:rStyle w:val="Hyperlink"/>
            <w:noProof/>
          </w:rPr>
          <w:t>17.</w:t>
        </w:r>
        <w:r w:rsidR="004725CF">
          <w:rPr>
            <w:rFonts w:asciiTheme="minorHAnsi" w:eastAsiaTheme="minorEastAsia" w:hAnsiTheme="minorHAnsi" w:cstheme="minorBidi"/>
            <w:noProof/>
            <w:sz w:val="22"/>
            <w:szCs w:val="22"/>
          </w:rPr>
          <w:tab/>
        </w:r>
        <w:r w:rsidR="004725CF" w:rsidRPr="00643F0E">
          <w:rPr>
            <w:rStyle w:val="Hyperlink"/>
            <w:noProof/>
          </w:rPr>
          <w:t>OTHER AMENDMENTS AND ACTIONS</w:t>
        </w:r>
        <w:r w:rsidR="004725CF">
          <w:rPr>
            <w:noProof/>
            <w:webHidden/>
          </w:rPr>
          <w:tab/>
        </w:r>
        <w:r>
          <w:rPr>
            <w:noProof/>
            <w:webHidden/>
          </w:rPr>
          <w:fldChar w:fldCharType="begin"/>
        </w:r>
        <w:r w:rsidR="004725CF">
          <w:rPr>
            <w:noProof/>
            <w:webHidden/>
          </w:rPr>
          <w:instrText xml:space="preserve"> PAGEREF _Toc337126315 \h </w:instrText>
        </w:r>
        <w:r>
          <w:rPr>
            <w:noProof/>
            <w:webHidden/>
          </w:rPr>
        </w:r>
        <w:r>
          <w:rPr>
            <w:noProof/>
            <w:webHidden/>
          </w:rPr>
          <w:fldChar w:fldCharType="separate"/>
        </w:r>
        <w:r w:rsidR="004725CF">
          <w:rPr>
            <w:noProof/>
            <w:webHidden/>
          </w:rPr>
          <w:t>17</w:t>
        </w:r>
        <w:r>
          <w:rPr>
            <w:noProof/>
            <w:webHidden/>
          </w:rPr>
          <w:fldChar w:fldCharType="end"/>
        </w:r>
      </w:hyperlink>
    </w:p>
    <w:p w:rsidR="004725CF" w:rsidRDefault="00477F35">
      <w:pPr>
        <w:pStyle w:val="TOC1"/>
        <w:rPr>
          <w:rFonts w:asciiTheme="minorHAnsi" w:eastAsiaTheme="minorEastAsia" w:hAnsiTheme="minorHAnsi" w:cstheme="minorBidi"/>
          <w:noProof/>
          <w:sz w:val="22"/>
          <w:szCs w:val="22"/>
        </w:rPr>
      </w:pPr>
      <w:hyperlink w:anchor="_Toc337126316" w:history="1">
        <w:r w:rsidR="004725CF" w:rsidRPr="00643F0E">
          <w:rPr>
            <w:rStyle w:val="Hyperlink"/>
            <w:noProof/>
          </w:rPr>
          <w:t>18.</w:t>
        </w:r>
        <w:r w:rsidR="004725CF">
          <w:rPr>
            <w:rFonts w:asciiTheme="minorHAnsi" w:eastAsiaTheme="minorEastAsia" w:hAnsiTheme="minorHAnsi" w:cstheme="minorBidi"/>
            <w:noProof/>
            <w:sz w:val="22"/>
            <w:szCs w:val="22"/>
          </w:rPr>
          <w:tab/>
        </w:r>
        <w:r w:rsidR="004725CF" w:rsidRPr="00643F0E">
          <w:rPr>
            <w:rStyle w:val="Hyperlink"/>
            <w:noProof/>
          </w:rPr>
          <w:t>SAFE REPORT</w:t>
        </w:r>
        <w:r w:rsidR="004725CF">
          <w:rPr>
            <w:noProof/>
            <w:webHidden/>
          </w:rPr>
          <w:tab/>
        </w:r>
        <w:r>
          <w:rPr>
            <w:noProof/>
            <w:webHidden/>
          </w:rPr>
          <w:fldChar w:fldCharType="begin"/>
        </w:r>
        <w:r w:rsidR="004725CF">
          <w:rPr>
            <w:noProof/>
            <w:webHidden/>
          </w:rPr>
          <w:instrText xml:space="preserve"> PAGEREF _Toc337126316 \h </w:instrText>
        </w:r>
        <w:r>
          <w:rPr>
            <w:noProof/>
            <w:webHidden/>
          </w:rPr>
        </w:r>
        <w:r>
          <w:rPr>
            <w:noProof/>
            <w:webHidden/>
          </w:rPr>
          <w:fldChar w:fldCharType="separate"/>
        </w:r>
        <w:r w:rsidR="004725CF">
          <w:rPr>
            <w:noProof/>
            <w:webHidden/>
          </w:rPr>
          <w:t>18</w:t>
        </w:r>
        <w:r>
          <w:rPr>
            <w:noProof/>
            <w:webHidden/>
          </w:rPr>
          <w:fldChar w:fldCharType="end"/>
        </w:r>
      </w:hyperlink>
    </w:p>
    <w:p w:rsidR="004725CF" w:rsidRDefault="00477F35">
      <w:pPr>
        <w:pStyle w:val="TOC1"/>
        <w:rPr>
          <w:rFonts w:asciiTheme="minorHAnsi" w:eastAsiaTheme="minorEastAsia" w:hAnsiTheme="minorHAnsi" w:cstheme="minorBidi"/>
          <w:noProof/>
          <w:sz w:val="22"/>
          <w:szCs w:val="22"/>
        </w:rPr>
      </w:pPr>
      <w:hyperlink w:anchor="_Toc337126317" w:history="1">
        <w:r w:rsidR="004725CF" w:rsidRPr="00643F0E">
          <w:rPr>
            <w:rStyle w:val="Hyperlink"/>
            <w:noProof/>
          </w:rPr>
          <w:t>19.</w:t>
        </w:r>
        <w:r w:rsidR="004725CF">
          <w:rPr>
            <w:rFonts w:asciiTheme="minorHAnsi" w:eastAsiaTheme="minorEastAsia" w:hAnsiTheme="minorHAnsi" w:cstheme="minorBidi"/>
            <w:noProof/>
            <w:sz w:val="22"/>
            <w:szCs w:val="22"/>
          </w:rPr>
          <w:tab/>
        </w:r>
        <w:r w:rsidR="004725CF" w:rsidRPr="00643F0E">
          <w:rPr>
            <w:rStyle w:val="Hyperlink"/>
            <w:noProof/>
          </w:rPr>
          <w:t>SSC ORCS WORKSHOP</w:t>
        </w:r>
        <w:r w:rsidR="004725CF">
          <w:rPr>
            <w:noProof/>
            <w:webHidden/>
          </w:rPr>
          <w:tab/>
        </w:r>
        <w:r>
          <w:rPr>
            <w:noProof/>
            <w:webHidden/>
          </w:rPr>
          <w:fldChar w:fldCharType="begin"/>
        </w:r>
        <w:r w:rsidR="004725CF">
          <w:rPr>
            <w:noProof/>
            <w:webHidden/>
          </w:rPr>
          <w:instrText xml:space="preserve"> PAGEREF _Toc337126317 \h </w:instrText>
        </w:r>
        <w:r>
          <w:rPr>
            <w:noProof/>
            <w:webHidden/>
          </w:rPr>
        </w:r>
        <w:r>
          <w:rPr>
            <w:noProof/>
            <w:webHidden/>
          </w:rPr>
          <w:fldChar w:fldCharType="separate"/>
        </w:r>
        <w:r w:rsidR="004725CF">
          <w:rPr>
            <w:noProof/>
            <w:webHidden/>
          </w:rPr>
          <w:t>19</w:t>
        </w:r>
        <w:r>
          <w:rPr>
            <w:noProof/>
            <w:webHidden/>
          </w:rPr>
          <w:fldChar w:fldCharType="end"/>
        </w:r>
      </w:hyperlink>
    </w:p>
    <w:p w:rsidR="004725CF" w:rsidRDefault="00477F35">
      <w:pPr>
        <w:pStyle w:val="TOC1"/>
        <w:rPr>
          <w:rFonts w:asciiTheme="minorHAnsi" w:eastAsiaTheme="minorEastAsia" w:hAnsiTheme="minorHAnsi" w:cstheme="minorBidi"/>
          <w:noProof/>
          <w:sz w:val="22"/>
          <w:szCs w:val="22"/>
        </w:rPr>
      </w:pPr>
      <w:hyperlink w:anchor="_Toc337126318" w:history="1">
        <w:r w:rsidR="004725CF" w:rsidRPr="00643F0E">
          <w:rPr>
            <w:rStyle w:val="Hyperlink"/>
            <w:noProof/>
          </w:rPr>
          <w:t>20.</w:t>
        </w:r>
        <w:r w:rsidR="004725CF">
          <w:rPr>
            <w:rFonts w:asciiTheme="minorHAnsi" w:eastAsiaTheme="minorEastAsia" w:hAnsiTheme="minorHAnsi" w:cstheme="minorBidi"/>
            <w:noProof/>
            <w:sz w:val="22"/>
            <w:szCs w:val="22"/>
          </w:rPr>
          <w:tab/>
        </w:r>
        <w:r w:rsidR="004725CF" w:rsidRPr="00643F0E">
          <w:rPr>
            <w:rStyle w:val="Hyperlink"/>
            <w:noProof/>
          </w:rPr>
          <w:t>STOCK PRIORITIZATION</w:t>
        </w:r>
        <w:r w:rsidR="004725CF">
          <w:rPr>
            <w:noProof/>
            <w:webHidden/>
          </w:rPr>
          <w:tab/>
        </w:r>
        <w:r>
          <w:rPr>
            <w:noProof/>
            <w:webHidden/>
          </w:rPr>
          <w:fldChar w:fldCharType="begin"/>
        </w:r>
        <w:r w:rsidR="004725CF">
          <w:rPr>
            <w:noProof/>
            <w:webHidden/>
          </w:rPr>
          <w:instrText xml:space="preserve"> PAGEREF _Toc337126318 \h </w:instrText>
        </w:r>
        <w:r>
          <w:rPr>
            <w:noProof/>
            <w:webHidden/>
          </w:rPr>
        </w:r>
        <w:r>
          <w:rPr>
            <w:noProof/>
            <w:webHidden/>
          </w:rPr>
          <w:fldChar w:fldCharType="separate"/>
        </w:r>
        <w:r w:rsidR="004725CF">
          <w:rPr>
            <w:noProof/>
            <w:webHidden/>
          </w:rPr>
          <w:t>19</w:t>
        </w:r>
        <w:r>
          <w:rPr>
            <w:noProof/>
            <w:webHidden/>
          </w:rPr>
          <w:fldChar w:fldCharType="end"/>
        </w:r>
      </w:hyperlink>
    </w:p>
    <w:p w:rsidR="004725CF" w:rsidRDefault="00477F35">
      <w:pPr>
        <w:pStyle w:val="TOC1"/>
        <w:rPr>
          <w:rFonts w:asciiTheme="minorHAnsi" w:eastAsiaTheme="minorEastAsia" w:hAnsiTheme="minorHAnsi" w:cstheme="minorBidi"/>
          <w:noProof/>
          <w:sz w:val="22"/>
          <w:szCs w:val="22"/>
        </w:rPr>
      </w:pPr>
      <w:hyperlink w:anchor="_Toc337126319" w:history="1">
        <w:r w:rsidR="004725CF" w:rsidRPr="00643F0E">
          <w:rPr>
            <w:rStyle w:val="Hyperlink"/>
            <w:noProof/>
          </w:rPr>
          <w:t>21.</w:t>
        </w:r>
        <w:r w:rsidR="004725CF">
          <w:rPr>
            <w:rFonts w:asciiTheme="minorHAnsi" w:eastAsiaTheme="minorEastAsia" w:hAnsiTheme="minorHAnsi" w:cstheme="minorBidi"/>
            <w:noProof/>
            <w:sz w:val="22"/>
            <w:szCs w:val="22"/>
          </w:rPr>
          <w:tab/>
        </w:r>
        <w:r w:rsidR="004725CF" w:rsidRPr="00643F0E">
          <w:rPr>
            <w:rStyle w:val="Hyperlink"/>
            <w:noProof/>
          </w:rPr>
          <w:t>MANAGEMENT UNCERTAINTY EVALUATION</w:t>
        </w:r>
        <w:r w:rsidR="004725CF">
          <w:rPr>
            <w:noProof/>
            <w:webHidden/>
          </w:rPr>
          <w:tab/>
        </w:r>
        <w:r>
          <w:rPr>
            <w:noProof/>
            <w:webHidden/>
          </w:rPr>
          <w:fldChar w:fldCharType="begin"/>
        </w:r>
        <w:r w:rsidR="004725CF">
          <w:rPr>
            <w:noProof/>
            <w:webHidden/>
          </w:rPr>
          <w:instrText xml:space="preserve"> PAGEREF _Toc337126319 \h </w:instrText>
        </w:r>
        <w:r>
          <w:rPr>
            <w:noProof/>
            <w:webHidden/>
          </w:rPr>
        </w:r>
        <w:r>
          <w:rPr>
            <w:noProof/>
            <w:webHidden/>
          </w:rPr>
          <w:fldChar w:fldCharType="separate"/>
        </w:r>
        <w:r w:rsidR="004725CF">
          <w:rPr>
            <w:noProof/>
            <w:webHidden/>
          </w:rPr>
          <w:t>19</w:t>
        </w:r>
        <w:r>
          <w:rPr>
            <w:noProof/>
            <w:webHidden/>
          </w:rPr>
          <w:fldChar w:fldCharType="end"/>
        </w:r>
      </w:hyperlink>
    </w:p>
    <w:p w:rsidR="004725CF" w:rsidRDefault="00477F35">
      <w:pPr>
        <w:pStyle w:val="TOC1"/>
        <w:rPr>
          <w:rFonts w:asciiTheme="minorHAnsi" w:eastAsiaTheme="minorEastAsia" w:hAnsiTheme="minorHAnsi" w:cstheme="minorBidi"/>
          <w:noProof/>
          <w:sz w:val="22"/>
          <w:szCs w:val="22"/>
        </w:rPr>
      </w:pPr>
      <w:hyperlink w:anchor="_Toc337126320" w:history="1">
        <w:r w:rsidR="004725CF" w:rsidRPr="00643F0E">
          <w:rPr>
            <w:rStyle w:val="Hyperlink"/>
            <w:noProof/>
          </w:rPr>
          <w:t>22.</w:t>
        </w:r>
        <w:r w:rsidR="004725CF">
          <w:rPr>
            <w:rFonts w:asciiTheme="minorHAnsi" w:eastAsiaTheme="minorEastAsia" w:hAnsiTheme="minorHAnsi" w:cstheme="minorBidi"/>
            <w:noProof/>
            <w:sz w:val="22"/>
            <w:szCs w:val="22"/>
          </w:rPr>
          <w:tab/>
        </w:r>
        <w:r w:rsidR="004725CF" w:rsidRPr="00643F0E">
          <w:rPr>
            <w:rStyle w:val="Hyperlink"/>
            <w:noProof/>
          </w:rPr>
          <w:t>COUNCIL WORKPLAN UPDATE</w:t>
        </w:r>
        <w:r w:rsidR="004725CF">
          <w:rPr>
            <w:noProof/>
            <w:webHidden/>
          </w:rPr>
          <w:tab/>
        </w:r>
        <w:r>
          <w:rPr>
            <w:noProof/>
            <w:webHidden/>
          </w:rPr>
          <w:fldChar w:fldCharType="begin"/>
        </w:r>
        <w:r w:rsidR="004725CF">
          <w:rPr>
            <w:noProof/>
            <w:webHidden/>
          </w:rPr>
          <w:instrText xml:space="preserve"> PAGEREF _Toc337126320 \h </w:instrText>
        </w:r>
        <w:r>
          <w:rPr>
            <w:noProof/>
            <w:webHidden/>
          </w:rPr>
        </w:r>
        <w:r>
          <w:rPr>
            <w:noProof/>
            <w:webHidden/>
          </w:rPr>
          <w:fldChar w:fldCharType="separate"/>
        </w:r>
        <w:r w:rsidR="004725CF">
          <w:rPr>
            <w:noProof/>
            <w:webHidden/>
          </w:rPr>
          <w:t>20</w:t>
        </w:r>
        <w:r>
          <w:rPr>
            <w:noProof/>
            <w:webHidden/>
          </w:rPr>
          <w:fldChar w:fldCharType="end"/>
        </w:r>
      </w:hyperlink>
    </w:p>
    <w:p w:rsidR="004725CF" w:rsidRDefault="00477F35">
      <w:pPr>
        <w:pStyle w:val="TOC1"/>
        <w:rPr>
          <w:rFonts w:asciiTheme="minorHAnsi" w:eastAsiaTheme="minorEastAsia" w:hAnsiTheme="minorHAnsi" w:cstheme="minorBidi"/>
          <w:noProof/>
          <w:sz w:val="22"/>
          <w:szCs w:val="22"/>
        </w:rPr>
      </w:pPr>
      <w:hyperlink w:anchor="_Toc337126321" w:history="1">
        <w:r w:rsidR="004725CF" w:rsidRPr="00643F0E">
          <w:rPr>
            <w:rStyle w:val="Hyperlink"/>
            <w:noProof/>
          </w:rPr>
          <w:t>23.</w:t>
        </w:r>
        <w:r w:rsidR="004725CF">
          <w:rPr>
            <w:rFonts w:asciiTheme="minorHAnsi" w:eastAsiaTheme="minorEastAsia" w:hAnsiTheme="minorHAnsi" w:cstheme="minorBidi"/>
            <w:noProof/>
            <w:sz w:val="22"/>
            <w:szCs w:val="22"/>
          </w:rPr>
          <w:tab/>
        </w:r>
        <w:r w:rsidR="004725CF" w:rsidRPr="00643F0E">
          <w:rPr>
            <w:rStyle w:val="Hyperlink"/>
            <w:noProof/>
          </w:rPr>
          <w:t>OTHER BUSINESS</w:t>
        </w:r>
        <w:r w:rsidR="004725CF">
          <w:rPr>
            <w:noProof/>
            <w:webHidden/>
          </w:rPr>
          <w:tab/>
        </w:r>
        <w:r>
          <w:rPr>
            <w:noProof/>
            <w:webHidden/>
          </w:rPr>
          <w:fldChar w:fldCharType="begin"/>
        </w:r>
        <w:r w:rsidR="004725CF">
          <w:rPr>
            <w:noProof/>
            <w:webHidden/>
          </w:rPr>
          <w:instrText xml:space="preserve"> PAGEREF _Toc337126321 \h </w:instrText>
        </w:r>
        <w:r>
          <w:rPr>
            <w:noProof/>
            <w:webHidden/>
          </w:rPr>
        </w:r>
        <w:r>
          <w:rPr>
            <w:noProof/>
            <w:webHidden/>
          </w:rPr>
          <w:fldChar w:fldCharType="separate"/>
        </w:r>
        <w:r w:rsidR="004725CF">
          <w:rPr>
            <w:noProof/>
            <w:webHidden/>
          </w:rPr>
          <w:t>20</w:t>
        </w:r>
        <w:r>
          <w:rPr>
            <w:noProof/>
            <w:webHidden/>
          </w:rPr>
          <w:fldChar w:fldCharType="end"/>
        </w:r>
      </w:hyperlink>
    </w:p>
    <w:p w:rsidR="004725CF" w:rsidRDefault="00477F35">
      <w:pPr>
        <w:pStyle w:val="TOC1"/>
        <w:rPr>
          <w:rFonts w:asciiTheme="minorHAnsi" w:eastAsiaTheme="minorEastAsia" w:hAnsiTheme="minorHAnsi" w:cstheme="minorBidi"/>
          <w:noProof/>
          <w:sz w:val="22"/>
          <w:szCs w:val="22"/>
        </w:rPr>
      </w:pPr>
      <w:hyperlink w:anchor="_Toc337126322" w:history="1">
        <w:r w:rsidR="004725CF" w:rsidRPr="00643F0E">
          <w:rPr>
            <w:rStyle w:val="Hyperlink"/>
            <w:noProof/>
          </w:rPr>
          <w:t>24.</w:t>
        </w:r>
        <w:r w:rsidR="004725CF">
          <w:rPr>
            <w:rFonts w:asciiTheme="minorHAnsi" w:eastAsiaTheme="minorEastAsia" w:hAnsiTheme="minorHAnsi" w:cstheme="minorBidi"/>
            <w:noProof/>
            <w:sz w:val="22"/>
            <w:szCs w:val="22"/>
          </w:rPr>
          <w:tab/>
        </w:r>
        <w:r w:rsidR="004725CF" w:rsidRPr="00643F0E">
          <w:rPr>
            <w:rStyle w:val="Hyperlink"/>
            <w:noProof/>
          </w:rPr>
          <w:t>REPORT AND RECOMMENDATIONS REVIEW, PUBLIC COMMENT</w:t>
        </w:r>
        <w:r w:rsidR="004725CF">
          <w:rPr>
            <w:noProof/>
            <w:webHidden/>
          </w:rPr>
          <w:tab/>
        </w:r>
        <w:r>
          <w:rPr>
            <w:noProof/>
            <w:webHidden/>
          </w:rPr>
          <w:fldChar w:fldCharType="begin"/>
        </w:r>
        <w:r w:rsidR="004725CF">
          <w:rPr>
            <w:noProof/>
            <w:webHidden/>
          </w:rPr>
          <w:instrText xml:space="preserve"> PAGEREF _Toc337126322 \h </w:instrText>
        </w:r>
        <w:r>
          <w:rPr>
            <w:noProof/>
            <w:webHidden/>
          </w:rPr>
        </w:r>
        <w:r>
          <w:rPr>
            <w:noProof/>
            <w:webHidden/>
          </w:rPr>
          <w:fldChar w:fldCharType="separate"/>
        </w:r>
        <w:r w:rsidR="004725CF">
          <w:rPr>
            <w:noProof/>
            <w:webHidden/>
          </w:rPr>
          <w:t>20</w:t>
        </w:r>
        <w:r>
          <w:rPr>
            <w:noProof/>
            <w:webHidden/>
          </w:rPr>
          <w:fldChar w:fldCharType="end"/>
        </w:r>
      </w:hyperlink>
    </w:p>
    <w:p w:rsidR="004725CF" w:rsidRDefault="00477F35">
      <w:pPr>
        <w:pStyle w:val="TOC1"/>
        <w:rPr>
          <w:rFonts w:asciiTheme="minorHAnsi" w:eastAsiaTheme="minorEastAsia" w:hAnsiTheme="minorHAnsi" w:cstheme="minorBidi"/>
          <w:noProof/>
          <w:sz w:val="22"/>
          <w:szCs w:val="22"/>
        </w:rPr>
      </w:pPr>
      <w:hyperlink w:anchor="_Toc337126323" w:history="1">
        <w:r w:rsidR="004725CF" w:rsidRPr="00643F0E">
          <w:rPr>
            <w:rStyle w:val="Hyperlink"/>
            <w:noProof/>
          </w:rPr>
          <w:t>25.</w:t>
        </w:r>
        <w:r w:rsidR="004725CF">
          <w:rPr>
            <w:rFonts w:asciiTheme="minorHAnsi" w:eastAsiaTheme="minorEastAsia" w:hAnsiTheme="minorHAnsi" w:cstheme="minorBidi"/>
            <w:noProof/>
            <w:sz w:val="22"/>
            <w:szCs w:val="22"/>
          </w:rPr>
          <w:tab/>
        </w:r>
        <w:r w:rsidR="004725CF" w:rsidRPr="00643F0E">
          <w:rPr>
            <w:rStyle w:val="Hyperlink"/>
            <w:noProof/>
          </w:rPr>
          <w:t>NEXT MEETINGS</w:t>
        </w:r>
        <w:r w:rsidR="004725CF">
          <w:rPr>
            <w:noProof/>
            <w:webHidden/>
          </w:rPr>
          <w:tab/>
        </w:r>
        <w:r>
          <w:rPr>
            <w:noProof/>
            <w:webHidden/>
          </w:rPr>
          <w:fldChar w:fldCharType="begin"/>
        </w:r>
        <w:r w:rsidR="004725CF">
          <w:rPr>
            <w:noProof/>
            <w:webHidden/>
          </w:rPr>
          <w:instrText xml:space="preserve"> PAGEREF _Toc337126323 \h </w:instrText>
        </w:r>
        <w:r>
          <w:rPr>
            <w:noProof/>
            <w:webHidden/>
          </w:rPr>
        </w:r>
        <w:r>
          <w:rPr>
            <w:noProof/>
            <w:webHidden/>
          </w:rPr>
          <w:fldChar w:fldCharType="separate"/>
        </w:r>
        <w:r w:rsidR="004725CF">
          <w:rPr>
            <w:noProof/>
            <w:webHidden/>
          </w:rPr>
          <w:t>21</w:t>
        </w:r>
        <w:r>
          <w:rPr>
            <w:noProof/>
            <w:webHidden/>
          </w:rPr>
          <w:fldChar w:fldCharType="end"/>
        </w:r>
      </w:hyperlink>
    </w:p>
    <w:p w:rsidR="004725CF" w:rsidRDefault="00477F35">
      <w:pPr>
        <w:pStyle w:val="TOC1"/>
        <w:rPr>
          <w:rFonts w:asciiTheme="minorHAnsi" w:eastAsiaTheme="minorEastAsia" w:hAnsiTheme="minorHAnsi" w:cstheme="minorBidi"/>
          <w:noProof/>
          <w:sz w:val="22"/>
          <w:szCs w:val="22"/>
        </w:rPr>
      </w:pPr>
      <w:hyperlink w:anchor="_Toc337126324" w:history="1">
        <w:r w:rsidR="004725CF" w:rsidRPr="00643F0E">
          <w:rPr>
            <w:rStyle w:val="Hyperlink"/>
            <w:noProof/>
          </w:rPr>
          <w:t>26.</w:t>
        </w:r>
        <w:r w:rsidR="004725CF">
          <w:rPr>
            <w:rFonts w:asciiTheme="minorHAnsi" w:eastAsiaTheme="minorEastAsia" w:hAnsiTheme="minorHAnsi" w:cstheme="minorBidi"/>
            <w:noProof/>
            <w:sz w:val="22"/>
            <w:szCs w:val="22"/>
          </w:rPr>
          <w:tab/>
        </w:r>
        <w:r w:rsidR="004725CF" w:rsidRPr="00643F0E">
          <w:rPr>
            <w:rStyle w:val="Hyperlink"/>
            <w:noProof/>
          </w:rPr>
          <w:t>ADJOURN</w:t>
        </w:r>
        <w:r w:rsidR="004725CF">
          <w:rPr>
            <w:noProof/>
            <w:webHidden/>
          </w:rPr>
          <w:tab/>
        </w:r>
        <w:r>
          <w:rPr>
            <w:noProof/>
            <w:webHidden/>
          </w:rPr>
          <w:fldChar w:fldCharType="begin"/>
        </w:r>
        <w:r w:rsidR="004725CF">
          <w:rPr>
            <w:noProof/>
            <w:webHidden/>
          </w:rPr>
          <w:instrText xml:space="preserve"> PAGEREF _Toc337126324 \h </w:instrText>
        </w:r>
        <w:r>
          <w:rPr>
            <w:noProof/>
            <w:webHidden/>
          </w:rPr>
        </w:r>
        <w:r>
          <w:rPr>
            <w:noProof/>
            <w:webHidden/>
          </w:rPr>
          <w:fldChar w:fldCharType="separate"/>
        </w:r>
        <w:r w:rsidR="004725CF">
          <w:rPr>
            <w:noProof/>
            <w:webHidden/>
          </w:rPr>
          <w:t>21</w:t>
        </w:r>
        <w:r>
          <w:rPr>
            <w:noProof/>
            <w:webHidden/>
          </w:rPr>
          <w:fldChar w:fldCharType="end"/>
        </w:r>
      </w:hyperlink>
    </w:p>
    <w:p w:rsidR="00061414" w:rsidRPr="0076746C" w:rsidRDefault="00477F35" w:rsidP="00480CC1">
      <w:pPr>
        <w:tabs>
          <w:tab w:val="left" w:pos="0"/>
          <w:tab w:val="left" w:pos="480"/>
        </w:tabs>
        <w:spacing w:before="120"/>
        <w:ind w:right="432"/>
        <w:rPr>
          <w:rFonts w:ascii="Times New Roman" w:hAnsi="Times New Roman"/>
        </w:rPr>
      </w:pPr>
      <w:r>
        <w:rPr>
          <w:rFonts w:ascii="Times New Roman" w:hAnsi="Times New Roman"/>
          <w:b/>
        </w:rPr>
        <w:fldChar w:fldCharType="end"/>
      </w:r>
      <w:r w:rsidR="00A84ABC" w:rsidRPr="0076746C">
        <w:rPr>
          <w:rFonts w:ascii="Times New Roman" w:hAnsi="Times New Roman"/>
        </w:rPr>
        <w:br w:type="page"/>
      </w:r>
    </w:p>
    <w:p w:rsidR="00C91058" w:rsidRPr="00793AEE" w:rsidRDefault="00C91058" w:rsidP="00793AEE">
      <w:pPr>
        <w:tabs>
          <w:tab w:val="left" w:pos="0"/>
        </w:tabs>
        <w:spacing w:after="240"/>
        <w:ind w:right="432"/>
        <w:jc w:val="center"/>
        <w:rPr>
          <w:rFonts w:ascii="Tahoma" w:hAnsi="Tahoma" w:cs="Tahoma"/>
          <w:b/>
          <w:sz w:val="28"/>
          <w:szCs w:val="28"/>
        </w:rPr>
      </w:pPr>
      <w:r w:rsidRPr="00793AEE">
        <w:rPr>
          <w:rFonts w:ascii="Tahoma" w:hAnsi="Tahoma" w:cs="Tahoma"/>
          <w:b/>
          <w:sz w:val="28"/>
          <w:szCs w:val="28"/>
        </w:rPr>
        <w:lastRenderedPageBreak/>
        <w:t>Documents:</w:t>
      </w:r>
    </w:p>
    <w:p w:rsidR="004725CF" w:rsidRDefault="00477F35">
      <w:pPr>
        <w:pStyle w:val="TableofFigures"/>
        <w:tabs>
          <w:tab w:val="right" w:pos="8630"/>
        </w:tabs>
        <w:rPr>
          <w:rFonts w:asciiTheme="minorHAnsi" w:eastAsiaTheme="minorEastAsia" w:hAnsiTheme="minorHAnsi" w:cstheme="minorBidi"/>
          <w:noProof/>
          <w:sz w:val="22"/>
          <w:szCs w:val="22"/>
        </w:rPr>
      </w:pPr>
      <w:r w:rsidRPr="00A900DF">
        <w:rPr>
          <w:rFonts w:asciiTheme="majorHAnsi" w:hAnsiTheme="majorHAnsi"/>
          <w:b/>
        </w:rPr>
        <w:fldChar w:fldCharType="begin"/>
      </w:r>
      <w:r w:rsidR="00C91058" w:rsidRPr="00A900DF">
        <w:rPr>
          <w:rFonts w:asciiTheme="majorHAnsi" w:hAnsiTheme="majorHAnsi"/>
          <w:b/>
        </w:rPr>
        <w:instrText xml:space="preserve"> TOC \n \h \z \c "Attachment" </w:instrText>
      </w:r>
      <w:r w:rsidRPr="00A900DF">
        <w:rPr>
          <w:rFonts w:asciiTheme="majorHAnsi" w:hAnsiTheme="majorHAnsi"/>
          <w:b/>
        </w:rPr>
        <w:fldChar w:fldCharType="separate"/>
      </w:r>
      <w:hyperlink w:anchor="_Toc337126325" w:history="1">
        <w:r w:rsidR="004725CF" w:rsidRPr="007E3FD4">
          <w:rPr>
            <w:rStyle w:val="Hyperlink"/>
            <w:noProof/>
          </w:rPr>
          <w:t>Attachment 1. Minutes of the August 2012 meeting</w:t>
        </w:r>
      </w:hyperlink>
    </w:p>
    <w:p w:rsidR="004725CF" w:rsidRDefault="00477F35">
      <w:pPr>
        <w:pStyle w:val="TableofFigures"/>
        <w:tabs>
          <w:tab w:val="right" w:pos="8630"/>
        </w:tabs>
        <w:rPr>
          <w:rFonts w:asciiTheme="minorHAnsi" w:eastAsiaTheme="minorEastAsia" w:hAnsiTheme="minorHAnsi" w:cstheme="minorBidi"/>
          <w:noProof/>
          <w:sz w:val="22"/>
          <w:szCs w:val="22"/>
        </w:rPr>
      </w:pPr>
      <w:hyperlink w:anchor="_Toc337126326" w:history="1">
        <w:r w:rsidR="004725CF" w:rsidRPr="007E3FD4">
          <w:rPr>
            <w:rStyle w:val="Hyperlink"/>
            <w:noProof/>
          </w:rPr>
          <w:t>Attachment 2. SEDAR project schedule</w:t>
        </w:r>
      </w:hyperlink>
    </w:p>
    <w:p w:rsidR="004725CF" w:rsidRDefault="00477F35">
      <w:pPr>
        <w:pStyle w:val="TableofFigures"/>
        <w:tabs>
          <w:tab w:val="right" w:pos="8630"/>
        </w:tabs>
        <w:rPr>
          <w:rFonts w:asciiTheme="minorHAnsi" w:eastAsiaTheme="minorEastAsia" w:hAnsiTheme="minorHAnsi" w:cstheme="minorBidi"/>
          <w:noProof/>
          <w:sz w:val="22"/>
          <w:szCs w:val="22"/>
        </w:rPr>
      </w:pPr>
      <w:hyperlink w:anchor="_Toc337126327" w:history="1">
        <w:r w:rsidR="004725CF" w:rsidRPr="007E3FD4">
          <w:rPr>
            <w:rStyle w:val="Hyperlink"/>
            <w:noProof/>
          </w:rPr>
          <w:t>Attachment 3. SEDAR 32 TORs</w:t>
        </w:r>
      </w:hyperlink>
    </w:p>
    <w:p w:rsidR="004725CF" w:rsidRDefault="00477F35">
      <w:pPr>
        <w:pStyle w:val="TableofFigures"/>
        <w:tabs>
          <w:tab w:val="right" w:pos="8630"/>
        </w:tabs>
        <w:rPr>
          <w:rFonts w:asciiTheme="minorHAnsi" w:eastAsiaTheme="minorEastAsia" w:hAnsiTheme="minorHAnsi" w:cstheme="minorBidi"/>
          <w:noProof/>
          <w:sz w:val="22"/>
          <w:szCs w:val="22"/>
        </w:rPr>
      </w:pPr>
      <w:hyperlink w:anchor="_Toc337126328" w:history="1">
        <w:r w:rsidR="004725CF" w:rsidRPr="007E3FD4">
          <w:rPr>
            <w:rStyle w:val="Hyperlink"/>
            <w:noProof/>
          </w:rPr>
          <w:t>Attachment 4. SEDAR 36 TORS and Schedule</w:t>
        </w:r>
      </w:hyperlink>
    </w:p>
    <w:p w:rsidR="004725CF" w:rsidRDefault="00477F35">
      <w:pPr>
        <w:pStyle w:val="TableofFigures"/>
        <w:tabs>
          <w:tab w:val="right" w:pos="8630"/>
        </w:tabs>
        <w:rPr>
          <w:rFonts w:asciiTheme="minorHAnsi" w:eastAsiaTheme="minorEastAsia" w:hAnsiTheme="minorHAnsi" w:cstheme="minorBidi"/>
          <w:noProof/>
          <w:sz w:val="22"/>
          <w:szCs w:val="22"/>
        </w:rPr>
      </w:pPr>
      <w:hyperlink w:anchor="_Toc337126329" w:history="1">
        <w:r w:rsidR="004725CF" w:rsidRPr="007E3FD4">
          <w:rPr>
            <w:rStyle w:val="Hyperlink"/>
            <w:noProof/>
          </w:rPr>
          <w:t>Attachment 5. Black Sea Bass Update TORs</w:t>
        </w:r>
      </w:hyperlink>
    </w:p>
    <w:p w:rsidR="004725CF" w:rsidRDefault="00477F35">
      <w:pPr>
        <w:pStyle w:val="TableofFigures"/>
        <w:tabs>
          <w:tab w:val="right" w:pos="8630"/>
        </w:tabs>
        <w:rPr>
          <w:rFonts w:asciiTheme="minorHAnsi" w:eastAsiaTheme="minorEastAsia" w:hAnsiTheme="minorHAnsi" w:cstheme="minorBidi"/>
          <w:noProof/>
          <w:sz w:val="22"/>
          <w:szCs w:val="22"/>
        </w:rPr>
      </w:pPr>
      <w:hyperlink w:anchor="_Toc337126330" w:history="1">
        <w:r w:rsidR="004725CF" w:rsidRPr="007E3FD4">
          <w:rPr>
            <w:rStyle w:val="Hyperlink"/>
            <w:noProof/>
          </w:rPr>
          <w:t>Attachment 6. Gulf Pink Shrimp Assessment</w:t>
        </w:r>
      </w:hyperlink>
    </w:p>
    <w:p w:rsidR="004725CF" w:rsidRDefault="00477F35">
      <w:pPr>
        <w:pStyle w:val="TableofFigures"/>
        <w:tabs>
          <w:tab w:val="right" w:pos="8630"/>
        </w:tabs>
        <w:rPr>
          <w:rFonts w:asciiTheme="minorHAnsi" w:eastAsiaTheme="minorEastAsia" w:hAnsiTheme="minorHAnsi" w:cstheme="minorBidi"/>
          <w:noProof/>
          <w:sz w:val="22"/>
          <w:szCs w:val="22"/>
        </w:rPr>
      </w:pPr>
      <w:hyperlink w:anchor="_Toc337126331" w:history="1">
        <w:r w:rsidR="004725CF" w:rsidRPr="007E3FD4">
          <w:rPr>
            <w:rStyle w:val="Hyperlink"/>
            <w:noProof/>
          </w:rPr>
          <w:t>Attachment 7. SEDAR 25 Black Sea Bass Assessment</w:t>
        </w:r>
      </w:hyperlink>
    </w:p>
    <w:p w:rsidR="004725CF" w:rsidRDefault="00477F35">
      <w:pPr>
        <w:pStyle w:val="TableofFigures"/>
        <w:tabs>
          <w:tab w:val="right" w:pos="8630"/>
        </w:tabs>
        <w:rPr>
          <w:rFonts w:asciiTheme="minorHAnsi" w:eastAsiaTheme="minorEastAsia" w:hAnsiTheme="minorHAnsi" w:cstheme="minorBidi"/>
          <w:noProof/>
          <w:sz w:val="22"/>
          <w:szCs w:val="22"/>
        </w:rPr>
      </w:pPr>
      <w:hyperlink w:anchor="_Toc337126332" w:history="1">
        <w:r w:rsidR="004725CF" w:rsidRPr="007E3FD4">
          <w:rPr>
            <w:rStyle w:val="Hyperlink"/>
            <w:noProof/>
          </w:rPr>
          <w:t>Attachment 8. Vermilion Snapper Assessment Update</w:t>
        </w:r>
      </w:hyperlink>
    </w:p>
    <w:p w:rsidR="004725CF" w:rsidRDefault="00477F35">
      <w:pPr>
        <w:pStyle w:val="TableofFigures"/>
        <w:tabs>
          <w:tab w:val="right" w:pos="8630"/>
        </w:tabs>
        <w:rPr>
          <w:rFonts w:asciiTheme="minorHAnsi" w:eastAsiaTheme="minorEastAsia" w:hAnsiTheme="minorHAnsi" w:cstheme="minorBidi"/>
          <w:noProof/>
          <w:sz w:val="22"/>
          <w:szCs w:val="22"/>
        </w:rPr>
      </w:pPr>
      <w:hyperlink w:anchor="_Toc337126333" w:history="1">
        <w:r w:rsidR="004725CF" w:rsidRPr="007E3FD4">
          <w:rPr>
            <w:rStyle w:val="Hyperlink"/>
            <w:noProof/>
          </w:rPr>
          <w:t>Attachment 9. Red Porgy Assessment Update</w:t>
        </w:r>
      </w:hyperlink>
    </w:p>
    <w:p w:rsidR="004725CF" w:rsidRDefault="00477F35">
      <w:pPr>
        <w:pStyle w:val="TableofFigures"/>
        <w:tabs>
          <w:tab w:val="right" w:pos="8630"/>
        </w:tabs>
        <w:rPr>
          <w:rFonts w:asciiTheme="minorHAnsi" w:eastAsiaTheme="minorEastAsia" w:hAnsiTheme="minorHAnsi" w:cstheme="minorBidi"/>
          <w:noProof/>
          <w:sz w:val="22"/>
          <w:szCs w:val="22"/>
        </w:rPr>
      </w:pPr>
      <w:hyperlink w:anchor="_Toc337126334" w:history="1">
        <w:r w:rsidR="004725CF" w:rsidRPr="007E3FD4">
          <w:rPr>
            <w:rStyle w:val="Hyperlink"/>
            <w:noProof/>
          </w:rPr>
          <w:t>Attachment 10. Wreckfish SCAA</w:t>
        </w:r>
      </w:hyperlink>
    </w:p>
    <w:p w:rsidR="004725CF" w:rsidRDefault="00020A3D">
      <w:pPr>
        <w:pStyle w:val="TableofFigures"/>
        <w:tabs>
          <w:tab w:val="right" w:pos="8630"/>
        </w:tabs>
        <w:rPr>
          <w:rFonts w:asciiTheme="minorHAnsi" w:eastAsiaTheme="minorEastAsia" w:hAnsiTheme="minorHAnsi" w:cstheme="minorBidi"/>
          <w:noProof/>
          <w:sz w:val="22"/>
          <w:szCs w:val="22"/>
        </w:rPr>
      </w:pPr>
      <w:r>
        <w:t>*</w:t>
      </w:r>
      <w:hyperlink w:anchor="_Toc337126335" w:history="1">
        <w:r w:rsidR="004725CF" w:rsidRPr="007E3FD4">
          <w:rPr>
            <w:rStyle w:val="Hyperlink"/>
            <w:noProof/>
          </w:rPr>
          <w:t>Attachment 11. Wreckfish Analysis</w:t>
        </w:r>
      </w:hyperlink>
    </w:p>
    <w:p w:rsidR="004725CF" w:rsidRDefault="00477F35">
      <w:pPr>
        <w:pStyle w:val="TableofFigures"/>
        <w:tabs>
          <w:tab w:val="right" w:pos="8630"/>
        </w:tabs>
        <w:rPr>
          <w:rFonts w:asciiTheme="minorHAnsi" w:eastAsiaTheme="minorEastAsia" w:hAnsiTheme="minorHAnsi" w:cstheme="minorBidi"/>
          <w:noProof/>
          <w:sz w:val="22"/>
          <w:szCs w:val="22"/>
        </w:rPr>
      </w:pPr>
      <w:hyperlink w:anchor="_Toc337126336" w:history="1">
        <w:r w:rsidR="004725CF" w:rsidRPr="007E3FD4">
          <w:rPr>
            <w:rStyle w:val="Hyperlink"/>
            <w:noProof/>
          </w:rPr>
          <w:t>Attachment 12. CMP Amendment 19 Draft</w:t>
        </w:r>
      </w:hyperlink>
    </w:p>
    <w:p w:rsidR="004725CF" w:rsidRDefault="00477F35">
      <w:pPr>
        <w:pStyle w:val="TableofFigures"/>
        <w:tabs>
          <w:tab w:val="right" w:pos="8630"/>
        </w:tabs>
        <w:rPr>
          <w:rFonts w:asciiTheme="minorHAnsi" w:eastAsiaTheme="minorEastAsia" w:hAnsiTheme="minorHAnsi" w:cstheme="minorBidi"/>
          <w:noProof/>
          <w:sz w:val="22"/>
          <w:szCs w:val="22"/>
        </w:rPr>
      </w:pPr>
      <w:hyperlink w:anchor="_Toc337126337" w:history="1">
        <w:r w:rsidR="004725CF" w:rsidRPr="007E3FD4">
          <w:rPr>
            <w:rStyle w:val="Hyperlink"/>
            <w:noProof/>
          </w:rPr>
          <w:t>Attachment 13. CMP Amendment 20 Draft</w:t>
        </w:r>
      </w:hyperlink>
    </w:p>
    <w:p w:rsidR="004725CF" w:rsidRDefault="00477F35">
      <w:pPr>
        <w:pStyle w:val="TableofFigures"/>
        <w:tabs>
          <w:tab w:val="right" w:pos="8630"/>
        </w:tabs>
        <w:rPr>
          <w:rFonts w:asciiTheme="minorHAnsi" w:eastAsiaTheme="minorEastAsia" w:hAnsiTheme="minorHAnsi" w:cstheme="minorBidi"/>
          <w:noProof/>
          <w:sz w:val="22"/>
          <w:szCs w:val="22"/>
        </w:rPr>
      </w:pPr>
      <w:hyperlink w:anchor="_Toc337126338" w:history="1">
        <w:r w:rsidR="004725CF" w:rsidRPr="007E3FD4">
          <w:rPr>
            <w:rStyle w:val="Hyperlink"/>
            <w:noProof/>
          </w:rPr>
          <w:t>Attachment 14. CEBA</w:t>
        </w:r>
      </w:hyperlink>
    </w:p>
    <w:p w:rsidR="004725CF" w:rsidRDefault="00020A3D">
      <w:pPr>
        <w:pStyle w:val="TableofFigures"/>
        <w:tabs>
          <w:tab w:val="right" w:pos="8630"/>
        </w:tabs>
        <w:rPr>
          <w:rFonts w:asciiTheme="minorHAnsi" w:eastAsiaTheme="minorEastAsia" w:hAnsiTheme="minorHAnsi" w:cstheme="minorBidi"/>
          <w:noProof/>
          <w:sz w:val="22"/>
          <w:szCs w:val="22"/>
        </w:rPr>
      </w:pPr>
      <w:r>
        <w:t>*</w:t>
      </w:r>
      <w:hyperlink w:anchor="_Toc337126339" w:history="1">
        <w:r w:rsidR="004725CF" w:rsidRPr="007E3FD4">
          <w:rPr>
            <w:rStyle w:val="Hyperlink"/>
            <w:noProof/>
          </w:rPr>
          <w:t>Attachment 15. MPA evaluation &amp; SH-WG regulatory effects</w:t>
        </w:r>
      </w:hyperlink>
    </w:p>
    <w:p w:rsidR="004725CF" w:rsidRDefault="00020A3D">
      <w:pPr>
        <w:pStyle w:val="TableofFigures"/>
        <w:tabs>
          <w:tab w:val="right" w:pos="8630"/>
        </w:tabs>
        <w:rPr>
          <w:rFonts w:asciiTheme="minorHAnsi" w:eastAsiaTheme="minorEastAsia" w:hAnsiTheme="minorHAnsi" w:cstheme="minorBidi"/>
          <w:noProof/>
          <w:sz w:val="22"/>
          <w:szCs w:val="22"/>
        </w:rPr>
      </w:pPr>
      <w:r>
        <w:t>*</w:t>
      </w:r>
      <w:hyperlink w:anchor="_Toc337126340" w:history="1">
        <w:r w:rsidR="004725CF" w:rsidRPr="007E3FD4">
          <w:rPr>
            <w:rStyle w:val="Hyperlink"/>
            <w:noProof/>
          </w:rPr>
          <w:t>Attachment 16. RA13 Document</w:t>
        </w:r>
      </w:hyperlink>
    </w:p>
    <w:p w:rsidR="004725CF" w:rsidRDefault="00020A3D">
      <w:pPr>
        <w:pStyle w:val="TableofFigures"/>
        <w:tabs>
          <w:tab w:val="right" w:pos="8630"/>
        </w:tabs>
        <w:rPr>
          <w:rFonts w:asciiTheme="minorHAnsi" w:eastAsiaTheme="minorEastAsia" w:hAnsiTheme="minorHAnsi" w:cstheme="minorBidi"/>
          <w:noProof/>
          <w:sz w:val="22"/>
          <w:szCs w:val="22"/>
        </w:rPr>
      </w:pPr>
      <w:r>
        <w:t>*</w:t>
      </w:r>
      <w:hyperlink w:anchor="_Toc337126341" w:history="1">
        <w:r w:rsidR="004725CF" w:rsidRPr="007E3FD4">
          <w:rPr>
            <w:rStyle w:val="Hyperlink"/>
            <w:noProof/>
          </w:rPr>
          <w:t>Attachment 17. MRIP Calibration Values</w:t>
        </w:r>
      </w:hyperlink>
    </w:p>
    <w:p w:rsidR="004725CF" w:rsidRDefault="00477F35">
      <w:pPr>
        <w:pStyle w:val="TableofFigures"/>
        <w:tabs>
          <w:tab w:val="right" w:pos="8630"/>
        </w:tabs>
        <w:rPr>
          <w:rFonts w:asciiTheme="minorHAnsi" w:eastAsiaTheme="minorEastAsia" w:hAnsiTheme="minorHAnsi" w:cstheme="minorBidi"/>
          <w:noProof/>
          <w:sz w:val="22"/>
          <w:szCs w:val="22"/>
        </w:rPr>
      </w:pPr>
      <w:hyperlink w:anchor="_Toc337126342" w:history="1">
        <w:r w:rsidR="004725CF" w:rsidRPr="007E3FD4">
          <w:rPr>
            <w:rStyle w:val="Hyperlink"/>
            <w:noProof/>
          </w:rPr>
          <w:t>Attachment 18. MRIP Calibration Workshop Report</w:t>
        </w:r>
      </w:hyperlink>
    </w:p>
    <w:p w:rsidR="004725CF" w:rsidRDefault="00477F35">
      <w:pPr>
        <w:pStyle w:val="TableofFigures"/>
        <w:tabs>
          <w:tab w:val="right" w:pos="8630"/>
        </w:tabs>
        <w:rPr>
          <w:rFonts w:asciiTheme="minorHAnsi" w:eastAsiaTheme="minorEastAsia" w:hAnsiTheme="minorHAnsi" w:cstheme="minorBidi"/>
          <w:noProof/>
          <w:sz w:val="22"/>
          <w:szCs w:val="22"/>
        </w:rPr>
      </w:pPr>
      <w:hyperlink w:anchor="_Toc337126343" w:history="1">
        <w:r w:rsidR="004725CF" w:rsidRPr="007E3FD4">
          <w:rPr>
            <w:rStyle w:val="Hyperlink"/>
            <w:noProof/>
          </w:rPr>
          <w:t>Attachment 19. MRIP Calibration Workgroup Report</w:t>
        </w:r>
      </w:hyperlink>
    </w:p>
    <w:p w:rsidR="004725CF" w:rsidRDefault="00020A3D">
      <w:pPr>
        <w:pStyle w:val="TableofFigures"/>
        <w:tabs>
          <w:tab w:val="right" w:pos="8630"/>
        </w:tabs>
        <w:rPr>
          <w:rFonts w:asciiTheme="minorHAnsi" w:eastAsiaTheme="minorEastAsia" w:hAnsiTheme="minorHAnsi" w:cstheme="minorBidi"/>
          <w:noProof/>
          <w:sz w:val="22"/>
          <w:szCs w:val="22"/>
        </w:rPr>
      </w:pPr>
      <w:r>
        <w:t>*</w:t>
      </w:r>
      <w:hyperlink w:anchor="_Toc337126344" w:history="1">
        <w:r w:rsidR="004725CF" w:rsidRPr="007E3FD4">
          <w:rPr>
            <w:rStyle w:val="Hyperlink"/>
            <w:noProof/>
          </w:rPr>
          <w:t>Attachment 20. Post-Stratification Update</w:t>
        </w:r>
      </w:hyperlink>
    </w:p>
    <w:p w:rsidR="004725CF" w:rsidRDefault="00477F35">
      <w:pPr>
        <w:pStyle w:val="TableofFigures"/>
        <w:tabs>
          <w:tab w:val="right" w:pos="8630"/>
        </w:tabs>
        <w:rPr>
          <w:rFonts w:asciiTheme="minorHAnsi" w:eastAsiaTheme="minorEastAsia" w:hAnsiTheme="minorHAnsi" w:cstheme="minorBidi"/>
          <w:noProof/>
          <w:sz w:val="22"/>
          <w:szCs w:val="22"/>
        </w:rPr>
      </w:pPr>
      <w:hyperlink w:anchor="_Toc337126345" w:history="1">
        <w:r w:rsidR="004725CF" w:rsidRPr="007E3FD4">
          <w:rPr>
            <w:rStyle w:val="Hyperlink"/>
            <w:noProof/>
          </w:rPr>
          <w:t>Attachment 21. Calibration Example</w:t>
        </w:r>
      </w:hyperlink>
    </w:p>
    <w:p w:rsidR="004725CF" w:rsidRDefault="00477F35">
      <w:pPr>
        <w:pStyle w:val="TableofFigures"/>
        <w:tabs>
          <w:tab w:val="right" w:pos="8630"/>
        </w:tabs>
        <w:rPr>
          <w:rFonts w:asciiTheme="minorHAnsi" w:eastAsiaTheme="minorEastAsia" w:hAnsiTheme="minorHAnsi" w:cstheme="minorBidi"/>
          <w:noProof/>
          <w:sz w:val="22"/>
          <w:szCs w:val="22"/>
        </w:rPr>
      </w:pPr>
      <w:hyperlink w:anchor="_Toc337126346" w:history="1">
        <w:r w:rsidR="004725CF" w:rsidRPr="007E3FD4">
          <w:rPr>
            <w:rStyle w:val="Hyperlink"/>
            <w:noProof/>
          </w:rPr>
          <w:t>Attachment 22. RA15 Alternatives</w:t>
        </w:r>
      </w:hyperlink>
    </w:p>
    <w:p w:rsidR="004725CF" w:rsidRDefault="00477F35">
      <w:pPr>
        <w:pStyle w:val="TableofFigures"/>
        <w:tabs>
          <w:tab w:val="right" w:pos="8630"/>
        </w:tabs>
        <w:rPr>
          <w:rFonts w:asciiTheme="minorHAnsi" w:eastAsiaTheme="minorEastAsia" w:hAnsiTheme="minorHAnsi" w:cstheme="minorBidi"/>
          <w:noProof/>
          <w:sz w:val="22"/>
          <w:szCs w:val="22"/>
        </w:rPr>
      </w:pPr>
      <w:hyperlink w:anchor="_Toc337126347" w:history="1">
        <w:r w:rsidR="004725CF" w:rsidRPr="007E3FD4">
          <w:rPr>
            <w:rStyle w:val="Hyperlink"/>
            <w:noProof/>
          </w:rPr>
          <w:t>Attachment 23. Amendment 27 Summary</w:t>
        </w:r>
      </w:hyperlink>
    </w:p>
    <w:p w:rsidR="004725CF" w:rsidRDefault="00477F35">
      <w:pPr>
        <w:pStyle w:val="TableofFigures"/>
        <w:tabs>
          <w:tab w:val="right" w:pos="8630"/>
        </w:tabs>
        <w:rPr>
          <w:rFonts w:asciiTheme="minorHAnsi" w:eastAsiaTheme="minorEastAsia" w:hAnsiTheme="minorHAnsi" w:cstheme="minorBidi"/>
          <w:noProof/>
          <w:sz w:val="22"/>
          <w:szCs w:val="22"/>
        </w:rPr>
      </w:pPr>
      <w:hyperlink w:anchor="_Toc337126348" w:history="1">
        <w:r w:rsidR="004725CF" w:rsidRPr="007E3FD4">
          <w:rPr>
            <w:rStyle w:val="Hyperlink"/>
            <w:noProof/>
          </w:rPr>
          <w:t>Attachment 24. Amendment 28 Alternatives</w:t>
        </w:r>
      </w:hyperlink>
    </w:p>
    <w:p w:rsidR="004725CF" w:rsidRDefault="00477F35">
      <w:pPr>
        <w:pStyle w:val="TableofFigures"/>
        <w:tabs>
          <w:tab w:val="right" w:pos="8630"/>
        </w:tabs>
        <w:rPr>
          <w:rFonts w:asciiTheme="minorHAnsi" w:eastAsiaTheme="minorEastAsia" w:hAnsiTheme="minorHAnsi" w:cstheme="minorBidi"/>
          <w:noProof/>
          <w:sz w:val="22"/>
          <w:szCs w:val="22"/>
        </w:rPr>
      </w:pPr>
      <w:hyperlink w:anchor="_Toc337126349" w:history="1">
        <w:r w:rsidR="004725CF" w:rsidRPr="007E3FD4">
          <w:rPr>
            <w:rStyle w:val="Hyperlink"/>
            <w:noProof/>
          </w:rPr>
          <w:t>Attachment 25. DRAFT Snapper Grouper SAFE Report</w:t>
        </w:r>
      </w:hyperlink>
    </w:p>
    <w:p w:rsidR="004725CF" w:rsidRDefault="00477F35">
      <w:pPr>
        <w:pStyle w:val="TableofFigures"/>
        <w:tabs>
          <w:tab w:val="right" w:pos="8630"/>
        </w:tabs>
        <w:rPr>
          <w:rFonts w:asciiTheme="minorHAnsi" w:eastAsiaTheme="minorEastAsia" w:hAnsiTheme="minorHAnsi" w:cstheme="minorBidi"/>
          <w:noProof/>
          <w:sz w:val="22"/>
          <w:szCs w:val="22"/>
        </w:rPr>
      </w:pPr>
      <w:hyperlink w:anchor="_Toc337126350" w:history="1">
        <w:r w:rsidR="004725CF" w:rsidRPr="007E3FD4">
          <w:rPr>
            <w:rStyle w:val="Hyperlink"/>
            <w:noProof/>
          </w:rPr>
          <w:t>Attachment 26. ORCS WORKSHOP REPORT</w:t>
        </w:r>
      </w:hyperlink>
    </w:p>
    <w:p w:rsidR="004725CF" w:rsidRDefault="00477F35">
      <w:pPr>
        <w:pStyle w:val="TableofFigures"/>
        <w:tabs>
          <w:tab w:val="right" w:pos="8630"/>
        </w:tabs>
        <w:rPr>
          <w:rFonts w:asciiTheme="minorHAnsi" w:eastAsiaTheme="minorEastAsia" w:hAnsiTheme="minorHAnsi" w:cstheme="minorBidi"/>
          <w:noProof/>
          <w:sz w:val="22"/>
          <w:szCs w:val="22"/>
        </w:rPr>
      </w:pPr>
      <w:hyperlink w:anchor="_Toc337126351" w:history="1">
        <w:r w:rsidR="004725CF" w:rsidRPr="007E3FD4">
          <w:rPr>
            <w:rStyle w:val="Hyperlink"/>
            <w:noProof/>
          </w:rPr>
          <w:t>Attachment 27. Report</w:t>
        </w:r>
      </w:hyperlink>
    </w:p>
    <w:p w:rsidR="004725CF" w:rsidRDefault="00477F35">
      <w:pPr>
        <w:pStyle w:val="TableofFigures"/>
        <w:tabs>
          <w:tab w:val="right" w:pos="8630"/>
        </w:tabs>
        <w:rPr>
          <w:rFonts w:asciiTheme="minorHAnsi" w:eastAsiaTheme="minorEastAsia" w:hAnsiTheme="minorHAnsi" w:cstheme="minorBidi"/>
          <w:noProof/>
          <w:sz w:val="22"/>
          <w:szCs w:val="22"/>
        </w:rPr>
      </w:pPr>
      <w:hyperlink w:anchor="_Toc337126352" w:history="1">
        <w:r w:rsidR="004725CF" w:rsidRPr="007E3FD4">
          <w:rPr>
            <w:rStyle w:val="Hyperlink"/>
            <w:noProof/>
          </w:rPr>
          <w:t>Attachment 28. SAFMC Follow-up, September 2012</w:t>
        </w:r>
      </w:hyperlink>
    </w:p>
    <w:p w:rsidR="004725CF" w:rsidRDefault="00477F35">
      <w:pPr>
        <w:pStyle w:val="TableofFigures"/>
        <w:tabs>
          <w:tab w:val="right" w:pos="8630"/>
        </w:tabs>
        <w:rPr>
          <w:rFonts w:asciiTheme="minorHAnsi" w:eastAsiaTheme="minorEastAsia" w:hAnsiTheme="minorHAnsi" w:cstheme="minorBidi"/>
          <w:noProof/>
          <w:sz w:val="22"/>
          <w:szCs w:val="22"/>
        </w:rPr>
      </w:pPr>
      <w:hyperlink w:anchor="_Toc337126353" w:history="1">
        <w:r w:rsidR="004725CF" w:rsidRPr="007E3FD4">
          <w:rPr>
            <w:rStyle w:val="Hyperlink"/>
            <w:noProof/>
          </w:rPr>
          <w:t>Attachment 29. SAFMC FMP Timeline, September 2012</w:t>
        </w:r>
      </w:hyperlink>
    </w:p>
    <w:p w:rsidR="00D830A6" w:rsidRDefault="00477F35" w:rsidP="00C91058">
      <w:pPr>
        <w:tabs>
          <w:tab w:val="left" w:pos="3600"/>
        </w:tabs>
        <w:spacing w:before="120"/>
        <w:ind w:right="432"/>
        <w:rPr>
          <w:rFonts w:asciiTheme="majorHAnsi" w:hAnsiTheme="majorHAnsi"/>
          <w:b/>
        </w:rPr>
      </w:pPr>
      <w:r w:rsidRPr="00A900DF">
        <w:rPr>
          <w:rFonts w:asciiTheme="majorHAnsi" w:hAnsiTheme="majorHAnsi"/>
          <w:b/>
        </w:rPr>
        <w:fldChar w:fldCharType="end"/>
      </w:r>
      <w:r w:rsidR="00020A3D">
        <w:rPr>
          <w:rFonts w:asciiTheme="majorHAnsi" w:hAnsiTheme="majorHAnsi"/>
          <w:b/>
        </w:rPr>
        <w:t>* Indicates documents not available for the first Briefing Book.</w:t>
      </w:r>
    </w:p>
    <w:p w:rsidR="00020A3D" w:rsidRDefault="00020A3D" w:rsidP="00C91058">
      <w:pPr>
        <w:tabs>
          <w:tab w:val="left" w:pos="3600"/>
        </w:tabs>
        <w:spacing w:before="120"/>
        <w:ind w:right="432"/>
        <w:rPr>
          <w:rFonts w:ascii="Times New Roman" w:hAnsi="Times New Roman"/>
          <w:b/>
        </w:rPr>
      </w:pPr>
      <w:r>
        <w:rPr>
          <w:rFonts w:asciiTheme="majorHAnsi" w:hAnsiTheme="majorHAnsi"/>
          <w:b/>
        </w:rPr>
        <w:t xml:space="preserve">Note that Document 29 is provided to the SSC in Excel Spreadsheet format and as a </w:t>
      </w:r>
      <w:proofErr w:type="spellStart"/>
      <w:r>
        <w:rPr>
          <w:rFonts w:asciiTheme="majorHAnsi" w:hAnsiTheme="majorHAnsi"/>
          <w:b/>
        </w:rPr>
        <w:t>pdf</w:t>
      </w:r>
      <w:proofErr w:type="spellEnd"/>
      <w:r>
        <w:rPr>
          <w:rFonts w:asciiTheme="majorHAnsi" w:hAnsiTheme="majorHAnsi"/>
          <w:b/>
        </w:rPr>
        <w:t>.</w:t>
      </w:r>
    </w:p>
    <w:p w:rsidR="00793AEE" w:rsidRDefault="00793AEE">
      <w:pPr>
        <w:rPr>
          <w:rFonts w:ascii="Times New Roman" w:hAnsi="Times New Roman"/>
          <w:b/>
        </w:rPr>
      </w:pPr>
      <w:r>
        <w:rPr>
          <w:rFonts w:ascii="Times New Roman" w:hAnsi="Times New Roman"/>
          <w:b/>
        </w:rPr>
        <w:br w:type="page"/>
      </w:r>
    </w:p>
    <w:p w:rsidR="00793AEE" w:rsidRDefault="00793AEE" w:rsidP="00D830A6">
      <w:pPr>
        <w:tabs>
          <w:tab w:val="left" w:pos="3600"/>
        </w:tabs>
        <w:spacing w:before="120"/>
        <w:ind w:right="432"/>
        <w:rPr>
          <w:rFonts w:ascii="Times New Roman" w:hAnsi="Times New Roman"/>
          <w:b/>
        </w:rPr>
      </w:pPr>
    </w:p>
    <w:p w:rsidR="00793AEE" w:rsidRDefault="00793AEE" w:rsidP="00D830A6">
      <w:pPr>
        <w:tabs>
          <w:tab w:val="left" w:pos="3600"/>
        </w:tabs>
        <w:spacing w:before="120"/>
        <w:ind w:right="432"/>
        <w:rPr>
          <w:rFonts w:ascii="Times New Roman" w:hAnsi="Times New Roman"/>
          <w:b/>
        </w:rPr>
      </w:pPr>
    </w:p>
    <w:p w:rsidR="00793AEE" w:rsidRDefault="00793AEE" w:rsidP="00D830A6">
      <w:pPr>
        <w:tabs>
          <w:tab w:val="left" w:pos="3600"/>
        </w:tabs>
        <w:spacing w:before="120"/>
        <w:ind w:right="432"/>
        <w:rPr>
          <w:rFonts w:ascii="Times New Roman" w:hAnsi="Times New Roman"/>
          <w:b/>
        </w:rPr>
      </w:pPr>
    </w:p>
    <w:p w:rsidR="00793AEE" w:rsidRPr="00793AEE" w:rsidRDefault="00793AEE" w:rsidP="00793AEE">
      <w:pPr>
        <w:tabs>
          <w:tab w:val="left" w:pos="0"/>
        </w:tabs>
        <w:spacing w:after="240"/>
        <w:ind w:right="432"/>
        <w:jc w:val="center"/>
        <w:rPr>
          <w:rFonts w:ascii="Tahoma" w:hAnsi="Tahoma" w:cs="Tahoma"/>
          <w:b/>
          <w:sz w:val="28"/>
          <w:szCs w:val="28"/>
        </w:rPr>
      </w:pPr>
      <w:r>
        <w:rPr>
          <w:rFonts w:ascii="Tahoma" w:hAnsi="Tahoma" w:cs="Tahoma"/>
          <w:b/>
          <w:sz w:val="28"/>
          <w:szCs w:val="28"/>
        </w:rPr>
        <w:t xml:space="preserve">SAFMC </w:t>
      </w:r>
      <w:r w:rsidRPr="00793AEE">
        <w:rPr>
          <w:rFonts w:ascii="Tahoma" w:hAnsi="Tahoma" w:cs="Tahoma"/>
          <w:b/>
          <w:sz w:val="28"/>
          <w:szCs w:val="28"/>
        </w:rPr>
        <w:t>PUBLIC COMMENT PROCESS</w:t>
      </w:r>
    </w:p>
    <w:p w:rsidR="00793AEE" w:rsidRPr="00793AEE" w:rsidRDefault="00793AEE" w:rsidP="00793AEE">
      <w:pPr>
        <w:tabs>
          <w:tab w:val="left" w:pos="720"/>
          <w:tab w:val="left" w:pos="1440"/>
          <w:tab w:val="left" w:pos="2160"/>
          <w:tab w:val="left" w:pos="2700"/>
        </w:tabs>
        <w:spacing w:before="120" w:after="120"/>
        <w:ind w:right="-720"/>
        <w:outlineLvl w:val="0"/>
        <w:rPr>
          <w:rFonts w:ascii="Tahoma" w:hAnsi="Tahoma" w:cs="Tahoma"/>
        </w:rPr>
      </w:pPr>
      <w:r w:rsidRPr="00793AEE">
        <w:rPr>
          <w:rFonts w:ascii="Tahoma" w:hAnsi="Tahoma" w:cs="Tahoma"/>
        </w:rPr>
        <w:t xml:space="preserve">Written comment: </w:t>
      </w:r>
    </w:p>
    <w:p w:rsidR="00793AEE" w:rsidRDefault="00793AEE" w:rsidP="00793AEE">
      <w:pPr>
        <w:tabs>
          <w:tab w:val="left" w:pos="720"/>
          <w:tab w:val="left" w:pos="1440"/>
          <w:tab w:val="left" w:pos="2160"/>
          <w:tab w:val="left" w:pos="2700"/>
        </w:tabs>
        <w:spacing w:before="120" w:after="120"/>
        <w:ind w:right="-720"/>
        <w:outlineLvl w:val="0"/>
        <w:rPr>
          <w:rFonts w:ascii="Times New Roman" w:hAnsi="Times New Roman"/>
        </w:rPr>
      </w:pPr>
      <w:r w:rsidRPr="00793AEE">
        <w:rPr>
          <w:rFonts w:ascii="Times New Roman" w:hAnsi="Times New Roman"/>
        </w:rPr>
        <w:t xml:space="preserve">Written comment on SSC agenda topics is to be distributed to the Committee through the Council office, similar to all other </w:t>
      </w:r>
      <w:r>
        <w:rPr>
          <w:rFonts w:ascii="Times New Roman" w:hAnsi="Times New Roman"/>
        </w:rPr>
        <w:t xml:space="preserve">Council </w:t>
      </w:r>
      <w:r w:rsidRPr="00793AEE">
        <w:rPr>
          <w:rFonts w:ascii="Times New Roman" w:hAnsi="Times New Roman"/>
        </w:rPr>
        <w:t xml:space="preserve">briefing materials. Written comment to be considered by the SSC shall be provided to the Council office no later than one week prior to an SSC meeting. For this meeting, the deadline for submission of written comment is 12:00 pm Tuesday, October 16. </w:t>
      </w:r>
    </w:p>
    <w:p w:rsidR="00793AEE" w:rsidRPr="00793AEE" w:rsidRDefault="00793AEE" w:rsidP="00793AEE">
      <w:pPr>
        <w:tabs>
          <w:tab w:val="left" w:pos="720"/>
          <w:tab w:val="left" w:pos="1440"/>
          <w:tab w:val="left" w:pos="2160"/>
          <w:tab w:val="left" w:pos="2700"/>
        </w:tabs>
        <w:ind w:right="-720"/>
        <w:jc w:val="center"/>
        <w:outlineLvl w:val="0"/>
        <w:rPr>
          <w:rFonts w:ascii="Tahoma" w:hAnsi="Tahoma" w:cs="Tahoma"/>
          <w:sz w:val="28"/>
          <w:szCs w:val="28"/>
        </w:rPr>
      </w:pPr>
      <w:r w:rsidRPr="00793AEE">
        <w:rPr>
          <w:rFonts w:ascii="Tahoma" w:hAnsi="Tahoma" w:cs="Tahoma"/>
          <w:sz w:val="28"/>
          <w:szCs w:val="28"/>
        </w:rPr>
        <w:t>SAFMC</w:t>
      </w:r>
    </w:p>
    <w:p w:rsidR="00793AEE" w:rsidRPr="00793AEE" w:rsidRDefault="00793AEE" w:rsidP="00793AEE">
      <w:pPr>
        <w:tabs>
          <w:tab w:val="left" w:pos="720"/>
          <w:tab w:val="left" w:pos="1440"/>
          <w:tab w:val="left" w:pos="2160"/>
          <w:tab w:val="left" w:pos="2700"/>
        </w:tabs>
        <w:ind w:right="-720"/>
        <w:jc w:val="center"/>
        <w:outlineLvl w:val="0"/>
        <w:rPr>
          <w:rFonts w:ascii="Tahoma" w:hAnsi="Tahoma" w:cs="Tahoma"/>
          <w:sz w:val="28"/>
          <w:szCs w:val="28"/>
        </w:rPr>
      </w:pPr>
      <w:r w:rsidRPr="00793AEE">
        <w:rPr>
          <w:rFonts w:ascii="Tahoma" w:hAnsi="Tahoma" w:cs="Tahoma"/>
          <w:sz w:val="28"/>
          <w:szCs w:val="28"/>
        </w:rPr>
        <w:t>4055 Faber Place Drive</w:t>
      </w:r>
    </w:p>
    <w:p w:rsidR="00793AEE" w:rsidRPr="00793AEE" w:rsidRDefault="00793AEE" w:rsidP="00793AEE">
      <w:pPr>
        <w:tabs>
          <w:tab w:val="left" w:pos="720"/>
          <w:tab w:val="left" w:pos="1440"/>
          <w:tab w:val="left" w:pos="2160"/>
          <w:tab w:val="left" w:pos="2700"/>
        </w:tabs>
        <w:ind w:right="-720"/>
        <w:jc w:val="center"/>
        <w:outlineLvl w:val="0"/>
        <w:rPr>
          <w:rFonts w:ascii="Tahoma" w:hAnsi="Tahoma" w:cs="Tahoma"/>
          <w:sz w:val="28"/>
          <w:szCs w:val="28"/>
        </w:rPr>
      </w:pPr>
      <w:r w:rsidRPr="00793AEE">
        <w:rPr>
          <w:rFonts w:ascii="Tahoma" w:hAnsi="Tahoma" w:cs="Tahoma"/>
          <w:sz w:val="28"/>
          <w:szCs w:val="28"/>
        </w:rPr>
        <w:t>Suite 201</w:t>
      </w:r>
    </w:p>
    <w:p w:rsidR="00793AEE" w:rsidRPr="00793AEE" w:rsidRDefault="00793AEE" w:rsidP="00793AEE">
      <w:pPr>
        <w:tabs>
          <w:tab w:val="left" w:pos="720"/>
          <w:tab w:val="left" w:pos="1440"/>
          <w:tab w:val="left" w:pos="2160"/>
          <w:tab w:val="left" w:pos="2700"/>
        </w:tabs>
        <w:ind w:right="-720"/>
        <w:jc w:val="center"/>
        <w:outlineLvl w:val="0"/>
        <w:rPr>
          <w:rFonts w:ascii="Tahoma" w:hAnsi="Tahoma" w:cs="Tahoma"/>
          <w:sz w:val="28"/>
          <w:szCs w:val="28"/>
        </w:rPr>
      </w:pPr>
      <w:r w:rsidRPr="00793AEE">
        <w:rPr>
          <w:rFonts w:ascii="Tahoma" w:hAnsi="Tahoma" w:cs="Tahoma"/>
          <w:sz w:val="28"/>
          <w:szCs w:val="28"/>
        </w:rPr>
        <w:t>North Charleston, SC  29405</w:t>
      </w:r>
    </w:p>
    <w:p w:rsidR="00793AEE" w:rsidRDefault="00793AEE" w:rsidP="00793AEE">
      <w:pPr>
        <w:tabs>
          <w:tab w:val="left" w:pos="720"/>
          <w:tab w:val="left" w:pos="1440"/>
          <w:tab w:val="left" w:pos="2160"/>
          <w:tab w:val="left" w:pos="2700"/>
        </w:tabs>
        <w:spacing w:before="120" w:after="120"/>
        <w:ind w:right="-720"/>
        <w:outlineLvl w:val="0"/>
        <w:rPr>
          <w:rFonts w:ascii="Tahoma" w:hAnsi="Tahoma" w:cs="Tahoma"/>
        </w:rPr>
      </w:pPr>
    </w:p>
    <w:p w:rsidR="00793AEE" w:rsidRPr="00793AEE" w:rsidRDefault="00793AEE" w:rsidP="00793AEE">
      <w:pPr>
        <w:tabs>
          <w:tab w:val="left" w:pos="720"/>
          <w:tab w:val="left" w:pos="1440"/>
          <w:tab w:val="left" w:pos="2160"/>
          <w:tab w:val="left" w:pos="2700"/>
        </w:tabs>
        <w:spacing w:before="120" w:after="120"/>
        <w:ind w:right="-720"/>
        <w:outlineLvl w:val="0"/>
        <w:rPr>
          <w:rFonts w:ascii="Tahoma" w:hAnsi="Tahoma" w:cs="Tahoma"/>
        </w:rPr>
      </w:pPr>
      <w:r w:rsidRPr="00793AEE">
        <w:rPr>
          <w:rFonts w:ascii="Tahoma" w:hAnsi="Tahoma" w:cs="Tahoma"/>
        </w:rPr>
        <w:t xml:space="preserve">Verbal comment: </w:t>
      </w:r>
    </w:p>
    <w:p w:rsidR="00793AEE" w:rsidRPr="00DE3F46" w:rsidRDefault="00793AEE" w:rsidP="00793AEE">
      <w:pPr>
        <w:tabs>
          <w:tab w:val="left" w:pos="720"/>
          <w:tab w:val="left" w:pos="1440"/>
          <w:tab w:val="left" w:pos="2160"/>
          <w:tab w:val="left" w:pos="2700"/>
        </w:tabs>
        <w:spacing w:before="120" w:after="120"/>
        <w:ind w:right="-720"/>
        <w:outlineLvl w:val="0"/>
        <w:rPr>
          <w:rFonts w:ascii="Times New Roman" w:hAnsi="Times New Roman"/>
          <w:i/>
        </w:rPr>
      </w:pPr>
      <w:r w:rsidRPr="00793AEE">
        <w:rPr>
          <w:rFonts w:ascii="Times New Roman" w:hAnsi="Times New Roman"/>
        </w:rPr>
        <w:t>Two opportunities for comment on agenda items will be provided during SSC meetings. The first will be at the beginning of the meeting, and the second near the conclusion, when the SSC reviews its recommendations. Those wishing to comment should indicate such in the manner requested by the Chair, which may be through a show of hands or a written list if the number of interested parties is extensive, who will then recognize individuals to come forward and provide comment. All comments are part of the record of the meeting.</w:t>
      </w:r>
      <w:r>
        <w:rPr>
          <w:rFonts w:ascii="Times New Roman" w:hAnsi="Times New Roman"/>
          <w:i/>
        </w:rPr>
        <w:t xml:space="preserve"> </w:t>
      </w:r>
    </w:p>
    <w:p w:rsidR="00793AEE" w:rsidRDefault="00793AEE" w:rsidP="00D830A6">
      <w:pPr>
        <w:tabs>
          <w:tab w:val="left" w:pos="3600"/>
        </w:tabs>
        <w:spacing w:before="120"/>
        <w:ind w:right="432"/>
        <w:rPr>
          <w:rFonts w:ascii="Times New Roman" w:hAnsi="Times New Roman"/>
          <w:b/>
        </w:rPr>
      </w:pPr>
    </w:p>
    <w:p w:rsidR="00793AEE" w:rsidRDefault="00793AEE" w:rsidP="00D830A6">
      <w:pPr>
        <w:tabs>
          <w:tab w:val="left" w:pos="3600"/>
        </w:tabs>
        <w:spacing w:before="120"/>
        <w:ind w:right="432"/>
        <w:rPr>
          <w:rFonts w:ascii="Times New Roman" w:hAnsi="Times New Roman"/>
          <w:b/>
        </w:rPr>
      </w:pPr>
    </w:p>
    <w:p w:rsidR="00D830A6" w:rsidRPr="0019124F" w:rsidRDefault="00061414" w:rsidP="00D830A6">
      <w:pPr>
        <w:tabs>
          <w:tab w:val="left" w:pos="3600"/>
        </w:tabs>
        <w:spacing w:before="120"/>
        <w:ind w:right="432"/>
        <w:rPr>
          <w:rFonts w:ascii="Tahoma" w:hAnsi="Tahoma" w:cs="Tahoma"/>
          <w:b/>
        </w:rPr>
      </w:pPr>
      <w:r>
        <w:rPr>
          <w:rFonts w:ascii="Times New Roman" w:hAnsi="Times New Roman"/>
          <w:b/>
        </w:rPr>
        <w:br w:type="page"/>
      </w:r>
    </w:p>
    <w:p w:rsidR="00DE34CD" w:rsidRPr="00793AEE" w:rsidRDefault="00793AEE" w:rsidP="00793AEE">
      <w:pPr>
        <w:pStyle w:val="SEDARH1"/>
      </w:pPr>
      <w:bookmarkStart w:id="0" w:name="_Toc337126299"/>
      <w:r w:rsidRPr="00793AEE">
        <w:lastRenderedPageBreak/>
        <w:t>INTRODUCTION</w:t>
      </w:r>
      <w:bookmarkEnd w:id="0"/>
    </w:p>
    <w:p w:rsidR="00DE34CD" w:rsidRDefault="00DE34CD" w:rsidP="000C077B">
      <w:pPr>
        <w:pStyle w:val="SEDARH2"/>
      </w:pPr>
      <w:r>
        <w:t>Documents</w:t>
      </w:r>
    </w:p>
    <w:p w:rsidR="004E48C5" w:rsidRDefault="006A4AC1" w:rsidP="004E48C5">
      <w:pPr>
        <w:ind w:left="360"/>
      </w:pPr>
      <w:r>
        <w:tab/>
      </w:r>
      <w:r w:rsidR="00C87987">
        <w:tab/>
      </w:r>
      <w:r w:rsidR="004E48C5">
        <w:t>Agenda</w:t>
      </w:r>
    </w:p>
    <w:p w:rsidR="00C87987" w:rsidRPr="004E5E65" w:rsidRDefault="006A4AC1" w:rsidP="00C87987">
      <w:pPr>
        <w:pStyle w:val="Caption"/>
        <w:rPr>
          <w:rFonts w:cs="Tahoma"/>
        </w:rPr>
      </w:pPr>
      <w:r>
        <w:tab/>
      </w:r>
      <w:bookmarkStart w:id="1" w:name="_Toc337126325"/>
      <w:r w:rsidR="00C87987" w:rsidRPr="00C87987">
        <w:t xml:space="preserve">Attachment </w:t>
      </w:r>
      <w:fldSimple w:instr=" SEQ Attachment \* ARABIC ">
        <w:r w:rsidR="004725CF">
          <w:rPr>
            <w:noProof/>
          </w:rPr>
          <w:t>1</w:t>
        </w:r>
      </w:fldSimple>
      <w:r w:rsidR="00C87987" w:rsidRPr="00C87987">
        <w:t xml:space="preserve">. </w:t>
      </w:r>
      <w:r w:rsidR="00C87987">
        <w:t>Minutes of the August 2012 meeting</w:t>
      </w:r>
      <w:bookmarkEnd w:id="1"/>
    </w:p>
    <w:p w:rsidR="00AF1A24" w:rsidRDefault="004E48C5" w:rsidP="000C077B">
      <w:pPr>
        <w:pStyle w:val="SEDARH2"/>
      </w:pPr>
      <w:r>
        <w:t>Action</w:t>
      </w:r>
    </w:p>
    <w:p w:rsidR="006A4AC1" w:rsidRDefault="006A4AC1" w:rsidP="004E48C5">
      <w:pPr>
        <w:ind w:left="360"/>
      </w:pPr>
      <w:r>
        <w:tab/>
        <w:t>Introductions</w:t>
      </w:r>
    </w:p>
    <w:p w:rsidR="006A4AC1" w:rsidRDefault="006A4AC1" w:rsidP="004E48C5">
      <w:pPr>
        <w:ind w:left="360"/>
      </w:pPr>
      <w:r>
        <w:tab/>
        <w:t>Review and Approve Agenda</w:t>
      </w:r>
      <w:r w:rsidR="004E48C5">
        <w:tab/>
      </w:r>
    </w:p>
    <w:p w:rsidR="004E48C5" w:rsidRPr="004E48C5" w:rsidRDefault="006A4AC1" w:rsidP="004E48C5">
      <w:pPr>
        <w:ind w:left="360"/>
      </w:pPr>
      <w:r>
        <w:tab/>
      </w:r>
      <w:r w:rsidR="004E48C5">
        <w:t>Approve Minutes</w:t>
      </w:r>
    </w:p>
    <w:p w:rsidR="00C31C17" w:rsidRDefault="00793AEE" w:rsidP="00793AEE">
      <w:pPr>
        <w:pStyle w:val="SEDARH1"/>
      </w:pPr>
      <w:bookmarkStart w:id="2" w:name="_Toc337126300"/>
      <w:r>
        <w:t>PUBLIC COMMENT</w:t>
      </w:r>
      <w:bookmarkEnd w:id="2"/>
    </w:p>
    <w:p w:rsidR="00B2430F" w:rsidRPr="00B2430F" w:rsidRDefault="00C87987" w:rsidP="00B2430F">
      <w:pPr>
        <w:ind w:left="720"/>
      </w:pPr>
      <w:r>
        <w:t xml:space="preserve">The public will be provided two opportunities to comment on SSC agenda items during this meeting. </w:t>
      </w:r>
      <w:r w:rsidR="00B2430F">
        <w:t>The first at the start of the meetin</w:t>
      </w:r>
      <w:r>
        <w:t>g, and the final will be p</w:t>
      </w:r>
      <w:r w:rsidR="00B2430F">
        <w:t xml:space="preserve">rovided at the end during the review of recommendations. Those wishing to make comment should indicate their desire to do so to the Committee Chair. </w:t>
      </w:r>
    </w:p>
    <w:p w:rsidR="005D7B0B" w:rsidRDefault="00793AEE" w:rsidP="00793AEE">
      <w:pPr>
        <w:pStyle w:val="SEDARH1"/>
      </w:pPr>
      <w:bookmarkStart w:id="3" w:name="_Toc337126301"/>
      <w:r>
        <w:t>SEDAR ACTIVITIES</w:t>
      </w:r>
      <w:bookmarkEnd w:id="3"/>
      <w:r>
        <w:t xml:space="preserve"> </w:t>
      </w:r>
    </w:p>
    <w:p w:rsidR="005D7B0B" w:rsidRDefault="005D7B0B" w:rsidP="005D7B0B">
      <w:pPr>
        <w:pStyle w:val="SEDARH2"/>
      </w:pPr>
      <w:r>
        <w:t>Documents</w:t>
      </w:r>
    </w:p>
    <w:p w:rsidR="005D7B0B" w:rsidRDefault="005D7B0B" w:rsidP="004E5E65">
      <w:pPr>
        <w:pStyle w:val="Caption"/>
      </w:pPr>
      <w:r>
        <w:tab/>
      </w:r>
      <w:bookmarkStart w:id="4" w:name="_Toc337126326"/>
      <w:r w:rsidR="004E5E65">
        <w:t xml:space="preserve">Attachment </w:t>
      </w:r>
      <w:fldSimple w:instr=" SEQ Attachment \* ARABIC ">
        <w:r w:rsidR="004725CF">
          <w:rPr>
            <w:noProof/>
          </w:rPr>
          <w:t>2</w:t>
        </w:r>
      </w:fldSimple>
      <w:r w:rsidR="004E5E65">
        <w:t xml:space="preserve">. </w:t>
      </w:r>
      <w:r w:rsidR="006630E9">
        <w:t>SEDAR project schedule</w:t>
      </w:r>
      <w:bookmarkEnd w:id="4"/>
    </w:p>
    <w:p w:rsidR="00C87987" w:rsidRDefault="00260192" w:rsidP="00260192">
      <w:pPr>
        <w:pStyle w:val="Caption"/>
      </w:pPr>
      <w:r>
        <w:tab/>
      </w:r>
      <w:bookmarkStart w:id="5" w:name="_Toc337126327"/>
      <w:r w:rsidR="00C87987" w:rsidRPr="00C87987">
        <w:t xml:space="preserve">Attachment </w:t>
      </w:r>
      <w:fldSimple w:instr=" SEQ Attachment \* ARABIC ">
        <w:r w:rsidR="004725CF">
          <w:rPr>
            <w:noProof/>
          </w:rPr>
          <w:t>3</w:t>
        </w:r>
      </w:fldSimple>
      <w:r w:rsidR="00C87987" w:rsidRPr="00C87987">
        <w:t>. SEDA</w:t>
      </w:r>
      <w:r>
        <w:t>R 32 TORs</w:t>
      </w:r>
      <w:bookmarkEnd w:id="5"/>
      <w:r w:rsidR="00C87987" w:rsidRPr="00C87987">
        <w:t xml:space="preserve"> </w:t>
      </w:r>
    </w:p>
    <w:p w:rsidR="00C87987" w:rsidRDefault="00260192" w:rsidP="00260192">
      <w:pPr>
        <w:pStyle w:val="Caption"/>
      </w:pPr>
      <w:r>
        <w:tab/>
      </w:r>
      <w:bookmarkStart w:id="6" w:name="_Toc337126328"/>
      <w:r w:rsidR="00C87987">
        <w:t xml:space="preserve">Attachment </w:t>
      </w:r>
      <w:fldSimple w:instr=" SEQ Attachment \* ARABIC ">
        <w:r w:rsidR="004725CF">
          <w:rPr>
            <w:noProof/>
          </w:rPr>
          <w:t>4</w:t>
        </w:r>
      </w:fldSimple>
      <w:r w:rsidR="00C87987">
        <w:t xml:space="preserve">. SEDAR </w:t>
      </w:r>
      <w:r>
        <w:t>36 TORS and Schedule</w:t>
      </w:r>
      <w:bookmarkEnd w:id="6"/>
    </w:p>
    <w:p w:rsidR="00260192" w:rsidRPr="00260192" w:rsidRDefault="00260192" w:rsidP="00B71290">
      <w:pPr>
        <w:pStyle w:val="Caption"/>
      </w:pPr>
      <w:r>
        <w:tab/>
      </w:r>
      <w:bookmarkStart w:id="7" w:name="_Toc337126329"/>
      <w:r w:rsidRPr="00C87987">
        <w:t xml:space="preserve">Attachment </w:t>
      </w:r>
      <w:fldSimple w:instr=" SEQ Attachment \* ARABIC ">
        <w:r w:rsidR="004725CF">
          <w:rPr>
            <w:noProof/>
          </w:rPr>
          <w:t>5</w:t>
        </w:r>
      </w:fldSimple>
      <w:r w:rsidRPr="00C87987">
        <w:t xml:space="preserve">. </w:t>
      </w:r>
      <w:r>
        <w:t>Black Sea Bass Update TORs</w:t>
      </w:r>
      <w:bookmarkEnd w:id="7"/>
      <w:r w:rsidRPr="00C87987">
        <w:t xml:space="preserve"> </w:t>
      </w:r>
    </w:p>
    <w:p w:rsidR="005D7B0B" w:rsidRDefault="005D7B0B" w:rsidP="005D7B0B">
      <w:pPr>
        <w:pStyle w:val="SEDARH2"/>
      </w:pPr>
      <w:r>
        <w:t>Overview</w:t>
      </w:r>
    </w:p>
    <w:p w:rsidR="00260192" w:rsidRDefault="00467E48" w:rsidP="00260192">
      <w:pPr>
        <w:pStyle w:val="ListParagraph"/>
        <w:spacing w:after="120"/>
        <w:ind w:left="1080"/>
      </w:pPr>
      <w:r>
        <w:t xml:space="preserve">The </w:t>
      </w:r>
      <w:r w:rsidR="00260192">
        <w:t xml:space="preserve">SEDAR Steering Committee modified the 2013 assessment plan and developed preliminary projects for 2014. </w:t>
      </w:r>
    </w:p>
    <w:p w:rsidR="00C6365B" w:rsidRDefault="00260192" w:rsidP="00260192">
      <w:pPr>
        <w:pStyle w:val="ListParagraph"/>
        <w:spacing w:after="120"/>
        <w:ind w:left="1080"/>
      </w:pPr>
      <w:r>
        <w:t xml:space="preserve">The </w:t>
      </w:r>
      <w:r w:rsidR="00467E48">
        <w:t xml:space="preserve">Council </w:t>
      </w:r>
      <w:r>
        <w:t>made</w:t>
      </w:r>
      <w:r w:rsidR="00467E48">
        <w:t xml:space="preserve"> appointments for SEDAR 32, South Atlantic blueline tilefish and gray triggerfish, at its September meeting. Th</w:t>
      </w:r>
      <w:r>
        <w:t>e Committee is asked to recommend an SSC member to Chair the review workshop. Assessment TORS are provided for review and comment.</w:t>
      </w:r>
    </w:p>
    <w:p w:rsidR="00260192" w:rsidRDefault="00260192" w:rsidP="00260192">
      <w:pPr>
        <w:pStyle w:val="ListParagraph"/>
        <w:spacing w:after="120"/>
        <w:ind w:left="1080"/>
      </w:pPr>
      <w:r>
        <w:t xml:space="preserve">SEDAR 36 will be a standard assessment of snowy grouper with a prolonged project schedule to allow the analysts ample time to bring the existing model up to current standards.  A workshop will be incorporated in this standard assessment process. SSC representatives are desired to serve on the assessment panel. </w:t>
      </w:r>
    </w:p>
    <w:p w:rsidR="00260192" w:rsidRDefault="00260192" w:rsidP="00260192">
      <w:pPr>
        <w:pStyle w:val="ListParagraph"/>
        <w:spacing w:after="120"/>
        <w:ind w:left="1080"/>
      </w:pPr>
      <w:r>
        <w:t xml:space="preserve">A black sea bass update will be developed in early 2013 for presentation to the SSC in April 2013. </w:t>
      </w:r>
    </w:p>
    <w:p w:rsidR="00DF2FBD" w:rsidRDefault="00DF2FBD" w:rsidP="00DF2FBD">
      <w:pPr>
        <w:pStyle w:val="Caption"/>
        <w:keepNext/>
      </w:pPr>
      <w:r>
        <w:lastRenderedPageBreak/>
        <w:t xml:space="preserve">Table </w:t>
      </w:r>
      <w:fldSimple w:instr=" SEQ Table \* ARABIC ">
        <w:r w:rsidR="004725CF">
          <w:rPr>
            <w:noProof/>
          </w:rPr>
          <w:t>1</w:t>
        </w:r>
      </w:fldSimple>
      <w:r>
        <w:t xml:space="preserve">. SEDAR Assessment Projects for the South Atlantic, 2013-2017. </w:t>
      </w:r>
    </w:p>
    <w:tbl>
      <w:tblPr>
        <w:tblStyle w:val="TableGrid"/>
        <w:tblW w:w="0" w:type="auto"/>
        <w:jc w:val="center"/>
        <w:tblInd w:w="1080" w:type="dxa"/>
        <w:tblLook w:val="04A0"/>
      </w:tblPr>
      <w:tblGrid>
        <w:gridCol w:w="2356"/>
        <w:gridCol w:w="2778"/>
        <w:gridCol w:w="2642"/>
      </w:tblGrid>
      <w:tr w:rsidR="00DF2FBD" w:rsidTr="00DF2FBD">
        <w:trPr>
          <w:cantSplit/>
          <w:jc w:val="center"/>
        </w:trPr>
        <w:tc>
          <w:tcPr>
            <w:tcW w:w="2356" w:type="dxa"/>
          </w:tcPr>
          <w:p w:rsidR="00DF2FBD" w:rsidRDefault="00DF2FBD" w:rsidP="00DF2FBD">
            <w:pPr>
              <w:pStyle w:val="ListParagraph"/>
              <w:keepNext/>
              <w:keepLines/>
              <w:spacing w:after="120"/>
              <w:ind w:left="0"/>
              <w:jc w:val="center"/>
            </w:pPr>
            <w:r>
              <w:t>Year</w:t>
            </w:r>
          </w:p>
        </w:tc>
        <w:tc>
          <w:tcPr>
            <w:tcW w:w="2778" w:type="dxa"/>
          </w:tcPr>
          <w:p w:rsidR="00DF2FBD" w:rsidRDefault="00DF2FBD" w:rsidP="00DF2FBD">
            <w:pPr>
              <w:pStyle w:val="ListParagraph"/>
              <w:keepNext/>
              <w:keepLines/>
              <w:spacing w:after="120"/>
              <w:ind w:left="0"/>
              <w:jc w:val="center"/>
            </w:pPr>
            <w:r>
              <w:t>Stocks</w:t>
            </w:r>
          </w:p>
        </w:tc>
        <w:tc>
          <w:tcPr>
            <w:tcW w:w="2642" w:type="dxa"/>
          </w:tcPr>
          <w:p w:rsidR="00DF2FBD" w:rsidRDefault="00DF2FBD" w:rsidP="00DF2FBD">
            <w:pPr>
              <w:pStyle w:val="ListParagraph"/>
              <w:keepNext/>
              <w:keepLines/>
              <w:spacing w:after="120"/>
              <w:ind w:left="0"/>
              <w:jc w:val="center"/>
            </w:pPr>
            <w:r>
              <w:t>Status</w:t>
            </w:r>
          </w:p>
        </w:tc>
      </w:tr>
      <w:tr w:rsidR="00DF2FBD" w:rsidTr="00DF2FBD">
        <w:trPr>
          <w:cantSplit/>
          <w:jc w:val="center"/>
        </w:trPr>
        <w:tc>
          <w:tcPr>
            <w:tcW w:w="2356" w:type="dxa"/>
          </w:tcPr>
          <w:p w:rsidR="00DF2FBD" w:rsidRDefault="00DF2FBD" w:rsidP="00DF2FBD">
            <w:pPr>
              <w:keepNext/>
              <w:keepLines/>
              <w:jc w:val="center"/>
              <w:rPr>
                <w:rFonts w:ascii="Times New Roman" w:hAnsi="Times New Roman"/>
                <w:szCs w:val="24"/>
              </w:rPr>
            </w:pPr>
            <w:r>
              <w:t>2013</w:t>
            </w:r>
          </w:p>
        </w:tc>
        <w:tc>
          <w:tcPr>
            <w:tcW w:w="2778" w:type="dxa"/>
          </w:tcPr>
          <w:p w:rsidR="00DF2FBD" w:rsidRDefault="00DF2FBD" w:rsidP="00DF2FBD">
            <w:pPr>
              <w:keepNext/>
              <w:keepLines/>
              <w:jc w:val="center"/>
              <w:rPr>
                <w:rFonts w:ascii="Times New Roman" w:hAnsi="Times New Roman"/>
                <w:szCs w:val="24"/>
              </w:rPr>
            </w:pPr>
            <w:r>
              <w:rPr>
                <w:rFonts w:ascii="Times New Roman" w:hAnsi="Times New Roman"/>
                <w:szCs w:val="24"/>
              </w:rPr>
              <w:t>1.Gray triggerfish B</w:t>
            </w:r>
          </w:p>
          <w:p w:rsidR="00DF2FBD" w:rsidRDefault="00DF2FBD" w:rsidP="00DF2FBD">
            <w:pPr>
              <w:keepNext/>
              <w:keepLines/>
              <w:jc w:val="center"/>
              <w:rPr>
                <w:rFonts w:ascii="Times New Roman" w:hAnsi="Times New Roman"/>
                <w:szCs w:val="24"/>
              </w:rPr>
            </w:pPr>
            <w:r>
              <w:rPr>
                <w:rFonts w:ascii="Times New Roman" w:hAnsi="Times New Roman"/>
                <w:szCs w:val="24"/>
              </w:rPr>
              <w:t>2. Blueline Tile B</w:t>
            </w:r>
          </w:p>
          <w:p w:rsidR="00DF2FBD" w:rsidRDefault="00DF2FBD" w:rsidP="00DF2FBD">
            <w:pPr>
              <w:keepNext/>
              <w:keepLines/>
              <w:jc w:val="center"/>
              <w:rPr>
                <w:rFonts w:ascii="Times New Roman" w:hAnsi="Times New Roman"/>
                <w:szCs w:val="24"/>
              </w:rPr>
            </w:pPr>
            <w:r>
              <w:rPr>
                <w:rFonts w:ascii="Times New Roman" w:hAnsi="Times New Roman"/>
                <w:szCs w:val="24"/>
              </w:rPr>
              <w:t>3. Snowy STD</w:t>
            </w:r>
          </w:p>
          <w:p w:rsidR="00DF2FBD" w:rsidRPr="00DF2FBD" w:rsidRDefault="00DF2FBD" w:rsidP="00DF2FBD">
            <w:pPr>
              <w:pStyle w:val="ListParagraph"/>
              <w:keepNext/>
              <w:keepLines/>
              <w:spacing w:after="120"/>
              <w:ind w:left="0"/>
              <w:jc w:val="center"/>
              <w:rPr>
                <w:rFonts w:ascii="Times New Roman" w:hAnsi="Times New Roman"/>
                <w:szCs w:val="24"/>
              </w:rPr>
            </w:pPr>
            <w:r w:rsidRPr="00F275A0">
              <w:rPr>
                <w:rFonts w:ascii="Times New Roman" w:hAnsi="Times New Roman"/>
                <w:szCs w:val="24"/>
              </w:rPr>
              <w:t>4.</w:t>
            </w:r>
            <w:r>
              <w:rPr>
                <w:rFonts w:ascii="Times New Roman" w:hAnsi="Times New Roman"/>
                <w:szCs w:val="24"/>
              </w:rPr>
              <w:t>Black Sea Bass U</w:t>
            </w:r>
          </w:p>
        </w:tc>
        <w:tc>
          <w:tcPr>
            <w:tcW w:w="2642" w:type="dxa"/>
          </w:tcPr>
          <w:p w:rsidR="00DF2FBD" w:rsidRDefault="00DF2FBD" w:rsidP="00DF2FBD">
            <w:pPr>
              <w:keepNext/>
              <w:keepLines/>
              <w:jc w:val="center"/>
              <w:rPr>
                <w:rFonts w:ascii="Times New Roman" w:hAnsi="Times New Roman"/>
                <w:szCs w:val="24"/>
              </w:rPr>
            </w:pPr>
          </w:p>
          <w:p w:rsidR="00DF2FBD" w:rsidRDefault="00DF2FBD" w:rsidP="00DF2FBD">
            <w:pPr>
              <w:keepNext/>
              <w:keepLines/>
              <w:jc w:val="center"/>
              <w:rPr>
                <w:rFonts w:ascii="Times New Roman" w:hAnsi="Times New Roman"/>
                <w:szCs w:val="24"/>
              </w:rPr>
            </w:pPr>
            <w:r>
              <w:rPr>
                <w:rFonts w:ascii="Times New Roman" w:hAnsi="Times New Roman"/>
                <w:szCs w:val="24"/>
              </w:rPr>
              <w:t>Final</w:t>
            </w:r>
          </w:p>
        </w:tc>
      </w:tr>
      <w:tr w:rsidR="00DF2FBD" w:rsidTr="00DF2FBD">
        <w:trPr>
          <w:cantSplit/>
          <w:jc w:val="center"/>
        </w:trPr>
        <w:tc>
          <w:tcPr>
            <w:tcW w:w="2356" w:type="dxa"/>
          </w:tcPr>
          <w:p w:rsidR="00DF2FBD" w:rsidRDefault="00DF2FBD" w:rsidP="00DF2FBD">
            <w:pPr>
              <w:pStyle w:val="ListParagraph"/>
              <w:keepNext/>
              <w:keepLines/>
              <w:spacing w:after="120"/>
              <w:ind w:left="0"/>
              <w:jc w:val="center"/>
            </w:pPr>
            <w:r>
              <w:t>2014</w:t>
            </w:r>
          </w:p>
        </w:tc>
        <w:tc>
          <w:tcPr>
            <w:tcW w:w="2778" w:type="dxa"/>
          </w:tcPr>
          <w:p w:rsidR="00DF2FBD" w:rsidRDefault="00DF2FBD" w:rsidP="00DF2FBD">
            <w:pPr>
              <w:keepNext/>
              <w:keepLines/>
              <w:jc w:val="center"/>
              <w:rPr>
                <w:rFonts w:ascii="Times New Roman" w:hAnsi="Times New Roman"/>
                <w:szCs w:val="24"/>
              </w:rPr>
            </w:pPr>
            <w:r>
              <w:rPr>
                <w:rFonts w:ascii="Times New Roman" w:hAnsi="Times New Roman"/>
                <w:szCs w:val="24"/>
              </w:rPr>
              <w:t>1. Red Snapper B</w:t>
            </w:r>
          </w:p>
          <w:p w:rsidR="00DF2FBD" w:rsidRDefault="00DF2FBD" w:rsidP="00DF2FBD">
            <w:pPr>
              <w:keepNext/>
              <w:keepLines/>
              <w:jc w:val="center"/>
              <w:rPr>
                <w:rFonts w:ascii="Times New Roman" w:hAnsi="Times New Roman"/>
                <w:szCs w:val="24"/>
              </w:rPr>
            </w:pPr>
            <w:r>
              <w:rPr>
                <w:rFonts w:ascii="Times New Roman" w:hAnsi="Times New Roman"/>
                <w:szCs w:val="24"/>
              </w:rPr>
              <w:t>2.</w:t>
            </w:r>
            <w:r w:rsidRPr="007F55C0">
              <w:rPr>
                <w:rFonts w:ascii="Times New Roman" w:hAnsi="Times New Roman"/>
                <w:i/>
                <w:szCs w:val="24"/>
              </w:rPr>
              <w:t>Red porgy B</w:t>
            </w:r>
          </w:p>
          <w:p w:rsidR="00DF2FBD" w:rsidRDefault="00DF2FBD" w:rsidP="00DF2FBD">
            <w:pPr>
              <w:keepNext/>
              <w:keepLines/>
              <w:jc w:val="center"/>
              <w:rPr>
                <w:rFonts w:ascii="Times New Roman" w:hAnsi="Times New Roman"/>
                <w:szCs w:val="24"/>
              </w:rPr>
            </w:pPr>
            <w:r>
              <w:rPr>
                <w:rFonts w:ascii="Times New Roman" w:hAnsi="Times New Roman"/>
                <w:szCs w:val="24"/>
              </w:rPr>
              <w:t>3. Gag U</w:t>
            </w:r>
          </w:p>
          <w:p w:rsidR="00DF2FBD" w:rsidRDefault="00DF2FBD" w:rsidP="00DF2FBD">
            <w:pPr>
              <w:pStyle w:val="ListParagraph"/>
              <w:keepNext/>
              <w:keepLines/>
              <w:spacing w:after="120"/>
              <w:ind w:left="0"/>
              <w:jc w:val="center"/>
            </w:pPr>
            <w:r>
              <w:rPr>
                <w:rFonts w:ascii="Times New Roman" w:hAnsi="Times New Roman"/>
                <w:szCs w:val="24"/>
              </w:rPr>
              <w:t>4. GAJ U</w:t>
            </w:r>
          </w:p>
        </w:tc>
        <w:tc>
          <w:tcPr>
            <w:tcW w:w="2642" w:type="dxa"/>
          </w:tcPr>
          <w:p w:rsidR="00DF2FBD" w:rsidRDefault="00DF2FBD" w:rsidP="00DF2FBD">
            <w:pPr>
              <w:pStyle w:val="ListParagraph"/>
              <w:keepNext/>
              <w:keepLines/>
              <w:spacing w:after="120"/>
              <w:ind w:left="0"/>
              <w:jc w:val="center"/>
            </w:pPr>
            <w:r>
              <w:t>Preliminary</w:t>
            </w:r>
          </w:p>
        </w:tc>
      </w:tr>
      <w:tr w:rsidR="00DF2FBD" w:rsidTr="00DF2FBD">
        <w:trPr>
          <w:cantSplit/>
          <w:jc w:val="center"/>
        </w:trPr>
        <w:tc>
          <w:tcPr>
            <w:tcW w:w="2356" w:type="dxa"/>
          </w:tcPr>
          <w:p w:rsidR="00DF2FBD" w:rsidRDefault="00DF2FBD" w:rsidP="00DF2FBD">
            <w:pPr>
              <w:pStyle w:val="ListParagraph"/>
              <w:keepNext/>
              <w:keepLines/>
              <w:spacing w:after="120"/>
              <w:ind w:left="0"/>
              <w:jc w:val="center"/>
            </w:pPr>
            <w:r>
              <w:t>2015</w:t>
            </w:r>
          </w:p>
        </w:tc>
        <w:tc>
          <w:tcPr>
            <w:tcW w:w="2778" w:type="dxa"/>
          </w:tcPr>
          <w:p w:rsidR="00DF2FBD" w:rsidRDefault="00DF2FBD" w:rsidP="00DF2FBD">
            <w:pPr>
              <w:keepNext/>
              <w:keepLines/>
              <w:jc w:val="center"/>
              <w:rPr>
                <w:rFonts w:ascii="Times New Roman" w:hAnsi="Times New Roman"/>
                <w:szCs w:val="24"/>
              </w:rPr>
            </w:pPr>
            <w:r>
              <w:rPr>
                <w:rFonts w:ascii="Times New Roman" w:hAnsi="Times New Roman"/>
                <w:szCs w:val="24"/>
              </w:rPr>
              <w:t>1. gray snapper B</w:t>
            </w:r>
          </w:p>
          <w:p w:rsidR="00DF2FBD" w:rsidRDefault="00DF2FBD" w:rsidP="00DF2FBD">
            <w:pPr>
              <w:keepNext/>
              <w:keepLines/>
              <w:jc w:val="center"/>
              <w:rPr>
                <w:rFonts w:ascii="Times New Roman" w:hAnsi="Times New Roman"/>
                <w:szCs w:val="24"/>
              </w:rPr>
            </w:pPr>
            <w:r>
              <w:rPr>
                <w:rFonts w:ascii="Times New Roman" w:hAnsi="Times New Roman"/>
                <w:szCs w:val="24"/>
              </w:rPr>
              <w:t>2. Dolphin B</w:t>
            </w:r>
          </w:p>
          <w:p w:rsidR="00DF2FBD" w:rsidRDefault="00DF2FBD" w:rsidP="00DF2FBD">
            <w:pPr>
              <w:keepNext/>
              <w:keepLines/>
              <w:jc w:val="center"/>
              <w:rPr>
                <w:rFonts w:ascii="Times New Roman" w:hAnsi="Times New Roman"/>
                <w:szCs w:val="24"/>
              </w:rPr>
            </w:pPr>
            <w:r>
              <w:rPr>
                <w:rFonts w:ascii="Times New Roman" w:hAnsi="Times New Roman"/>
                <w:szCs w:val="24"/>
              </w:rPr>
              <w:t>3. Wahoo B</w:t>
            </w:r>
          </w:p>
          <w:p w:rsidR="00DF2FBD" w:rsidRDefault="00DF2FBD" w:rsidP="00DF2FBD">
            <w:pPr>
              <w:keepNext/>
              <w:keepLines/>
              <w:jc w:val="center"/>
              <w:rPr>
                <w:rFonts w:ascii="Times New Roman" w:hAnsi="Times New Roman"/>
                <w:szCs w:val="24"/>
              </w:rPr>
            </w:pPr>
            <w:r>
              <w:rPr>
                <w:rFonts w:ascii="Times New Roman" w:hAnsi="Times New Roman"/>
                <w:szCs w:val="24"/>
              </w:rPr>
              <w:t>4. Tilefish U</w:t>
            </w:r>
          </w:p>
          <w:p w:rsidR="00DF2FBD" w:rsidRDefault="00DF2FBD" w:rsidP="00DF2FBD">
            <w:pPr>
              <w:keepNext/>
              <w:keepLines/>
              <w:jc w:val="center"/>
              <w:rPr>
                <w:rFonts w:ascii="Times New Roman" w:hAnsi="Times New Roman"/>
                <w:szCs w:val="24"/>
              </w:rPr>
            </w:pPr>
            <w:r>
              <w:rPr>
                <w:rFonts w:ascii="Times New Roman" w:hAnsi="Times New Roman"/>
                <w:szCs w:val="24"/>
              </w:rPr>
              <w:t>5. Red grouper U</w:t>
            </w:r>
          </w:p>
          <w:p w:rsidR="00DF2FBD" w:rsidRDefault="00DF2FBD" w:rsidP="00DF2FBD">
            <w:pPr>
              <w:keepNext/>
              <w:keepLines/>
              <w:jc w:val="center"/>
              <w:rPr>
                <w:rFonts w:ascii="Times New Roman" w:hAnsi="Times New Roman"/>
                <w:szCs w:val="24"/>
              </w:rPr>
            </w:pPr>
            <w:r>
              <w:rPr>
                <w:rFonts w:ascii="Times New Roman" w:hAnsi="Times New Roman"/>
                <w:szCs w:val="24"/>
              </w:rPr>
              <w:t>Vermilion U?</w:t>
            </w:r>
          </w:p>
          <w:p w:rsidR="00DF2FBD" w:rsidRDefault="00DF2FBD" w:rsidP="00DF2FBD">
            <w:pPr>
              <w:keepNext/>
              <w:keepLines/>
              <w:jc w:val="center"/>
              <w:rPr>
                <w:rFonts w:ascii="Times New Roman" w:hAnsi="Times New Roman"/>
                <w:szCs w:val="24"/>
              </w:rPr>
            </w:pPr>
            <w:r>
              <w:rPr>
                <w:rFonts w:ascii="Times New Roman" w:hAnsi="Times New Roman"/>
                <w:szCs w:val="24"/>
              </w:rPr>
              <w:t>Red Porgy U?</w:t>
            </w:r>
          </w:p>
          <w:p w:rsidR="00DF2FBD" w:rsidRDefault="00DF2FBD" w:rsidP="00DF2FBD">
            <w:pPr>
              <w:keepNext/>
              <w:keepLines/>
              <w:jc w:val="center"/>
              <w:rPr>
                <w:rFonts w:ascii="Times New Roman" w:hAnsi="Times New Roman"/>
                <w:szCs w:val="24"/>
              </w:rPr>
            </w:pPr>
          </w:p>
        </w:tc>
        <w:tc>
          <w:tcPr>
            <w:tcW w:w="2642" w:type="dxa"/>
          </w:tcPr>
          <w:p w:rsidR="00DF2FBD" w:rsidRDefault="00DF2FBD" w:rsidP="00DF2FBD">
            <w:pPr>
              <w:pStyle w:val="ListParagraph"/>
              <w:keepNext/>
              <w:keepLines/>
              <w:spacing w:after="120"/>
              <w:ind w:left="0"/>
              <w:jc w:val="center"/>
            </w:pPr>
            <w:r>
              <w:t>Tentative</w:t>
            </w:r>
          </w:p>
        </w:tc>
      </w:tr>
      <w:tr w:rsidR="00DF2FBD" w:rsidTr="00DF2FBD">
        <w:trPr>
          <w:cantSplit/>
          <w:jc w:val="center"/>
        </w:trPr>
        <w:tc>
          <w:tcPr>
            <w:tcW w:w="2356" w:type="dxa"/>
          </w:tcPr>
          <w:p w:rsidR="00DF2FBD" w:rsidRDefault="00DF2FBD" w:rsidP="00DF2FBD">
            <w:pPr>
              <w:pStyle w:val="ListParagraph"/>
              <w:keepNext/>
              <w:keepLines/>
              <w:spacing w:after="120"/>
              <w:ind w:left="0"/>
              <w:jc w:val="center"/>
            </w:pPr>
            <w:r>
              <w:t>2016</w:t>
            </w:r>
          </w:p>
        </w:tc>
        <w:tc>
          <w:tcPr>
            <w:tcW w:w="2778" w:type="dxa"/>
          </w:tcPr>
          <w:p w:rsidR="00DF2FBD" w:rsidRDefault="00DF2FBD" w:rsidP="00DF2FBD">
            <w:pPr>
              <w:keepNext/>
              <w:keepLines/>
              <w:jc w:val="center"/>
              <w:rPr>
                <w:rFonts w:ascii="Times New Roman" w:hAnsi="Times New Roman"/>
                <w:szCs w:val="24"/>
              </w:rPr>
            </w:pPr>
            <w:r>
              <w:rPr>
                <w:rFonts w:ascii="Times New Roman" w:hAnsi="Times New Roman"/>
                <w:szCs w:val="24"/>
              </w:rPr>
              <w:t>white grunt B</w:t>
            </w:r>
          </w:p>
          <w:p w:rsidR="00DF2FBD" w:rsidRDefault="00DF2FBD" w:rsidP="00DF2FBD">
            <w:pPr>
              <w:keepNext/>
              <w:keepLines/>
              <w:jc w:val="center"/>
              <w:rPr>
                <w:rFonts w:ascii="Times New Roman" w:hAnsi="Times New Roman"/>
                <w:szCs w:val="24"/>
              </w:rPr>
            </w:pPr>
            <w:r>
              <w:rPr>
                <w:rFonts w:ascii="Times New Roman" w:hAnsi="Times New Roman"/>
                <w:szCs w:val="24"/>
              </w:rPr>
              <w:t>Speckled Hind B</w:t>
            </w:r>
          </w:p>
          <w:p w:rsidR="00DF2FBD" w:rsidRDefault="00DF2FBD" w:rsidP="00DF2FBD">
            <w:pPr>
              <w:keepNext/>
              <w:keepLines/>
              <w:jc w:val="center"/>
              <w:rPr>
                <w:rFonts w:ascii="Times New Roman" w:hAnsi="Times New Roman"/>
                <w:szCs w:val="24"/>
              </w:rPr>
            </w:pPr>
            <w:r>
              <w:rPr>
                <w:rFonts w:ascii="Times New Roman" w:hAnsi="Times New Roman"/>
                <w:szCs w:val="24"/>
              </w:rPr>
              <w:t>Warsaw grouper B wreckfish B</w:t>
            </w:r>
          </w:p>
          <w:p w:rsidR="00DF2FBD" w:rsidRDefault="00DF2FBD" w:rsidP="00DF2FBD">
            <w:pPr>
              <w:keepNext/>
              <w:keepLines/>
              <w:jc w:val="center"/>
              <w:rPr>
                <w:rFonts w:ascii="Times New Roman" w:hAnsi="Times New Roman"/>
                <w:szCs w:val="24"/>
              </w:rPr>
            </w:pPr>
            <w:r>
              <w:rPr>
                <w:rFonts w:ascii="Times New Roman" w:hAnsi="Times New Roman"/>
                <w:szCs w:val="24"/>
              </w:rPr>
              <w:t>Red Snapper U</w:t>
            </w:r>
          </w:p>
          <w:p w:rsidR="00DF2FBD" w:rsidRDefault="00DF2FBD" w:rsidP="00DF2FBD">
            <w:pPr>
              <w:keepNext/>
              <w:keepLines/>
              <w:jc w:val="center"/>
              <w:rPr>
                <w:rFonts w:ascii="Times New Roman" w:hAnsi="Times New Roman"/>
                <w:szCs w:val="24"/>
              </w:rPr>
            </w:pPr>
            <w:r>
              <w:rPr>
                <w:rFonts w:ascii="Times New Roman" w:hAnsi="Times New Roman"/>
                <w:szCs w:val="24"/>
              </w:rPr>
              <w:t>Snowy U</w:t>
            </w:r>
          </w:p>
          <w:p w:rsidR="00DF2FBD" w:rsidRDefault="00DF2FBD" w:rsidP="00DF2FBD">
            <w:pPr>
              <w:keepNext/>
              <w:keepLines/>
              <w:jc w:val="center"/>
              <w:rPr>
                <w:rFonts w:ascii="Times New Roman" w:hAnsi="Times New Roman"/>
                <w:szCs w:val="24"/>
              </w:rPr>
            </w:pPr>
            <w:r>
              <w:rPr>
                <w:rFonts w:ascii="Times New Roman" w:hAnsi="Times New Roman"/>
                <w:szCs w:val="24"/>
              </w:rPr>
              <w:t>Blueline U</w:t>
            </w:r>
          </w:p>
          <w:p w:rsidR="00DF2FBD" w:rsidRDefault="00DF2FBD" w:rsidP="00DF2FBD">
            <w:pPr>
              <w:keepNext/>
              <w:keepLines/>
              <w:jc w:val="center"/>
              <w:rPr>
                <w:rFonts w:ascii="Times New Roman" w:hAnsi="Times New Roman"/>
                <w:szCs w:val="24"/>
              </w:rPr>
            </w:pPr>
          </w:p>
        </w:tc>
        <w:tc>
          <w:tcPr>
            <w:tcW w:w="2642" w:type="dxa"/>
          </w:tcPr>
          <w:p w:rsidR="00DF2FBD" w:rsidRDefault="00DF2FBD" w:rsidP="00DF2FBD">
            <w:pPr>
              <w:pStyle w:val="ListParagraph"/>
              <w:keepNext/>
              <w:keepLines/>
              <w:spacing w:after="120"/>
              <w:ind w:left="0"/>
              <w:jc w:val="center"/>
            </w:pPr>
            <w:r w:rsidRPr="00DF2FBD">
              <w:t>Tentative</w:t>
            </w:r>
          </w:p>
        </w:tc>
      </w:tr>
      <w:tr w:rsidR="00DF2FBD" w:rsidTr="00DF2FBD">
        <w:trPr>
          <w:cantSplit/>
          <w:jc w:val="center"/>
        </w:trPr>
        <w:tc>
          <w:tcPr>
            <w:tcW w:w="2356" w:type="dxa"/>
          </w:tcPr>
          <w:p w:rsidR="00DF2FBD" w:rsidRDefault="00DF2FBD" w:rsidP="00DF2FBD">
            <w:pPr>
              <w:pStyle w:val="ListParagraph"/>
              <w:keepNext/>
              <w:keepLines/>
              <w:spacing w:after="120"/>
              <w:ind w:left="0"/>
              <w:jc w:val="center"/>
            </w:pPr>
            <w:r>
              <w:t>2017</w:t>
            </w:r>
          </w:p>
        </w:tc>
        <w:tc>
          <w:tcPr>
            <w:tcW w:w="2778" w:type="dxa"/>
          </w:tcPr>
          <w:p w:rsidR="00DF2FBD" w:rsidRDefault="00DF2FBD" w:rsidP="00DF2FBD">
            <w:pPr>
              <w:keepNext/>
              <w:keepLines/>
              <w:jc w:val="center"/>
              <w:rPr>
                <w:rFonts w:ascii="Times New Roman" w:hAnsi="Times New Roman"/>
                <w:szCs w:val="24"/>
              </w:rPr>
            </w:pPr>
            <w:r>
              <w:rPr>
                <w:rFonts w:ascii="Times New Roman" w:hAnsi="Times New Roman"/>
                <w:szCs w:val="24"/>
              </w:rPr>
              <w:t>Red Porgy U +</w:t>
            </w:r>
          </w:p>
          <w:p w:rsidR="00DF2FBD" w:rsidRDefault="00DF2FBD" w:rsidP="00DF2FBD">
            <w:pPr>
              <w:keepNext/>
              <w:keepLines/>
              <w:jc w:val="center"/>
              <w:rPr>
                <w:rFonts w:ascii="Times New Roman" w:hAnsi="Times New Roman"/>
                <w:szCs w:val="24"/>
              </w:rPr>
            </w:pPr>
            <w:r>
              <w:rPr>
                <w:rFonts w:ascii="Times New Roman" w:hAnsi="Times New Roman"/>
                <w:szCs w:val="24"/>
              </w:rPr>
              <w:t>Black Sea Bass U (rebuild target 2016)</w:t>
            </w:r>
          </w:p>
          <w:p w:rsidR="00DF2FBD" w:rsidRDefault="00DF2FBD" w:rsidP="00DF2FBD">
            <w:pPr>
              <w:keepNext/>
              <w:keepLines/>
              <w:jc w:val="center"/>
              <w:rPr>
                <w:rFonts w:ascii="Times New Roman" w:hAnsi="Times New Roman"/>
                <w:szCs w:val="24"/>
              </w:rPr>
            </w:pPr>
            <w:r>
              <w:rPr>
                <w:rFonts w:ascii="Times New Roman" w:hAnsi="Times New Roman"/>
                <w:szCs w:val="24"/>
              </w:rPr>
              <w:t>Gag U</w:t>
            </w:r>
          </w:p>
        </w:tc>
        <w:tc>
          <w:tcPr>
            <w:tcW w:w="2642" w:type="dxa"/>
          </w:tcPr>
          <w:p w:rsidR="00DF2FBD" w:rsidRDefault="00DF2FBD" w:rsidP="00DF2FBD">
            <w:pPr>
              <w:pStyle w:val="ListParagraph"/>
              <w:keepNext/>
              <w:keepLines/>
              <w:spacing w:after="120"/>
              <w:ind w:left="0"/>
              <w:jc w:val="center"/>
            </w:pPr>
            <w:r w:rsidRPr="00DF2FBD">
              <w:t>Tentative</w:t>
            </w:r>
          </w:p>
        </w:tc>
      </w:tr>
    </w:tbl>
    <w:p w:rsidR="00DF2FBD" w:rsidRDefault="00DF2FBD" w:rsidP="00DF2FBD">
      <w:pPr>
        <w:pStyle w:val="ListParagraph"/>
        <w:spacing w:after="120"/>
        <w:ind w:left="1080"/>
      </w:pPr>
    </w:p>
    <w:p w:rsidR="00260192" w:rsidRDefault="00260192" w:rsidP="00260192">
      <w:pPr>
        <w:pStyle w:val="SEDARH2"/>
      </w:pPr>
      <w:r>
        <w:t>Action</w:t>
      </w:r>
    </w:p>
    <w:p w:rsidR="00260192" w:rsidRDefault="00260192" w:rsidP="00260192">
      <w:pPr>
        <w:pStyle w:val="ListParagraph"/>
        <w:numPr>
          <w:ilvl w:val="0"/>
          <w:numId w:val="43"/>
        </w:numPr>
      </w:pPr>
      <w:r>
        <w:t>Review and Comment on the current SEDAR assessment plan</w:t>
      </w:r>
    </w:p>
    <w:p w:rsidR="00260192" w:rsidRDefault="00260192" w:rsidP="00260192">
      <w:pPr>
        <w:pStyle w:val="ListParagraph"/>
        <w:numPr>
          <w:ilvl w:val="0"/>
          <w:numId w:val="43"/>
        </w:numPr>
      </w:pPr>
      <w:r>
        <w:t>Identify a Review Panel Chair for SEDAR 32</w:t>
      </w:r>
    </w:p>
    <w:p w:rsidR="00260192" w:rsidRDefault="00260192" w:rsidP="00260192">
      <w:pPr>
        <w:pStyle w:val="ListParagraph"/>
        <w:numPr>
          <w:ilvl w:val="0"/>
          <w:numId w:val="43"/>
        </w:numPr>
      </w:pPr>
      <w:r>
        <w:t>Approve SEDAR 32 TORS</w:t>
      </w:r>
    </w:p>
    <w:p w:rsidR="00260192" w:rsidRDefault="00260192" w:rsidP="00260192">
      <w:pPr>
        <w:pStyle w:val="ListParagraph"/>
        <w:numPr>
          <w:ilvl w:val="0"/>
          <w:numId w:val="43"/>
        </w:numPr>
      </w:pPr>
      <w:r>
        <w:t>Approve SEDAR 36 TORS and Schedule</w:t>
      </w:r>
    </w:p>
    <w:p w:rsidR="00260192" w:rsidRDefault="00260192" w:rsidP="00260192">
      <w:pPr>
        <w:pStyle w:val="ListParagraph"/>
        <w:numPr>
          <w:ilvl w:val="0"/>
          <w:numId w:val="43"/>
        </w:numPr>
      </w:pPr>
      <w:r>
        <w:t>Identify SSC participants for SEDAR 36</w:t>
      </w:r>
    </w:p>
    <w:p w:rsidR="00260192" w:rsidRPr="00260192" w:rsidRDefault="00260192" w:rsidP="00260192">
      <w:pPr>
        <w:pStyle w:val="ListParagraph"/>
        <w:numPr>
          <w:ilvl w:val="0"/>
          <w:numId w:val="43"/>
        </w:numPr>
      </w:pPr>
      <w:r>
        <w:t>Approve black sea bass TORs</w:t>
      </w:r>
    </w:p>
    <w:p w:rsidR="00467E48" w:rsidRDefault="00467E48" w:rsidP="006630E9">
      <w:pPr>
        <w:pStyle w:val="ListParagraph"/>
        <w:ind w:left="1080"/>
      </w:pPr>
    </w:p>
    <w:p w:rsidR="0019777A" w:rsidRDefault="0019777A" w:rsidP="0019777A">
      <w:pPr>
        <w:pStyle w:val="ListParagraph"/>
        <w:ind w:left="0"/>
        <w:rPr>
          <w:rFonts w:ascii="Tahoma" w:hAnsi="Tahoma" w:cs="Tahoma"/>
          <w:b/>
        </w:rPr>
      </w:pPr>
      <w:r w:rsidRPr="0089008B">
        <w:rPr>
          <w:rFonts w:ascii="Tahoma" w:hAnsi="Tahoma" w:cs="Tahoma"/>
          <w:b/>
        </w:rPr>
        <w:t>SSC RECOMMENDATION:</w:t>
      </w:r>
    </w:p>
    <w:p w:rsidR="00467E48" w:rsidRPr="00467E48" w:rsidRDefault="00467E48" w:rsidP="0019777A">
      <w:pPr>
        <w:pStyle w:val="ListParagraph"/>
        <w:ind w:left="0"/>
        <w:rPr>
          <w:rFonts w:ascii="Tahoma" w:hAnsi="Tahoma" w:cs="Tahoma"/>
        </w:rPr>
      </w:pPr>
    </w:p>
    <w:p w:rsidR="001608A5" w:rsidRDefault="001608A5" w:rsidP="00AA0835">
      <w:pPr>
        <w:pStyle w:val="ListParagraph"/>
        <w:ind w:left="1080"/>
      </w:pPr>
    </w:p>
    <w:p w:rsidR="00456D66" w:rsidRDefault="00793AEE" w:rsidP="00793AEE">
      <w:pPr>
        <w:pStyle w:val="SEDARH1"/>
      </w:pPr>
      <w:bookmarkStart w:id="8" w:name="_Toc337126302"/>
      <w:r>
        <w:lastRenderedPageBreak/>
        <w:t>SHRIMP ASSESSMENT APPROACHES</w:t>
      </w:r>
      <w:bookmarkEnd w:id="8"/>
    </w:p>
    <w:p w:rsidR="00456D66" w:rsidRDefault="00456D66" w:rsidP="00456D66">
      <w:pPr>
        <w:pStyle w:val="SEDARH2"/>
      </w:pPr>
      <w:r>
        <w:t>Documents</w:t>
      </w:r>
    </w:p>
    <w:p w:rsidR="00456D66" w:rsidRPr="00DE34CD" w:rsidRDefault="00456D66" w:rsidP="00D10151">
      <w:pPr>
        <w:pStyle w:val="Caption"/>
        <w:rPr>
          <w:rFonts w:cs="Tahoma"/>
        </w:rPr>
      </w:pPr>
      <w:r>
        <w:tab/>
      </w:r>
      <w:bookmarkStart w:id="9" w:name="_Ref319936742"/>
      <w:bookmarkStart w:id="10" w:name="_Toc337126330"/>
      <w:r w:rsidR="00E27F00">
        <w:t xml:space="preserve">Attachment </w:t>
      </w:r>
      <w:fldSimple w:instr=" SEQ Attachment \* ARABIC ">
        <w:r w:rsidR="004725CF">
          <w:rPr>
            <w:noProof/>
          </w:rPr>
          <w:t>6</w:t>
        </w:r>
      </w:fldSimple>
      <w:bookmarkEnd w:id="9"/>
      <w:r w:rsidR="00E27F00">
        <w:t xml:space="preserve">. </w:t>
      </w:r>
      <w:r w:rsidR="00CF6AF4">
        <w:t>Gulf Pink Shrimp Assessment</w:t>
      </w:r>
      <w:bookmarkEnd w:id="10"/>
    </w:p>
    <w:p w:rsidR="008E36A7" w:rsidRDefault="00456D66" w:rsidP="008E36A7">
      <w:pPr>
        <w:pStyle w:val="SEDARH2"/>
      </w:pPr>
      <w:r>
        <w:t>Overview</w:t>
      </w:r>
    </w:p>
    <w:p w:rsidR="00B8403D" w:rsidRPr="00B8403D" w:rsidRDefault="00260192" w:rsidP="00B8403D">
      <w:r>
        <w:t xml:space="preserve">Rick Hart of the SEFSC will brief the Committee on efforts to develop a stock synthesis based assessment of Gulf of Mexico shrimp. </w:t>
      </w:r>
    </w:p>
    <w:p w:rsidR="006630E9" w:rsidRPr="006630E9" w:rsidRDefault="006630E9" w:rsidP="006630E9">
      <w:pPr>
        <w:pStyle w:val="SEDARH2"/>
      </w:pPr>
      <w:r>
        <w:t>Presentation</w:t>
      </w:r>
    </w:p>
    <w:p w:rsidR="001C14C5" w:rsidRPr="0041626A" w:rsidRDefault="006630E9" w:rsidP="00E27F00">
      <w:r>
        <w:tab/>
      </w:r>
      <w:r>
        <w:tab/>
      </w:r>
      <w:r w:rsidR="00E03E62">
        <w:t>Shrimp Assessment Approaches: Rick Hart, SEFSC</w:t>
      </w:r>
    </w:p>
    <w:p w:rsidR="00456D66" w:rsidRDefault="00456D66" w:rsidP="00456D66">
      <w:pPr>
        <w:pStyle w:val="SEDARH2"/>
      </w:pPr>
      <w:r>
        <w:t>Action</w:t>
      </w:r>
    </w:p>
    <w:p w:rsidR="00AA0835" w:rsidRDefault="00E03E62" w:rsidP="00213DDB">
      <w:pPr>
        <w:pStyle w:val="ListParagraph"/>
        <w:numPr>
          <w:ilvl w:val="0"/>
          <w:numId w:val="42"/>
        </w:numPr>
        <w:ind w:left="1440"/>
      </w:pPr>
      <w:r>
        <w:t>Review and comment</w:t>
      </w:r>
    </w:p>
    <w:p w:rsidR="00213DDB" w:rsidRDefault="00213DDB" w:rsidP="00213DDB">
      <w:pPr>
        <w:pStyle w:val="ListParagraph"/>
        <w:ind w:left="0"/>
        <w:rPr>
          <w:rFonts w:ascii="Tahoma" w:hAnsi="Tahoma" w:cs="Tahoma"/>
          <w:b/>
        </w:rPr>
      </w:pPr>
    </w:p>
    <w:p w:rsidR="00213DDB" w:rsidRPr="0089008B" w:rsidRDefault="00213DDB" w:rsidP="00213DDB">
      <w:pPr>
        <w:pStyle w:val="ListParagraph"/>
        <w:ind w:left="0"/>
        <w:rPr>
          <w:rFonts w:ascii="Tahoma" w:hAnsi="Tahoma" w:cs="Tahoma"/>
          <w:b/>
        </w:rPr>
      </w:pPr>
      <w:r w:rsidRPr="0089008B">
        <w:rPr>
          <w:rFonts w:ascii="Tahoma" w:hAnsi="Tahoma" w:cs="Tahoma"/>
          <w:b/>
        </w:rPr>
        <w:t>SSC RECOMMENDATION:</w:t>
      </w:r>
    </w:p>
    <w:p w:rsidR="00213DDB" w:rsidRPr="00AA0835" w:rsidRDefault="00213DDB" w:rsidP="00213DDB">
      <w:pPr>
        <w:pStyle w:val="ListParagraph"/>
        <w:ind w:left="1440"/>
      </w:pPr>
    </w:p>
    <w:p w:rsidR="00684F5F" w:rsidRDefault="00793AEE" w:rsidP="00793AEE">
      <w:pPr>
        <w:pStyle w:val="SEDARH1"/>
      </w:pPr>
      <w:bookmarkStart w:id="11" w:name="_Toc337126303"/>
      <w:r>
        <w:t>P-REBUILD FOR BLACK SEA BASS</w:t>
      </w:r>
      <w:bookmarkEnd w:id="11"/>
    </w:p>
    <w:p w:rsidR="00E03E62" w:rsidRDefault="00E03E62" w:rsidP="00E03E62">
      <w:pPr>
        <w:pStyle w:val="SEDARH2"/>
      </w:pPr>
      <w:r>
        <w:t>Documents</w:t>
      </w:r>
    </w:p>
    <w:p w:rsidR="00E03E62" w:rsidRPr="00DE34CD" w:rsidRDefault="00E03E62" w:rsidP="00E03E62">
      <w:pPr>
        <w:pStyle w:val="Caption"/>
        <w:rPr>
          <w:rFonts w:cs="Tahoma"/>
        </w:rPr>
      </w:pPr>
      <w:r>
        <w:tab/>
      </w:r>
      <w:bookmarkStart w:id="12" w:name="_Ref336260474"/>
      <w:bookmarkStart w:id="13" w:name="_Toc337126331"/>
      <w:r>
        <w:t xml:space="preserve">Attachment </w:t>
      </w:r>
      <w:fldSimple w:instr=" SEQ Attachment \* ARABIC ">
        <w:r w:rsidR="004725CF">
          <w:rPr>
            <w:noProof/>
          </w:rPr>
          <w:t>7</w:t>
        </w:r>
      </w:fldSimple>
      <w:r>
        <w:t>. SEDAR 25 Black Sea Bass Assessment</w:t>
      </w:r>
      <w:bookmarkEnd w:id="12"/>
      <w:bookmarkEnd w:id="13"/>
    </w:p>
    <w:p w:rsidR="00E03E62" w:rsidRDefault="00E03E62" w:rsidP="00E03E62">
      <w:pPr>
        <w:pStyle w:val="SEDARH2"/>
      </w:pPr>
      <w:r>
        <w:t>Overview</w:t>
      </w:r>
    </w:p>
    <w:p w:rsidR="00E03E62" w:rsidRPr="00B8403D" w:rsidRDefault="00E03E62" w:rsidP="00E03E62">
      <w:r>
        <w:t xml:space="preserve">The original rebuilding plan for black sea bass was based on a 50% probability of success.  The SSC briefly discussed P-rebuild when the SEDAR 25 assessment was reviewed in November 2011 but a revised P-rebuild was not provided at that time. In Snapper-Grouper Amendment 18A, approved by the Council in December 2011, the Council specified that the rebuilding plan should have a 66% chance of success. Because the 66% chance of success was based on assessment evaluations of the status quo rebuilding program (fixed harvest of 847,000 pounds) (Table 3.20 in </w:t>
      </w:r>
      <w:fldSimple w:instr=" REF _Ref336260474 ">
        <w:r w:rsidR="004725CF">
          <w:t xml:space="preserve">Attachment </w:t>
        </w:r>
        <w:r w:rsidR="004725CF">
          <w:rPr>
            <w:noProof/>
          </w:rPr>
          <w:t>7</w:t>
        </w:r>
        <w:r w:rsidR="004725CF">
          <w:t>. SEDAR 25 Black Sea Bass Assessment</w:t>
        </w:r>
      </w:fldSimple>
      <w:r>
        <w:t>), the Council requested that the SSC review the previous assessment and provide a P-rebuild recommendation.</w:t>
      </w:r>
    </w:p>
    <w:p w:rsidR="00E03E62" w:rsidRDefault="00E03E62" w:rsidP="00E03E62">
      <w:pPr>
        <w:pStyle w:val="SEDARH2"/>
      </w:pPr>
      <w:r>
        <w:t>Action</w:t>
      </w:r>
    </w:p>
    <w:p w:rsidR="00E03E62" w:rsidRDefault="00E03E62" w:rsidP="00E03E62">
      <w:pPr>
        <w:pStyle w:val="ListParagraph"/>
        <w:numPr>
          <w:ilvl w:val="0"/>
          <w:numId w:val="42"/>
        </w:numPr>
        <w:ind w:left="1440"/>
      </w:pPr>
      <w:r>
        <w:t>Recommend a P-Star and P-rebuild for the SEDAR 25 assessment</w:t>
      </w:r>
    </w:p>
    <w:p w:rsidR="00E03E62" w:rsidRDefault="00E03E62" w:rsidP="00E03E62"/>
    <w:p w:rsidR="00E03E62" w:rsidRPr="0089008B" w:rsidRDefault="00E03E62" w:rsidP="00E03E62">
      <w:pPr>
        <w:pStyle w:val="ListParagraph"/>
        <w:ind w:left="0"/>
        <w:rPr>
          <w:rFonts w:ascii="Tahoma" w:hAnsi="Tahoma" w:cs="Tahoma"/>
          <w:b/>
        </w:rPr>
      </w:pPr>
      <w:r w:rsidRPr="0089008B">
        <w:rPr>
          <w:rFonts w:ascii="Tahoma" w:hAnsi="Tahoma" w:cs="Tahoma"/>
          <w:b/>
        </w:rPr>
        <w:t>SSC RECOMMENDATION:</w:t>
      </w:r>
    </w:p>
    <w:p w:rsidR="00E03E62" w:rsidRDefault="00E03E62" w:rsidP="00E03E62"/>
    <w:p w:rsidR="00E03E62" w:rsidRDefault="00793AEE" w:rsidP="00793AEE">
      <w:pPr>
        <w:pStyle w:val="SEDARH1"/>
      </w:pPr>
      <w:bookmarkStart w:id="14" w:name="_Toc337126304"/>
      <w:r>
        <w:lastRenderedPageBreak/>
        <w:t>VERMILION SNAPPER ASSESSMENT UPDATE</w:t>
      </w:r>
      <w:bookmarkEnd w:id="14"/>
    </w:p>
    <w:p w:rsidR="00E03E62" w:rsidRDefault="00E03E62" w:rsidP="00E03E62">
      <w:pPr>
        <w:pStyle w:val="SEDARH2"/>
      </w:pPr>
      <w:r>
        <w:t>Documents</w:t>
      </w:r>
    </w:p>
    <w:p w:rsidR="00E03E62" w:rsidRPr="00DE34CD" w:rsidRDefault="00E03E62" w:rsidP="00E03E62">
      <w:pPr>
        <w:pStyle w:val="Caption"/>
        <w:rPr>
          <w:rFonts w:cs="Tahoma"/>
        </w:rPr>
      </w:pPr>
      <w:r>
        <w:tab/>
      </w:r>
      <w:bookmarkStart w:id="15" w:name="_Toc337126332"/>
      <w:r>
        <w:t xml:space="preserve">Attachment </w:t>
      </w:r>
      <w:fldSimple w:instr=" SEQ Attachment \* ARABIC ">
        <w:r w:rsidR="004725CF">
          <w:rPr>
            <w:noProof/>
          </w:rPr>
          <w:t>8</w:t>
        </w:r>
      </w:fldSimple>
      <w:r>
        <w:t>. Vermilion Snapper Assessment Update</w:t>
      </w:r>
      <w:bookmarkEnd w:id="15"/>
    </w:p>
    <w:p w:rsidR="00CD0922" w:rsidRDefault="00CD0922" w:rsidP="00E03E62">
      <w:pPr>
        <w:pStyle w:val="SEDARH2"/>
      </w:pPr>
      <w:r>
        <w:t>Presentation</w:t>
      </w:r>
    </w:p>
    <w:p w:rsidR="00CD0922" w:rsidRPr="00CD0922" w:rsidRDefault="00CD0922" w:rsidP="00CD0922">
      <w:r>
        <w:tab/>
      </w:r>
      <w:r>
        <w:tab/>
        <w:t>Assessment Results: Kyle Shertzer, SEFSC</w:t>
      </w:r>
    </w:p>
    <w:p w:rsidR="00E03E62" w:rsidRDefault="00E03E62" w:rsidP="00E03E62">
      <w:pPr>
        <w:pStyle w:val="SEDARH2"/>
      </w:pPr>
      <w:r>
        <w:t>Overview</w:t>
      </w:r>
    </w:p>
    <w:p w:rsidR="00F64850" w:rsidRPr="00F64850" w:rsidRDefault="00F64850" w:rsidP="00F64850">
      <w:r>
        <w:t>The SSC is asked to review an update assessment for vermilion snapper. The original benchmark was prepared in 2003 through SEDAR2 and last updated in 2007. Vermilion snapper were last determined to be neither overfished nor experiencing overfishing.</w:t>
      </w:r>
    </w:p>
    <w:p w:rsidR="00E03E62" w:rsidRDefault="00E03E62" w:rsidP="00E03E62">
      <w:pPr>
        <w:pStyle w:val="SEDARH2"/>
      </w:pPr>
      <w:r>
        <w:t>Action</w:t>
      </w:r>
    </w:p>
    <w:p w:rsidR="00566005" w:rsidRPr="00566005" w:rsidRDefault="00566005" w:rsidP="00566005">
      <w:pPr>
        <w:pStyle w:val="ListParagraph"/>
        <w:numPr>
          <w:ilvl w:val="0"/>
          <w:numId w:val="42"/>
        </w:numPr>
        <w:ind w:left="1800"/>
      </w:pPr>
      <w:r w:rsidRPr="00566005">
        <w:t xml:space="preserve">Provide Fishing Level Recommendations for </w:t>
      </w:r>
      <w:r>
        <w:t>vermilion snapper</w:t>
      </w:r>
      <w:r w:rsidRPr="00566005">
        <w:t xml:space="preserve"> consistent with the ABC control rule.</w:t>
      </w:r>
    </w:p>
    <w:p w:rsidR="00566005" w:rsidRDefault="00566005" w:rsidP="00566005">
      <w:pPr>
        <w:pStyle w:val="ListParagraph"/>
        <w:numPr>
          <w:ilvl w:val="0"/>
          <w:numId w:val="42"/>
        </w:numPr>
        <w:ind w:left="1800"/>
      </w:pPr>
      <w:r w:rsidRPr="00566005">
        <w:t>Provide guidance and advice on assessment uncertainties</w:t>
      </w:r>
    </w:p>
    <w:p w:rsidR="00CD3724" w:rsidRPr="00566005" w:rsidRDefault="00CD3724" w:rsidP="00566005">
      <w:pPr>
        <w:pStyle w:val="ListParagraph"/>
        <w:numPr>
          <w:ilvl w:val="0"/>
          <w:numId w:val="42"/>
        </w:numPr>
        <w:ind w:left="1800"/>
      </w:pPr>
      <w:r>
        <w:t>Comment on potential discarding issues</w:t>
      </w:r>
    </w:p>
    <w:p w:rsidR="00E03E62" w:rsidRDefault="00566005" w:rsidP="00566005">
      <w:pPr>
        <w:pStyle w:val="ListParagraph"/>
        <w:numPr>
          <w:ilvl w:val="0"/>
          <w:numId w:val="42"/>
        </w:numPr>
        <w:ind w:left="1800"/>
      </w:pPr>
      <w:r w:rsidRPr="00566005">
        <w:t>Provide recommendations on the next assessment (type and timing)</w:t>
      </w:r>
    </w:p>
    <w:p w:rsidR="00F64850" w:rsidRDefault="00F64850" w:rsidP="00F64850">
      <w:pPr>
        <w:pStyle w:val="ListParagraph"/>
        <w:ind w:left="1440"/>
      </w:pPr>
    </w:p>
    <w:p w:rsidR="00E03E62" w:rsidRDefault="00E03E62" w:rsidP="00E03E62">
      <w:pPr>
        <w:pStyle w:val="ListParagraph"/>
        <w:ind w:left="0"/>
        <w:rPr>
          <w:rFonts w:ascii="Tahoma" w:hAnsi="Tahoma" w:cs="Tahoma"/>
          <w:b/>
        </w:rPr>
      </w:pPr>
      <w:r w:rsidRPr="0089008B">
        <w:rPr>
          <w:rFonts w:ascii="Tahoma" w:hAnsi="Tahoma" w:cs="Tahoma"/>
          <w:b/>
        </w:rPr>
        <w:t>SSC RECOMMENDATION:</w:t>
      </w:r>
    </w:p>
    <w:p w:rsidR="00E03E62" w:rsidRPr="0089008B" w:rsidRDefault="00E03E62" w:rsidP="00E03E62">
      <w:pPr>
        <w:pStyle w:val="ListParagraph"/>
        <w:ind w:left="0"/>
        <w:rPr>
          <w:rFonts w:ascii="Tahoma" w:hAnsi="Tahoma" w:cs="Tahoma"/>
          <w:b/>
        </w:rPr>
      </w:pPr>
    </w:p>
    <w:p w:rsidR="00E03E62" w:rsidRDefault="00793AEE" w:rsidP="00793AEE">
      <w:pPr>
        <w:pStyle w:val="SEDARH1"/>
      </w:pPr>
      <w:bookmarkStart w:id="16" w:name="_Toc337126305"/>
      <w:r>
        <w:t>RED PORGY ASSESSMENT UPDATE</w:t>
      </w:r>
      <w:bookmarkEnd w:id="16"/>
    </w:p>
    <w:p w:rsidR="00E03E62" w:rsidRDefault="00E03E62" w:rsidP="00E03E62">
      <w:pPr>
        <w:pStyle w:val="SEDARH2"/>
      </w:pPr>
      <w:r>
        <w:t>Documents</w:t>
      </w:r>
    </w:p>
    <w:p w:rsidR="00E03E62" w:rsidRPr="00DE34CD" w:rsidRDefault="00E03E62" w:rsidP="00E03E62">
      <w:pPr>
        <w:pStyle w:val="Caption"/>
        <w:rPr>
          <w:rFonts w:cs="Tahoma"/>
        </w:rPr>
      </w:pPr>
      <w:r>
        <w:tab/>
      </w:r>
      <w:bookmarkStart w:id="17" w:name="_Toc337126333"/>
      <w:r>
        <w:t xml:space="preserve">Attachment </w:t>
      </w:r>
      <w:fldSimple w:instr=" SEQ Attachment \* ARABIC ">
        <w:r w:rsidR="004725CF">
          <w:rPr>
            <w:noProof/>
          </w:rPr>
          <w:t>9</w:t>
        </w:r>
      </w:fldSimple>
      <w:r>
        <w:t>. Red Porgy Assessment Update</w:t>
      </w:r>
      <w:bookmarkEnd w:id="17"/>
    </w:p>
    <w:p w:rsidR="00CD0922" w:rsidRDefault="00CD0922" w:rsidP="00E03E62">
      <w:pPr>
        <w:pStyle w:val="SEDARH2"/>
      </w:pPr>
      <w:r>
        <w:t>Presentation</w:t>
      </w:r>
    </w:p>
    <w:p w:rsidR="00CD0922" w:rsidRPr="00CD0922" w:rsidRDefault="00CD0922" w:rsidP="00CD0922">
      <w:r>
        <w:tab/>
      </w:r>
      <w:r>
        <w:tab/>
        <w:t>Assessment Results: Lew Coggins, SEFSC</w:t>
      </w:r>
    </w:p>
    <w:p w:rsidR="00E03E62" w:rsidRDefault="00E03E62" w:rsidP="00E03E62">
      <w:pPr>
        <w:pStyle w:val="SEDARH2"/>
      </w:pPr>
      <w:r>
        <w:t>Overview</w:t>
      </w:r>
    </w:p>
    <w:p w:rsidR="00F64850" w:rsidRPr="00F64850" w:rsidRDefault="00F64850" w:rsidP="00F64850">
      <w:r>
        <w:t>The SSC is asked to review an update of red porgy. The original benchmark was prepared through SEDAR1 in 2003 and updated in 2006. The stock is under a rebuilding plan.</w:t>
      </w:r>
    </w:p>
    <w:p w:rsidR="00E03E62" w:rsidRDefault="00E03E62" w:rsidP="00E03E62">
      <w:pPr>
        <w:pStyle w:val="SEDARH2"/>
      </w:pPr>
      <w:r>
        <w:t>Action</w:t>
      </w:r>
    </w:p>
    <w:p w:rsidR="00E03E62" w:rsidRDefault="00E03E62" w:rsidP="00E03E62">
      <w:pPr>
        <w:pStyle w:val="ListParagraph"/>
        <w:numPr>
          <w:ilvl w:val="0"/>
          <w:numId w:val="42"/>
        </w:numPr>
        <w:ind w:left="1440"/>
      </w:pPr>
      <w:r>
        <w:t xml:space="preserve">Provide Fishing Level Recommendations for </w:t>
      </w:r>
      <w:r w:rsidR="00566005">
        <w:t>red p</w:t>
      </w:r>
      <w:r>
        <w:t>orgy</w:t>
      </w:r>
      <w:r w:rsidR="00566005">
        <w:t xml:space="preserve"> consistent with the ABC control rule.</w:t>
      </w:r>
    </w:p>
    <w:p w:rsidR="00566005" w:rsidRDefault="00566005" w:rsidP="00E03E62">
      <w:pPr>
        <w:pStyle w:val="ListParagraph"/>
        <w:numPr>
          <w:ilvl w:val="0"/>
          <w:numId w:val="42"/>
        </w:numPr>
        <w:ind w:left="1440"/>
      </w:pPr>
      <w:r>
        <w:t>Provide guidance and advice on assessment uncertainties</w:t>
      </w:r>
    </w:p>
    <w:p w:rsidR="00CD3724" w:rsidRDefault="00CD3724" w:rsidP="00CD3724">
      <w:pPr>
        <w:pStyle w:val="ListParagraph"/>
        <w:numPr>
          <w:ilvl w:val="0"/>
          <w:numId w:val="42"/>
        </w:numPr>
        <w:ind w:left="1440"/>
      </w:pPr>
      <w:r w:rsidRPr="00CD3724">
        <w:t>Comment on potential discarding issues</w:t>
      </w:r>
    </w:p>
    <w:p w:rsidR="00566005" w:rsidRDefault="00566005" w:rsidP="00E03E62">
      <w:pPr>
        <w:pStyle w:val="ListParagraph"/>
        <w:numPr>
          <w:ilvl w:val="0"/>
          <w:numId w:val="42"/>
        </w:numPr>
        <w:ind w:left="1440"/>
      </w:pPr>
      <w:r>
        <w:t>Provide recommendations on the next assessment (type and timing)</w:t>
      </w:r>
    </w:p>
    <w:p w:rsidR="00F64850" w:rsidRDefault="00F64850" w:rsidP="00F64850">
      <w:pPr>
        <w:pStyle w:val="ListParagraph"/>
        <w:ind w:left="1440"/>
      </w:pPr>
    </w:p>
    <w:p w:rsidR="00E03E62" w:rsidRDefault="00E03E62" w:rsidP="00E03E62">
      <w:pPr>
        <w:pStyle w:val="ListParagraph"/>
        <w:ind w:left="0"/>
        <w:rPr>
          <w:rFonts w:ascii="Tahoma" w:hAnsi="Tahoma" w:cs="Tahoma"/>
          <w:b/>
        </w:rPr>
      </w:pPr>
      <w:r w:rsidRPr="0089008B">
        <w:rPr>
          <w:rFonts w:ascii="Tahoma" w:hAnsi="Tahoma" w:cs="Tahoma"/>
          <w:b/>
        </w:rPr>
        <w:t>SSC RECOMMENDATION:</w:t>
      </w:r>
    </w:p>
    <w:p w:rsidR="00F64850" w:rsidRDefault="00F64850" w:rsidP="00F64850">
      <w:pPr>
        <w:pStyle w:val="SEDARH1"/>
        <w:ind w:right="-720"/>
      </w:pPr>
      <w:bookmarkStart w:id="18" w:name="_Toc337126306"/>
      <w:r>
        <w:lastRenderedPageBreak/>
        <w:t>WRECKFISH ANALYSIS</w:t>
      </w:r>
      <w:bookmarkEnd w:id="18"/>
    </w:p>
    <w:p w:rsidR="00F64850" w:rsidRDefault="00F64850" w:rsidP="00F64850">
      <w:pPr>
        <w:pStyle w:val="SEDARH2"/>
      </w:pPr>
      <w:r>
        <w:t>Documents</w:t>
      </w:r>
    </w:p>
    <w:p w:rsidR="00F64850" w:rsidRDefault="00F64850" w:rsidP="00F64850">
      <w:pPr>
        <w:pStyle w:val="Caption"/>
      </w:pPr>
      <w:r>
        <w:tab/>
      </w:r>
      <w:bookmarkStart w:id="19" w:name="_Toc337126334"/>
      <w:r>
        <w:t xml:space="preserve">Attachment </w:t>
      </w:r>
      <w:fldSimple w:instr=" SEQ Attachment \* ARABIC ">
        <w:r w:rsidR="004725CF">
          <w:rPr>
            <w:noProof/>
          </w:rPr>
          <w:t>10</w:t>
        </w:r>
      </w:fldSimple>
      <w:r>
        <w:t>. Wreckfish SCAA</w:t>
      </w:r>
      <w:bookmarkEnd w:id="19"/>
    </w:p>
    <w:p w:rsidR="00F64850" w:rsidRPr="00F64850" w:rsidRDefault="008E0B73" w:rsidP="008E0B73">
      <w:pPr>
        <w:pStyle w:val="Caption"/>
      </w:pPr>
      <w:r>
        <w:tab/>
      </w:r>
      <w:bookmarkStart w:id="20" w:name="_Toc337126335"/>
      <w:r w:rsidR="00F64850" w:rsidRPr="008E0B73">
        <w:t xml:space="preserve">Attachment </w:t>
      </w:r>
      <w:fldSimple w:instr=" SEQ Attachment \* ARABIC ">
        <w:r w:rsidR="004725CF">
          <w:rPr>
            <w:noProof/>
          </w:rPr>
          <w:t>11</w:t>
        </w:r>
      </w:fldSimple>
      <w:r w:rsidR="00F64850" w:rsidRPr="008E0B73">
        <w:t xml:space="preserve">. Wreckfish </w:t>
      </w:r>
      <w:r>
        <w:t>Analysis</w:t>
      </w:r>
      <w:bookmarkEnd w:id="20"/>
    </w:p>
    <w:p w:rsidR="00F64850" w:rsidRDefault="00F64850" w:rsidP="00F64850">
      <w:pPr>
        <w:pStyle w:val="SEDARH2"/>
      </w:pPr>
      <w:r>
        <w:t xml:space="preserve">Presentation </w:t>
      </w:r>
    </w:p>
    <w:p w:rsidR="00F64850" w:rsidRDefault="008E0B73" w:rsidP="00F64850">
      <w:r>
        <w:tab/>
      </w:r>
      <w:r>
        <w:tab/>
        <w:t>Wreckfish SCAA: Doug Butterworth</w:t>
      </w:r>
    </w:p>
    <w:p w:rsidR="008E0B73" w:rsidRPr="001F62F1" w:rsidRDefault="008E0B73" w:rsidP="00F64850">
      <w:r>
        <w:tab/>
      </w:r>
      <w:r>
        <w:tab/>
        <w:t>Wreckfish Analysis: TBD</w:t>
      </w:r>
    </w:p>
    <w:p w:rsidR="00F64850" w:rsidRDefault="00F64850" w:rsidP="00F64850">
      <w:pPr>
        <w:pStyle w:val="SEDARH2"/>
      </w:pPr>
      <w:r>
        <w:t>Overview</w:t>
      </w:r>
    </w:p>
    <w:p w:rsidR="00F64850" w:rsidRPr="001F62F1" w:rsidRDefault="00F64850" w:rsidP="003103FE">
      <w:r>
        <w:t>Council was informed at its September 2012 meeting that additional analyses may be forthcoming for the wreckfish population. The SSC is asked to review any inf</w:t>
      </w:r>
      <w:r w:rsidR="008E0B73">
        <w:t>ormation that may be submitted</w:t>
      </w:r>
    </w:p>
    <w:p w:rsidR="00F64850" w:rsidRDefault="00F64850" w:rsidP="00F64850">
      <w:pPr>
        <w:pStyle w:val="SEDARH2"/>
      </w:pPr>
      <w:r>
        <w:t>Action</w:t>
      </w:r>
    </w:p>
    <w:p w:rsidR="00F64850" w:rsidRDefault="008E0B73" w:rsidP="00F64850">
      <w:pPr>
        <w:pStyle w:val="ListParagraph"/>
        <w:numPr>
          <w:ilvl w:val="0"/>
          <w:numId w:val="42"/>
        </w:numPr>
      </w:pPr>
      <w:r>
        <w:t>Review and comment</w:t>
      </w:r>
    </w:p>
    <w:p w:rsidR="008E0B73" w:rsidRPr="001F62F1" w:rsidRDefault="008E0B73" w:rsidP="00F64850">
      <w:pPr>
        <w:pStyle w:val="ListParagraph"/>
        <w:numPr>
          <w:ilvl w:val="0"/>
          <w:numId w:val="42"/>
        </w:numPr>
      </w:pPr>
      <w:r>
        <w:t>Consider ABC implications</w:t>
      </w:r>
    </w:p>
    <w:p w:rsidR="00E03E62" w:rsidRDefault="00793AEE" w:rsidP="00793AEE">
      <w:pPr>
        <w:pStyle w:val="SEDARH1"/>
      </w:pPr>
      <w:bookmarkStart w:id="21" w:name="_Toc337126307"/>
      <w:r>
        <w:t>COASTAL MIGRATORY PELAGIC AMENDMENT 19</w:t>
      </w:r>
      <w:bookmarkEnd w:id="21"/>
    </w:p>
    <w:p w:rsidR="00E03E62" w:rsidRDefault="00E03E62" w:rsidP="00E03E62">
      <w:pPr>
        <w:pStyle w:val="SEDARH2"/>
      </w:pPr>
      <w:r>
        <w:t>Documents</w:t>
      </w:r>
    </w:p>
    <w:p w:rsidR="00E03E62" w:rsidRPr="00DE34CD" w:rsidRDefault="00E03E62" w:rsidP="00E03E62">
      <w:pPr>
        <w:pStyle w:val="Caption"/>
        <w:rPr>
          <w:rFonts w:cs="Tahoma"/>
        </w:rPr>
      </w:pPr>
      <w:r>
        <w:tab/>
      </w:r>
      <w:bookmarkStart w:id="22" w:name="_Toc337126336"/>
      <w:r>
        <w:t xml:space="preserve">Attachment </w:t>
      </w:r>
      <w:fldSimple w:instr=" SEQ Attachment \* ARABIC ">
        <w:r w:rsidR="004725CF">
          <w:rPr>
            <w:noProof/>
          </w:rPr>
          <w:t>12</w:t>
        </w:r>
      </w:fldSimple>
      <w:r>
        <w:t>. CMP</w:t>
      </w:r>
      <w:r w:rsidR="00BB3D93">
        <w:t xml:space="preserve"> Amendment 19 Draft</w:t>
      </w:r>
      <w:bookmarkEnd w:id="22"/>
    </w:p>
    <w:p w:rsidR="0018089B" w:rsidRDefault="0018089B" w:rsidP="00E03E62">
      <w:pPr>
        <w:pStyle w:val="SEDARH2"/>
      </w:pPr>
      <w:r>
        <w:t xml:space="preserve"> Presentation</w:t>
      </w:r>
    </w:p>
    <w:p w:rsidR="0018089B" w:rsidRPr="0018089B" w:rsidRDefault="0018089B" w:rsidP="0018089B">
      <w:pPr>
        <w:ind w:left="720"/>
      </w:pPr>
      <w:r>
        <w:t>SEP Report: John Whitehead</w:t>
      </w:r>
    </w:p>
    <w:p w:rsidR="00E03E62" w:rsidRDefault="00E03E62" w:rsidP="00E03E62">
      <w:pPr>
        <w:pStyle w:val="SEDARH2"/>
      </w:pPr>
      <w:r>
        <w:t>Overview</w:t>
      </w:r>
    </w:p>
    <w:p w:rsidR="00052329" w:rsidRDefault="00052329" w:rsidP="00C833D1"/>
    <w:p w:rsidR="00052329" w:rsidRDefault="00052329" w:rsidP="00C833D1">
      <w:r>
        <w:t>Staff Contact: Kari MacLauchlin</w:t>
      </w:r>
    </w:p>
    <w:p w:rsidR="000A4CFD" w:rsidRDefault="000A4CFD" w:rsidP="00C833D1"/>
    <w:p w:rsidR="000A4CFD" w:rsidRDefault="000A4CFD" w:rsidP="000A4CFD">
      <w:r>
        <w:t>Joint Mackerel Amendment 19</w:t>
      </w:r>
      <w:r w:rsidRPr="0075099F">
        <w:t xml:space="preserve"> will address issues </w:t>
      </w:r>
      <w:r>
        <w:t xml:space="preserve">associated with bag limit sales of king mackerel, Spanish mackerel, and cobia, including a potential new commercial permit requirement for cobia (commercial permits for king and Spanish mackerel currently exist). The primary concerns with bag limit sales are counting recreational sales toward the commercial quota, bag limit sales after a commercial closure, and the impact of recreationally caught fish on the market. Bag limit sales are prohibited for all other federally managed fisheries in the South Atlantic, but mackerel and cobia bag limit sales are common practice (and sources of income) for for-hire crew in some areas. </w:t>
      </w:r>
    </w:p>
    <w:p w:rsidR="000A4CFD" w:rsidRDefault="000A4CFD" w:rsidP="000A4CFD"/>
    <w:p w:rsidR="00C833D1" w:rsidRDefault="000A4CFD" w:rsidP="000A4CFD">
      <w:r>
        <w:t xml:space="preserve">The amendment also considers actions to eliminate, or make non-transferable, latent king mackerel </w:t>
      </w:r>
      <w:proofErr w:type="spellStart"/>
      <w:r>
        <w:t>commerical</w:t>
      </w:r>
      <w:proofErr w:type="spellEnd"/>
      <w:r>
        <w:t xml:space="preserve"> permits; require compliance with federal regulations in state </w:t>
      </w:r>
      <w:proofErr w:type="spellStart"/>
      <w:r>
        <w:t>wateres</w:t>
      </w:r>
      <w:proofErr w:type="spellEnd"/>
      <w:r>
        <w:t xml:space="preserve"> for vessels with federal permits; and modifications to income requirements for king mackerel and Spanish mackerel commercial permits.</w:t>
      </w:r>
    </w:p>
    <w:p w:rsidR="00C833D1" w:rsidRDefault="00C833D1" w:rsidP="00FF1420">
      <w:pPr>
        <w:pStyle w:val="SEDARH2"/>
      </w:pPr>
      <w:r>
        <w:lastRenderedPageBreak/>
        <w:t>Schedule</w:t>
      </w:r>
    </w:p>
    <w:p w:rsidR="00FF1420" w:rsidRDefault="00FF1420" w:rsidP="00FF1420">
      <w:pPr>
        <w:tabs>
          <w:tab w:val="right" w:leader="dot" w:pos="8883"/>
        </w:tabs>
        <w:ind w:left="900"/>
      </w:pPr>
      <w:r>
        <w:t>NOI</w:t>
      </w:r>
      <w:r w:rsidRPr="003A453C">
        <w:t xml:space="preserve"> </w:t>
      </w:r>
      <w:r>
        <w:tab/>
        <w:t xml:space="preserve"> </w:t>
      </w:r>
    </w:p>
    <w:p w:rsidR="00FF1420" w:rsidRPr="000103F7" w:rsidRDefault="00FF1420" w:rsidP="00FF1420">
      <w:pPr>
        <w:tabs>
          <w:tab w:val="right" w:leader="dot" w:pos="8883"/>
        </w:tabs>
        <w:ind w:left="900"/>
      </w:pPr>
      <w:r w:rsidRPr="000103F7">
        <w:t>Scoping C</w:t>
      </w:r>
      <w:r>
        <w:t>omplete</w:t>
      </w:r>
      <w:r>
        <w:tab/>
      </w:r>
      <w:r w:rsidR="000A4CFD">
        <w:t>August 2012</w:t>
      </w:r>
      <w:r>
        <w:t xml:space="preserve">  </w:t>
      </w:r>
    </w:p>
    <w:p w:rsidR="00FF1420" w:rsidRDefault="00FF1420" w:rsidP="00FF1420">
      <w:pPr>
        <w:tabs>
          <w:tab w:val="right" w:leader="dot" w:pos="8883"/>
        </w:tabs>
        <w:ind w:left="900"/>
      </w:pPr>
      <w:r w:rsidRPr="000103F7">
        <w:t>Council review</w:t>
      </w:r>
      <w:r>
        <w:t>s</w:t>
      </w:r>
      <w:r w:rsidRPr="000103F7">
        <w:t xml:space="preserve"> optio</w:t>
      </w:r>
      <w:r>
        <w:t>ns &amp; makes recommendations</w:t>
      </w:r>
      <w:r>
        <w:tab/>
        <w:t xml:space="preserve"> </w:t>
      </w:r>
      <w:r w:rsidR="000A4CFD">
        <w:t>September 2012</w:t>
      </w:r>
      <w:r>
        <w:t xml:space="preserve"> </w:t>
      </w:r>
    </w:p>
    <w:p w:rsidR="00FF1420" w:rsidRDefault="00FF1420" w:rsidP="00FF1420">
      <w:pPr>
        <w:tabs>
          <w:tab w:val="right" w:leader="dot" w:pos="8883"/>
        </w:tabs>
        <w:ind w:left="900"/>
      </w:pPr>
      <w:r>
        <w:t>SSC review</w:t>
      </w:r>
      <w:r>
        <w:tab/>
        <w:t xml:space="preserve">October 2012 </w:t>
      </w:r>
    </w:p>
    <w:p w:rsidR="00FF1420" w:rsidRDefault="000A4CFD" w:rsidP="00FF1420">
      <w:pPr>
        <w:tabs>
          <w:tab w:val="right" w:leader="dot" w:pos="8883"/>
        </w:tabs>
        <w:ind w:left="900"/>
      </w:pPr>
      <w:r>
        <w:t>AP</w:t>
      </w:r>
      <w:r w:rsidR="00FF1420">
        <w:t xml:space="preserve"> review</w:t>
      </w:r>
      <w:r w:rsidR="00FF1420">
        <w:tab/>
      </w:r>
      <w:r>
        <w:t>April 2013</w:t>
      </w:r>
      <w:r w:rsidR="00FF1420">
        <w:t xml:space="preserve"> </w:t>
      </w:r>
    </w:p>
    <w:p w:rsidR="00FF1420" w:rsidRDefault="00FF1420" w:rsidP="00FF1420">
      <w:pPr>
        <w:tabs>
          <w:tab w:val="right" w:leader="dot" w:pos="8883"/>
        </w:tabs>
        <w:ind w:left="900"/>
      </w:pPr>
      <w:r w:rsidRPr="000103F7">
        <w:t xml:space="preserve">Council review &amp; </w:t>
      </w:r>
      <w:r>
        <w:t>approve for P</w:t>
      </w:r>
      <w:r w:rsidRPr="000103F7">
        <w:t>ublic Hearing</w:t>
      </w:r>
      <w:r w:rsidR="000A4CFD">
        <w:tab/>
        <w:t>December 2012</w:t>
      </w:r>
    </w:p>
    <w:p w:rsidR="00FF1420" w:rsidRDefault="00FF1420" w:rsidP="00FF1420">
      <w:pPr>
        <w:tabs>
          <w:tab w:val="right" w:leader="dot" w:pos="8883"/>
        </w:tabs>
        <w:ind w:left="900"/>
      </w:pPr>
      <w:r>
        <w:t>Public Hearings</w:t>
      </w:r>
      <w:r>
        <w:tab/>
        <w:t xml:space="preserve"> </w:t>
      </w:r>
      <w:r w:rsidR="000A4CFD">
        <w:t>January 2013</w:t>
      </w:r>
    </w:p>
    <w:p w:rsidR="00FF1420" w:rsidRPr="000103F7" w:rsidRDefault="00FF1420" w:rsidP="00FF1420">
      <w:pPr>
        <w:tabs>
          <w:tab w:val="right" w:leader="dot" w:pos="8883"/>
        </w:tabs>
        <w:ind w:left="900"/>
      </w:pPr>
      <w:r w:rsidRPr="000103F7">
        <w:t xml:space="preserve">SSC </w:t>
      </w:r>
      <w:r>
        <w:t>Final</w:t>
      </w:r>
      <w:r w:rsidRPr="000103F7">
        <w:t xml:space="preserve"> review</w:t>
      </w:r>
      <w:r>
        <w:tab/>
      </w:r>
      <w:r w:rsidR="000A4CFD">
        <w:t>April 2013</w:t>
      </w:r>
      <w:r>
        <w:t xml:space="preserve"> </w:t>
      </w:r>
    </w:p>
    <w:p w:rsidR="00FF1420" w:rsidRPr="000103F7" w:rsidRDefault="00FF1420" w:rsidP="00FF1420">
      <w:pPr>
        <w:tabs>
          <w:tab w:val="right" w:leader="dot" w:pos="8883"/>
        </w:tabs>
        <w:ind w:left="900"/>
      </w:pPr>
      <w:r>
        <w:t>Final Review &amp; Submission</w:t>
      </w:r>
      <w:r>
        <w:tab/>
      </w:r>
      <w:r w:rsidR="000A4CFD">
        <w:t>June 2013</w:t>
      </w:r>
      <w:r>
        <w:t xml:space="preserve"> </w:t>
      </w:r>
    </w:p>
    <w:p w:rsidR="00FF1420" w:rsidRPr="0041626A" w:rsidRDefault="00FF1420" w:rsidP="00FF1420">
      <w:pPr>
        <w:tabs>
          <w:tab w:val="right" w:leader="dot" w:pos="8883"/>
        </w:tabs>
        <w:ind w:left="907"/>
      </w:pPr>
      <w:r w:rsidRPr="000103F7">
        <w:t>Regula</w:t>
      </w:r>
      <w:r w:rsidR="000A4CFD">
        <w:t>tions implemented</w:t>
      </w:r>
      <w:r w:rsidR="000A4CFD">
        <w:tab/>
        <w:t>2014</w:t>
      </w:r>
    </w:p>
    <w:p w:rsidR="00E03E62" w:rsidRDefault="00E03E62" w:rsidP="00E03E62">
      <w:pPr>
        <w:pStyle w:val="SEDARH2"/>
      </w:pPr>
      <w:r>
        <w:t>Action</w:t>
      </w:r>
    </w:p>
    <w:p w:rsidR="00E03E62" w:rsidRDefault="000A4CFD" w:rsidP="00E03E62">
      <w:pPr>
        <w:pStyle w:val="ListParagraph"/>
        <w:numPr>
          <w:ilvl w:val="0"/>
          <w:numId w:val="42"/>
        </w:numPr>
        <w:ind w:left="1440"/>
      </w:pPr>
      <w:r>
        <w:t>Review and comment on needs for effects analysis, specifically the economic analysis of prohibition on bag limit sales</w:t>
      </w:r>
      <w:r w:rsidR="00E03E62">
        <w:t>.</w:t>
      </w:r>
    </w:p>
    <w:p w:rsidR="00E03E62" w:rsidRDefault="00E03E62" w:rsidP="00E03E62">
      <w:pPr>
        <w:pStyle w:val="ListParagraph"/>
        <w:ind w:left="1440"/>
      </w:pPr>
    </w:p>
    <w:p w:rsidR="00E03E62" w:rsidRDefault="00E03E62" w:rsidP="00E03E62"/>
    <w:p w:rsidR="00E03E62" w:rsidRDefault="00E03E62" w:rsidP="00E03E62">
      <w:pPr>
        <w:pStyle w:val="ListParagraph"/>
        <w:ind w:left="0"/>
        <w:rPr>
          <w:rFonts w:ascii="Tahoma" w:hAnsi="Tahoma" w:cs="Tahoma"/>
          <w:b/>
        </w:rPr>
      </w:pPr>
      <w:r w:rsidRPr="0089008B">
        <w:rPr>
          <w:rFonts w:ascii="Tahoma" w:hAnsi="Tahoma" w:cs="Tahoma"/>
          <w:b/>
        </w:rPr>
        <w:t>SSC RECOMMENDATION:</w:t>
      </w:r>
    </w:p>
    <w:p w:rsidR="000A4CFD" w:rsidRPr="0089008B" w:rsidRDefault="000A4CFD" w:rsidP="00E03E62">
      <w:pPr>
        <w:pStyle w:val="ListParagraph"/>
        <w:ind w:left="0"/>
        <w:rPr>
          <w:rFonts w:ascii="Tahoma" w:hAnsi="Tahoma" w:cs="Tahoma"/>
          <w:b/>
        </w:rPr>
      </w:pPr>
    </w:p>
    <w:p w:rsidR="00E03E62" w:rsidRDefault="00793AEE" w:rsidP="00793AEE">
      <w:pPr>
        <w:pStyle w:val="SEDARH1"/>
      </w:pPr>
      <w:bookmarkStart w:id="23" w:name="_Toc337126308"/>
      <w:r>
        <w:t>COASTAL MIGRATORY PELAGIC AMENDMENT 20</w:t>
      </w:r>
      <w:bookmarkEnd w:id="23"/>
    </w:p>
    <w:p w:rsidR="00E03E62" w:rsidRDefault="00E03E62" w:rsidP="00E03E62">
      <w:pPr>
        <w:pStyle w:val="SEDARH2"/>
      </w:pPr>
      <w:r>
        <w:t>Documents</w:t>
      </w:r>
    </w:p>
    <w:p w:rsidR="00E03E62" w:rsidRPr="00DE34CD" w:rsidRDefault="00E03E62" w:rsidP="00E03E62">
      <w:pPr>
        <w:pStyle w:val="Caption"/>
        <w:rPr>
          <w:rFonts w:cs="Tahoma"/>
        </w:rPr>
      </w:pPr>
      <w:r>
        <w:tab/>
      </w:r>
      <w:bookmarkStart w:id="24" w:name="_Toc337126337"/>
      <w:r>
        <w:t xml:space="preserve">Attachment </w:t>
      </w:r>
      <w:fldSimple w:instr=" SEQ Attachment \* ARABIC ">
        <w:r w:rsidR="004725CF">
          <w:rPr>
            <w:noProof/>
          </w:rPr>
          <w:t>13</w:t>
        </w:r>
      </w:fldSimple>
      <w:r>
        <w:t xml:space="preserve">. CMP </w:t>
      </w:r>
      <w:r w:rsidR="00BB3D93">
        <w:t>Amendment 20 Draft</w:t>
      </w:r>
      <w:bookmarkEnd w:id="24"/>
    </w:p>
    <w:p w:rsidR="00E03E62" w:rsidRDefault="00E03E62" w:rsidP="00E03E62">
      <w:pPr>
        <w:pStyle w:val="SEDARH2"/>
      </w:pPr>
      <w:r>
        <w:t>Overview</w:t>
      </w:r>
    </w:p>
    <w:p w:rsidR="00052329" w:rsidRPr="00052329" w:rsidRDefault="00052329" w:rsidP="00052329">
      <w:r w:rsidRPr="00052329">
        <w:t>Staff Contact: Kari MacLauchlin</w:t>
      </w:r>
    </w:p>
    <w:p w:rsidR="00052329" w:rsidRDefault="00052329" w:rsidP="00E03E62"/>
    <w:p w:rsidR="00C833D1" w:rsidRDefault="000A4CFD" w:rsidP="00E03E62">
      <w:r>
        <w:t>Joint Mackerel A</w:t>
      </w:r>
      <w:r w:rsidRPr="00FB02A8">
        <w:t>mendment</w:t>
      </w:r>
      <w:r>
        <w:t xml:space="preserve"> 20</w:t>
      </w:r>
      <w:r w:rsidRPr="00FB02A8">
        <w:t xml:space="preserve"> will address issues associated with the boundaries </w:t>
      </w:r>
      <w:r>
        <w:t xml:space="preserve">and allocations.  For Gulf group king mackerel, the amendment includes actions to change zone and sub-zone allocations, fishing seasons and commercial trip limits. There is also an action to establish transit provision for Florida Keys fishermen working on both Gulf and South Atlantic stocks. </w:t>
      </w:r>
      <w:r w:rsidRPr="00FB02A8">
        <w:t xml:space="preserve"> The amendment also includes consideration of a commercial quota for North Carolina kin</w:t>
      </w:r>
      <w:r>
        <w:t xml:space="preserve">g mackerel and Spanish mackerel; and an action to modify the </w:t>
      </w:r>
      <w:proofErr w:type="spellStart"/>
      <w:r>
        <w:t>fraemwork</w:t>
      </w:r>
      <w:proofErr w:type="spellEnd"/>
      <w:r>
        <w:t xml:space="preserve"> procedure to allow the Councils to make changes to ABCs, ABC/ACL control rules, and AMs through frameworks.</w:t>
      </w:r>
    </w:p>
    <w:p w:rsidR="00C833D1" w:rsidRDefault="00C833D1" w:rsidP="00FF1420">
      <w:pPr>
        <w:pStyle w:val="SEDARH2"/>
      </w:pPr>
      <w:r>
        <w:t>Schedule:</w:t>
      </w:r>
    </w:p>
    <w:p w:rsidR="00FF1420" w:rsidRDefault="00FF1420" w:rsidP="00FF1420">
      <w:pPr>
        <w:tabs>
          <w:tab w:val="right" w:leader="dot" w:pos="8883"/>
        </w:tabs>
        <w:ind w:left="900"/>
      </w:pPr>
      <w:r>
        <w:t>NOI</w:t>
      </w:r>
      <w:r w:rsidRPr="003A453C">
        <w:t xml:space="preserve"> </w:t>
      </w:r>
      <w:r>
        <w:tab/>
        <w:t xml:space="preserve"> </w:t>
      </w:r>
    </w:p>
    <w:p w:rsidR="00FF1420" w:rsidRPr="000103F7" w:rsidRDefault="00FF1420" w:rsidP="00FF1420">
      <w:pPr>
        <w:tabs>
          <w:tab w:val="right" w:leader="dot" w:pos="8883"/>
        </w:tabs>
        <w:ind w:left="900"/>
      </w:pPr>
      <w:r w:rsidRPr="000103F7">
        <w:t>Scoping C</w:t>
      </w:r>
      <w:r>
        <w:t>omplete</w:t>
      </w:r>
      <w:r>
        <w:tab/>
      </w:r>
      <w:r w:rsidR="000A4CFD">
        <w:t>August 2012</w:t>
      </w:r>
      <w:r>
        <w:t xml:space="preserve">  </w:t>
      </w:r>
    </w:p>
    <w:p w:rsidR="00FF1420" w:rsidRDefault="00FF1420" w:rsidP="00FF1420">
      <w:pPr>
        <w:tabs>
          <w:tab w:val="right" w:leader="dot" w:pos="8883"/>
        </w:tabs>
        <w:ind w:left="900"/>
      </w:pPr>
      <w:r w:rsidRPr="000103F7">
        <w:t>Council review</w:t>
      </w:r>
      <w:r>
        <w:t>s</w:t>
      </w:r>
      <w:r w:rsidRPr="000103F7">
        <w:t xml:space="preserve"> optio</w:t>
      </w:r>
      <w:r>
        <w:t>ns &amp; makes recommendations</w:t>
      </w:r>
      <w:r>
        <w:tab/>
      </w:r>
      <w:r w:rsidR="000A4CFD">
        <w:t>September 2012</w:t>
      </w:r>
      <w:r>
        <w:t xml:space="preserve">  </w:t>
      </w:r>
    </w:p>
    <w:p w:rsidR="00FF1420" w:rsidRDefault="00FF1420" w:rsidP="00FF1420">
      <w:pPr>
        <w:tabs>
          <w:tab w:val="right" w:leader="dot" w:pos="8883"/>
        </w:tabs>
        <w:ind w:left="900"/>
      </w:pPr>
      <w:r>
        <w:t>SSC review</w:t>
      </w:r>
      <w:r>
        <w:tab/>
        <w:t xml:space="preserve">October 2012 </w:t>
      </w:r>
    </w:p>
    <w:p w:rsidR="00FF1420" w:rsidRDefault="000A4CFD" w:rsidP="00FF1420">
      <w:pPr>
        <w:tabs>
          <w:tab w:val="right" w:leader="dot" w:pos="8883"/>
        </w:tabs>
        <w:ind w:left="900"/>
      </w:pPr>
      <w:r>
        <w:t>AP</w:t>
      </w:r>
      <w:r w:rsidR="00FF1420">
        <w:t xml:space="preserve"> review</w:t>
      </w:r>
      <w:r w:rsidR="00FF1420">
        <w:tab/>
      </w:r>
      <w:r>
        <w:t>April 2013</w:t>
      </w:r>
      <w:r w:rsidR="00FF1420">
        <w:t xml:space="preserve"> </w:t>
      </w:r>
    </w:p>
    <w:p w:rsidR="00FF1420" w:rsidRDefault="00FF1420" w:rsidP="00FF1420">
      <w:pPr>
        <w:tabs>
          <w:tab w:val="right" w:leader="dot" w:pos="8883"/>
        </w:tabs>
        <w:ind w:left="900"/>
      </w:pPr>
      <w:r w:rsidRPr="000103F7">
        <w:t xml:space="preserve">Council review &amp; </w:t>
      </w:r>
      <w:r>
        <w:t>approve for P</w:t>
      </w:r>
      <w:r w:rsidRPr="000103F7">
        <w:t>ublic Hearing</w:t>
      </w:r>
      <w:r>
        <w:tab/>
      </w:r>
      <w:r w:rsidR="000A4CFD">
        <w:t>December 2012</w:t>
      </w:r>
      <w:r>
        <w:t xml:space="preserve">  </w:t>
      </w:r>
    </w:p>
    <w:p w:rsidR="00FF1420" w:rsidRDefault="00FF1420" w:rsidP="00FF1420">
      <w:pPr>
        <w:tabs>
          <w:tab w:val="right" w:leader="dot" w:pos="8883"/>
        </w:tabs>
        <w:ind w:left="900"/>
      </w:pPr>
      <w:r>
        <w:lastRenderedPageBreak/>
        <w:t>Public Hearings</w:t>
      </w:r>
      <w:r>
        <w:tab/>
        <w:t xml:space="preserve"> </w:t>
      </w:r>
      <w:r w:rsidR="000A4CFD">
        <w:t>January 2013</w:t>
      </w:r>
    </w:p>
    <w:p w:rsidR="00FF1420" w:rsidRPr="000103F7" w:rsidRDefault="00FF1420" w:rsidP="00FF1420">
      <w:pPr>
        <w:tabs>
          <w:tab w:val="right" w:leader="dot" w:pos="8883"/>
        </w:tabs>
        <w:ind w:left="900"/>
      </w:pPr>
      <w:r w:rsidRPr="000103F7">
        <w:t xml:space="preserve">SSC </w:t>
      </w:r>
      <w:r>
        <w:t>Final</w:t>
      </w:r>
      <w:r w:rsidRPr="000103F7">
        <w:t xml:space="preserve"> review</w:t>
      </w:r>
      <w:r>
        <w:tab/>
        <w:t xml:space="preserve"> </w:t>
      </w:r>
      <w:r w:rsidR="000A4CFD">
        <w:t>April 2013</w:t>
      </w:r>
    </w:p>
    <w:p w:rsidR="00FF1420" w:rsidRPr="000103F7" w:rsidRDefault="00FF1420" w:rsidP="00FF1420">
      <w:pPr>
        <w:tabs>
          <w:tab w:val="right" w:leader="dot" w:pos="8883"/>
        </w:tabs>
        <w:ind w:left="900"/>
      </w:pPr>
      <w:r>
        <w:t>Final Review &amp; Submission</w:t>
      </w:r>
      <w:r>
        <w:tab/>
        <w:t xml:space="preserve"> </w:t>
      </w:r>
      <w:r w:rsidR="000A4CFD">
        <w:t>June 2013</w:t>
      </w:r>
    </w:p>
    <w:p w:rsidR="00FF1420" w:rsidRPr="0041626A" w:rsidRDefault="00FF1420" w:rsidP="00FF1420">
      <w:pPr>
        <w:tabs>
          <w:tab w:val="right" w:leader="dot" w:pos="8883"/>
        </w:tabs>
        <w:ind w:left="907"/>
      </w:pPr>
      <w:r w:rsidRPr="000103F7">
        <w:t>Regula</w:t>
      </w:r>
      <w:r w:rsidR="000A4CFD">
        <w:t>tions implemented</w:t>
      </w:r>
      <w:r w:rsidR="000A4CFD">
        <w:tab/>
        <w:t>2014</w:t>
      </w:r>
    </w:p>
    <w:p w:rsidR="00E03E62" w:rsidRDefault="00E03E62" w:rsidP="00E03E62">
      <w:pPr>
        <w:pStyle w:val="SEDARH2"/>
      </w:pPr>
      <w:r>
        <w:t>Action</w:t>
      </w:r>
    </w:p>
    <w:p w:rsidR="00E03E62" w:rsidRDefault="000A4CFD" w:rsidP="00E03E62">
      <w:pPr>
        <w:pStyle w:val="ListParagraph"/>
        <w:ind w:left="1440"/>
      </w:pPr>
      <w:r w:rsidRPr="0023035D">
        <w:t>Review and comment on needs for effects analysis</w:t>
      </w:r>
      <w:r>
        <w:t>.</w:t>
      </w:r>
    </w:p>
    <w:p w:rsidR="00E03E62" w:rsidRDefault="00E03E62" w:rsidP="00E03E62"/>
    <w:p w:rsidR="00E03E62" w:rsidRPr="0089008B" w:rsidRDefault="00E03E62" w:rsidP="00E03E62">
      <w:pPr>
        <w:pStyle w:val="ListParagraph"/>
        <w:ind w:left="0"/>
        <w:rPr>
          <w:rFonts w:ascii="Tahoma" w:hAnsi="Tahoma" w:cs="Tahoma"/>
          <w:b/>
        </w:rPr>
      </w:pPr>
      <w:r w:rsidRPr="0089008B">
        <w:rPr>
          <w:rFonts w:ascii="Tahoma" w:hAnsi="Tahoma" w:cs="Tahoma"/>
          <w:b/>
        </w:rPr>
        <w:t>SSC RECOMMENDATION:</w:t>
      </w:r>
    </w:p>
    <w:p w:rsidR="00052329" w:rsidRDefault="00052329" w:rsidP="00793AEE">
      <w:pPr>
        <w:pStyle w:val="SEDARH1"/>
      </w:pPr>
      <w:bookmarkStart w:id="25" w:name="_Toc337126309"/>
      <w:r>
        <w:t>CEBA 3</w:t>
      </w:r>
      <w:bookmarkEnd w:id="25"/>
      <w:r>
        <w:t xml:space="preserve"> </w:t>
      </w:r>
    </w:p>
    <w:p w:rsidR="00052329" w:rsidRDefault="00052329" w:rsidP="00052329">
      <w:pPr>
        <w:pStyle w:val="SEDARH2"/>
      </w:pPr>
      <w:r>
        <w:t>Documents</w:t>
      </w:r>
    </w:p>
    <w:p w:rsidR="00052329" w:rsidRPr="00DE34CD" w:rsidRDefault="00052329" w:rsidP="00052329">
      <w:pPr>
        <w:pStyle w:val="Caption"/>
        <w:rPr>
          <w:rFonts w:cs="Tahoma"/>
        </w:rPr>
      </w:pPr>
      <w:r>
        <w:tab/>
      </w:r>
      <w:bookmarkStart w:id="26" w:name="_Toc337126338"/>
      <w:r>
        <w:t xml:space="preserve">Attachment </w:t>
      </w:r>
      <w:fldSimple w:instr=" SEQ Attachment \* ARABIC ">
        <w:r w:rsidR="004725CF">
          <w:rPr>
            <w:noProof/>
          </w:rPr>
          <w:t>14</w:t>
        </w:r>
      </w:fldSimple>
      <w:r>
        <w:t>. CEBA</w:t>
      </w:r>
      <w:bookmarkEnd w:id="26"/>
    </w:p>
    <w:p w:rsidR="00052329" w:rsidRDefault="00052329" w:rsidP="00052329">
      <w:pPr>
        <w:pStyle w:val="SEDARH2"/>
      </w:pPr>
      <w:r>
        <w:t>Overview</w:t>
      </w:r>
    </w:p>
    <w:p w:rsidR="00052329" w:rsidRDefault="00052329" w:rsidP="003103FE">
      <w:pPr>
        <w:keepNext/>
        <w:spacing w:after="120"/>
      </w:pPr>
      <w:r>
        <w:t>Staff Contact:</w:t>
      </w:r>
      <w:r w:rsidRPr="00052329">
        <w:t xml:space="preserve"> </w:t>
      </w:r>
      <w:r>
        <w:t>Gregg Waugh /</w:t>
      </w:r>
      <w:r w:rsidRPr="00052329">
        <w:t xml:space="preserve"> </w:t>
      </w:r>
      <w:r>
        <w:t>Anna Martin</w:t>
      </w:r>
    </w:p>
    <w:p w:rsidR="00052329" w:rsidRDefault="00A40334" w:rsidP="003103FE">
      <w:pPr>
        <w:keepNext/>
        <w:spacing w:after="120"/>
      </w:pPr>
      <w:r w:rsidRPr="00A40334">
        <w:t>In CE-BA 3, the Council is addressing improvements in data collection methods to better verify dealer reports to help ensure annual catch limit overages do not occur in South Atlantic fisheries.  CE-BA 3 would modify commercial and charter/headboat vessel reporting requirements and bycatch requirements to enhance data collection throughout the South Atlantic.  CE-BA 3 was approved for public scoping during the December 2011 Council meeting, and public hearings during the June 2012 Council meeting.  In June 2012 the Council took the measures out of CE-BA 3 that consider expanding Coral Habitat Areas of Particular Concern (HAPCs) and establishing MPAs across the mid-shelf for speckled hind and Warsaw grouper.  The Council is scheduled to take final action on the data actions in CE-BA 3 during the December 2012 meeting</w:t>
      </w:r>
      <w:r>
        <w:t>.</w:t>
      </w:r>
      <w:r w:rsidR="00052329">
        <w:t xml:space="preserve">  </w:t>
      </w:r>
    </w:p>
    <w:p w:rsidR="00052329" w:rsidRDefault="00052329" w:rsidP="00052329">
      <w:pPr>
        <w:pStyle w:val="SEDARH2"/>
        <w:numPr>
          <w:ilvl w:val="1"/>
          <w:numId w:val="1"/>
        </w:numPr>
      </w:pPr>
      <w:r>
        <w:t>CEBA-3 Schedule</w:t>
      </w:r>
    </w:p>
    <w:p w:rsidR="00052329" w:rsidRDefault="00052329" w:rsidP="00052329">
      <w:pPr>
        <w:tabs>
          <w:tab w:val="right" w:leader="dot" w:pos="8883"/>
        </w:tabs>
        <w:ind w:left="900"/>
      </w:pPr>
      <w:r>
        <w:t>NOI</w:t>
      </w:r>
      <w:r w:rsidRPr="003A453C">
        <w:t xml:space="preserve"> </w:t>
      </w:r>
      <w:r>
        <w:tab/>
      </w:r>
      <w:r w:rsidR="00A40334">
        <w:t>May 23, 2012</w:t>
      </w:r>
    </w:p>
    <w:p w:rsidR="00052329" w:rsidRPr="000103F7" w:rsidRDefault="00052329" w:rsidP="00052329">
      <w:pPr>
        <w:tabs>
          <w:tab w:val="right" w:leader="dot" w:pos="8883"/>
        </w:tabs>
        <w:ind w:left="900"/>
      </w:pPr>
      <w:r w:rsidRPr="000103F7">
        <w:t>Scoping C</w:t>
      </w:r>
      <w:r>
        <w:t>omplete</w:t>
      </w:r>
      <w:r>
        <w:tab/>
        <w:t xml:space="preserve">January/February 2012 </w:t>
      </w:r>
    </w:p>
    <w:p w:rsidR="00052329" w:rsidRDefault="00052329" w:rsidP="00052329">
      <w:pPr>
        <w:tabs>
          <w:tab w:val="right" w:leader="dot" w:pos="8883"/>
        </w:tabs>
        <w:ind w:left="900"/>
      </w:pPr>
      <w:r w:rsidRPr="000103F7">
        <w:t>Council review</w:t>
      </w:r>
      <w:r>
        <w:t>s</w:t>
      </w:r>
      <w:r w:rsidRPr="000103F7">
        <w:t xml:space="preserve"> optio</w:t>
      </w:r>
      <w:r>
        <w:t>ns &amp; makes recommendations</w:t>
      </w:r>
      <w:r>
        <w:tab/>
        <w:t xml:space="preserve">March/June 2012 </w:t>
      </w:r>
    </w:p>
    <w:p w:rsidR="00052329" w:rsidRDefault="00052329" w:rsidP="00052329">
      <w:pPr>
        <w:tabs>
          <w:tab w:val="right" w:leader="dot" w:pos="8883"/>
        </w:tabs>
        <w:ind w:left="900"/>
      </w:pPr>
      <w:r>
        <w:t>SSC review</w:t>
      </w:r>
      <w:r>
        <w:tab/>
        <w:t xml:space="preserve">April 2012 </w:t>
      </w:r>
    </w:p>
    <w:p w:rsidR="00052329" w:rsidRDefault="00052329" w:rsidP="00052329">
      <w:pPr>
        <w:tabs>
          <w:tab w:val="right" w:leader="dot" w:pos="8883"/>
        </w:tabs>
        <w:ind w:left="900"/>
      </w:pPr>
      <w:r>
        <w:t>APs review</w:t>
      </w:r>
      <w:r>
        <w:tab/>
        <w:t>April/May 2012</w:t>
      </w:r>
    </w:p>
    <w:p w:rsidR="00052329" w:rsidRDefault="00052329" w:rsidP="00052329">
      <w:pPr>
        <w:tabs>
          <w:tab w:val="right" w:leader="dot" w:pos="8883"/>
        </w:tabs>
        <w:ind w:left="900"/>
      </w:pPr>
      <w:r w:rsidRPr="000103F7">
        <w:t xml:space="preserve">Council review &amp; </w:t>
      </w:r>
      <w:r>
        <w:t>approve for P</w:t>
      </w:r>
      <w:r w:rsidRPr="000103F7">
        <w:t>ublic Hearing</w:t>
      </w:r>
      <w:r>
        <w:tab/>
        <w:t xml:space="preserve">June 2012 </w:t>
      </w:r>
    </w:p>
    <w:p w:rsidR="00052329" w:rsidRDefault="00052329" w:rsidP="00052329">
      <w:pPr>
        <w:tabs>
          <w:tab w:val="right" w:leader="dot" w:pos="8883"/>
        </w:tabs>
        <w:ind w:left="900"/>
      </w:pPr>
      <w:r>
        <w:t>Public Hearings</w:t>
      </w:r>
      <w:r>
        <w:tab/>
        <w:t>August 2012</w:t>
      </w:r>
    </w:p>
    <w:p w:rsidR="00052329" w:rsidRPr="000103F7" w:rsidRDefault="00052329" w:rsidP="00052329">
      <w:pPr>
        <w:tabs>
          <w:tab w:val="right" w:leader="dot" w:pos="8883"/>
        </w:tabs>
        <w:ind w:left="900"/>
      </w:pPr>
      <w:r w:rsidRPr="000103F7">
        <w:t xml:space="preserve">SSC </w:t>
      </w:r>
      <w:r>
        <w:t>Final</w:t>
      </w:r>
      <w:r w:rsidRPr="000103F7">
        <w:t xml:space="preserve"> review</w:t>
      </w:r>
      <w:r>
        <w:tab/>
        <w:t>October 2012</w:t>
      </w:r>
    </w:p>
    <w:p w:rsidR="00052329" w:rsidRPr="000103F7" w:rsidRDefault="00052329" w:rsidP="00052329">
      <w:pPr>
        <w:tabs>
          <w:tab w:val="right" w:leader="dot" w:pos="8883"/>
        </w:tabs>
        <w:ind w:left="900"/>
      </w:pPr>
      <w:r>
        <w:t>Final Review &amp; Submission</w:t>
      </w:r>
      <w:r>
        <w:tab/>
        <w:t>December 2012</w:t>
      </w:r>
    </w:p>
    <w:p w:rsidR="00052329" w:rsidRPr="0041626A" w:rsidRDefault="00052329" w:rsidP="00052329">
      <w:pPr>
        <w:tabs>
          <w:tab w:val="right" w:leader="dot" w:pos="8883"/>
        </w:tabs>
        <w:ind w:left="907"/>
      </w:pPr>
      <w:r w:rsidRPr="000103F7">
        <w:t>Regula</w:t>
      </w:r>
      <w:r>
        <w:t>tions implemented</w:t>
      </w:r>
      <w:r>
        <w:tab/>
        <w:t>2013</w:t>
      </w:r>
    </w:p>
    <w:p w:rsidR="00052329" w:rsidRDefault="00052329" w:rsidP="00052329">
      <w:pPr>
        <w:pStyle w:val="SEDARH2"/>
      </w:pPr>
      <w:r>
        <w:t>SEP Report</w:t>
      </w:r>
    </w:p>
    <w:p w:rsidR="00052329" w:rsidRDefault="00052329" w:rsidP="00052329">
      <w:pPr>
        <w:pStyle w:val="SEDARH2"/>
      </w:pPr>
      <w:r>
        <w:t>Action</w:t>
      </w:r>
    </w:p>
    <w:p w:rsidR="00052329" w:rsidRDefault="003103FE" w:rsidP="00052329">
      <w:pPr>
        <w:pStyle w:val="ListParagraph"/>
        <w:numPr>
          <w:ilvl w:val="0"/>
          <w:numId w:val="42"/>
        </w:numPr>
        <w:ind w:left="1440"/>
      </w:pPr>
      <w:r>
        <w:t>Review and comment on Actions</w:t>
      </w:r>
    </w:p>
    <w:p w:rsidR="00052329" w:rsidRDefault="00052329" w:rsidP="00052329">
      <w:pPr>
        <w:pStyle w:val="ListParagraph"/>
        <w:ind w:left="1440"/>
      </w:pPr>
    </w:p>
    <w:p w:rsidR="00052329" w:rsidRDefault="00052329" w:rsidP="00052329"/>
    <w:p w:rsidR="00052329" w:rsidRDefault="00052329" w:rsidP="00052329">
      <w:pPr>
        <w:pStyle w:val="ListParagraph"/>
        <w:ind w:left="0"/>
        <w:rPr>
          <w:rFonts w:ascii="Tahoma" w:hAnsi="Tahoma" w:cs="Tahoma"/>
          <w:b/>
        </w:rPr>
      </w:pPr>
      <w:r w:rsidRPr="0089008B">
        <w:rPr>
          <w:rFonts w:ascii="Tahoma" w:hAnsi="Tahoma" w:cs="Tahoma"/>
          <w:b/>
        </w:rPr>
        <w:t>SSC RECOMMENDATION:</w:t>
      </w:r>
    </w:p>
    <w:p w:rsidR="00052329" w:rsidRPr="0089008B" w:rsidRDefault="00052329" w:rsidP="00052329">
      <w:pPr>
        <w:pStyle w:val="ListParagraph"/>
        <w:ind w:left="0"/>
        <w:rPr>
          <w:rFonts w:ascii="Tahoma" w:hAnsi="Tahoma" w:cs="Tahoma"/>
          <w:b/>
        </w:rPr>
      </w:pPr>
    </w:p>
    <w:p w:rsidR="00052329" w:rsidRDefault="00793AEE" w:rsidP="00793AEE">
      <w:pPr>
        <w:pStyle w:val="SEDARH1"/>
        <w:ind w:right="-720"/>
      </w:pPr>
      <w:bookmarkStart w:id="27" w:name="_Toc337126310"/>
      <w:r>
        <w:t>SNAPPER-GROUPER REGULATORY AMENDMENT 17</w:t>
      </w:r>
      <w:bookmarkEnd w:id="27"/>
    </w:p>
    <w:p w:rsidR="00052329" w:rsidRDefault="00052329" w:rsidP="00052329">
      <w:pPr>
        <w:pStyle w:val="SEDARH2"/>
      </w:pPr>
      <w:r>
        <w:t>Documents</w:t>
      </w:r>
    </w:p>
    <w:p w:rsidR="00F040F3" w:rsidRDefault="00052329" w:rsidP="00F040F3">
      <w:pPr>
        <w:pStyle w:val="Caption"/>
      </w:pPr>
      <w:r>
        <w:tab/>
      </w:r>
      <w:bookmarkStart w:id="28" w:name="_Toc337126339"/>
      <w:r w:rsidR="00F040F3" w:rsidRPr="00F040F3">
        <w:t xml:space="preserve">Attachment </w:t>
      </w:r>
      <w:fldSimple w:instr=" SEQ Attachment \* ARABIC ">
        <w:r w:rsidR="004725CF">
          <w:rPr>
            <w:noProof/>
          </w:rPr>
          <w:t>15</w:t>
        </w:r>
      </w:fldSimple>
      <w:r w:rsidR="00F040F3" w:rsidRPr="00F040F3">
        <w:t xml:space="preserve">. </w:t>
      </w:r>
      <w:r w:rsidR="00F040F3">
        <w:t>MPA evaluation</w:t>
      </w:r>
      <w:r w:rsidR="003F3098">
        <w:t xml:space="preserve"> &amp; SH-WG regulatory effects</w:t>
      </w:r>
      <w:bookmarkEnd w:id="28"/>
    </w:p>
    <w:p w:rsidR="00052329" w:rsidRDefault="00052329" w:rsidP="00052329">
      <w:pPr>
        <w:pStyle w:val="SEDARH2"/>
      </w:pPr>
      <w:r>
        <w:t>Overview</w:t>
      </w:r>
    </w:p>
    <w:p w:rsidR="00052329" w:rsidRDefault="00052329" w:rsidP="00052329">
      <w:r>
        <w:t>Staff Contact:</w:t>
      </w:r>
      <w:r w:rsidR="008E0B73">
        <w:t xml:space="preserve"> Gregg Waugh &amp; Roger Pugliese</w:t>
      </w:r>
    </w:p>
    <w:p w:rsidR="003103FE" w:rsidRDefault="003103FE" w:rsidP="00052329"/>
    <w:p w:rsidR="00052329" w:rsidRDefault="008E0B73" w:rsidP="00052329">
      <w:r>
        <w:t xml:space="preserve">This action addresses deepwater stocks. </w:t>
      </w:r>
    </w:p>
    <w:p w:rsidR="00052329" w:rsidRDefault="00052329" w:rsidP="00FF1420">
      <w:pPr>
        <w:pStyle w:val="SEDARH2"/>
      </w:pPr>
      <w:r>
        <w:t>Schedule:</w:t>
      </w:r>
    </w:p>
    <w:p w:rsidR="00FF1420" w:rsidRDefault="00FF1420" w:rsidP="00FF1420">
      <w:pPr>
        <w:tabs>
          <w:tab w:val="right" w:leader="dot" w:pos="8883"/>
        </w:tabs>
        <w:ind w:left="900"/>
      </w:pPr>
      <w:r>
        <w:t>NOI</w:t>
      </w:r>
      <w:r w:rsidRPr="003A453C">
        <w:t xml:space="preserve"> </w:t>
      </w:r>
      <w:r>
        <w:tab/>
        <w:t xml:space="preserve"> </w:t>
      </w:r>
      <w:r w:rsidR="00A40334">
        <w:t>May 23, 2012</w:t>
      </w:r>
    </w:p>
    <w:p w:rsidR="00FF1420" w:rsidRPr="000103F7" w:rsidRDefault="00FF1420" w:rsidP="00FF1420">
      <w:pPr>
        <w:tabs>
          <w:tab w:val="right" w:leader="dot" w:pos="8883"/>
        </w:tabs>
        <w:ind w:left="900"/>
      </w:pPr>
      <w:r w:rsidRPr="000103F7">
        <w:t>Scoping C</w:t>
      </w:r>
      <w:r>
        <w:t>omplete</w:t>
      </w:r>
      <w:r>
        <w:tab/>
        <w:t xml:space="preserve">  </w:t>
      </w:r>
      <w:r w:rsidR="00A40334">
        <w:t>February 2012</w:t>
      </w:r>
    </w:p>
    <w:p w:rsidR="00FF1420" w:rsidRDefault="00FF1420" w:rsidP="00FF1420">
      <w:pPr>
        <w:tabs>
          <w:tab w:val="right" w:leader="dot" w:pos="8883"/>
        </w:tabs>
        <w:ind w:left="900"/>
      </w:pPr>
      <w:r w:rsidRPr="000103F7">
        <w:t>Council review</w:t>
      </w:r>
      <w:r>
        <w:t>s</w:t>
      </w:r>
      <w:r w:rsidRPr="000103F7">
        <w:t xml:space="preserve"> optio</w:t>
      </w:r>
      <w:r>
        <w:t>ns &amp; makes recommendations</w:t>
      </w:r>
      <w:r>
        <w:tab/>
        <w:t xml:space="preserve"> </w:t>
      </w:r>
      <w:r w:rsidR="00A40334">
        <w:t>March - December 2012</w:t>
      </w:r>
      <w:r>
        <w:t xml:space="preserve"> </w:t>
      </w:r>
    </w:p>
    <w:p w:rsidR="00FF1420" w:rsidRDefault="00FF1420" w:rsidP="00FF1420">
      <w:pPr>
        <w:tabs>
          <w:tab w:val="right" w:leader="dot" w:pos="8883"/>
        </w:tabs>
        <w:ind w:left="900"/>
      </w:pPr>
      <w:r>
        <w:t>SSC review</w:t>
      </w:r>
      <w:r>
        <w:tab/>
        <w:t xml:space="preserve">October 2012 </w:t>
      </w:r>
    </w:p>
    <w:p w:rsidR="00FF1420" w:rsidRDefault="00FF1420" w:rsidP="00FF1420">
      <w:pPr>
        <w:tabs>
          <w:tab w:val="right" w:leader="dot" w:pos="8883"/>
        </w:tabs>
        <w:ind w:left="900"/>
      </w:pPr>
      <w:r>
        <w:t>APs review</w:t>
      </w:r>
      <w:r>
        <w:tab/>
        <w:t xml:space="preserve"> </w:t>
      </w:r>
    </w:p>
    <w:p w:rsidR="00FF1420" w:rsidRDefault="00FF1420" w:rsidP="00FF1420">
      <w:pPr>
        <w:tabs>
          <w:tab w:val="right" w:leader="dot" w:pos="8883"/>
        </w:tabs>
        <w:ind w:left="900"/>
      </w:pPr>
      <w:r w:rsidRPr="000103F7">
        <w:t xml:space="preserve">Council review &amp; </w:t>
      </w:r>
      <w:r>
        <w:t>approve for P</w:t>
      </w:r>
      <w:r w:rsidRPr="000103F7">
        <w:t>ublic Hearing</w:t>
      </w:r>
      <w:r>
        <w:tab/>
        <w:t xml:space="preserve">  </w:t>
      </w:r>
    </w:p>
    <w:p w:rsidR="00FF1420" w:rsidRDefault="00FF1420" w:rsidP="00FF1420">
      <w:pPr>
        <w:tabs>
          <w:tab w:val="right" w:leader="dot" w:pos="8883"/>
        </w:tabs>
        <w:ind w:left="900"/>
      </w:pPr>
      <w:r>
        <w:t>Public Hearings</w:t>
      </w:r>
      <w:r>
        <w:tab/>
        <w:t xml:space="preserve"> </w:t>
      </w:r>
    </w:p>
    <w:p w:rsidR="00FF1420" w:rsidRPr="000103F7" w:rsidRDefault="00FF1420" w:rsidP="00FF1420">
      <w:pPr>
        <w:tabs>
          <w:tab w:val="right" w:leader="dot" w:pos="8883"/>
        </w:tabs>
        <w:ind w:left="900"/>
      </w:pPr>
      <w:r w:rsidRPr="000103F7">
        <w:t xml:space="preserve">SSC </w:t>
      </w:r>
      <w:r>
        <w:t>Final</w:t>
      </w:r>
      <w:r w:rsidRPr="000103F7">
        <w:t xml:space="preserve"> review</w:t>
      </w:r>
      <w:r>
        <w:tab/>
        <w:t xml:space="preserve"> </w:t>
      </w:r>
    </w:p>
    <w:p w:rsidR="00FF1420" w:rsidRPr="000103F7" w:rsidRDefault="00FF1420" w:rsidP="00FF1420">
      <w:pPr>
        <w:tabs>
          <w:tab w:val="right" w:leader="dot" w:pos="8883"/>
        </w:tabs>
        <w:ind w:left="900"/>
      </w:pPr>
      <w:r>
        <w:t>Final Review &amp; Submission</w:t>
      </w:r>
      <w:r>
        <w:tab/>
        <w:t xml:space="preserve"> </w:t>
      </w:r>
    </w:p>
    <w:p w:rsidR="00FF1420" w:rsidRPr="0041626A" w:rsidRDefault="00FF1420" w:rsidP="00FF1420">
      <w:pPr>
        <w:tabs>
          <w:tab w:val="right" w:leader="dot" w:pos="8883"/>
        </w:tabs>
        <w:ind w:left="907"/>
      </w:pPr>
      <w:r w:rsidRPr="000103F7">
        <w:t>Regula</w:t>
      </w:r>
      <w:r w:rsidR="00A40334">
        <w:t>tions implemented</w:t>
      </w:r>
      <w:r w:rsidR="00A40334">
        <w:tab/>
      </w:r>
    </w:p>
    <w:p w:rsidR="00052329" w:rsidRDefault="00052329" w:rsidP="00052329">
      <w:pPr>
        <w:pStyle w:val="SEDARH2"/>
      </w:pPr>
      <w:r>
        <w:t>Presentations</w:t>
      </w:r>
    </w:p>
    <w:p w:rsidR="00052329" w:rsidRDefault="00052329" w:rsidP="00CD0922">
      <w:pPr>
        <w:ind w:left="1440"/>
      </w:pPr>
      <w:r>
        <w:t>Re-orientation of existing MPAs: Nick Farmer, SERO</w:t>
      </w:r>
    </w:p>
    <w:p w:rsidR="00F040F3" w:rsidRDefault="00F040F3" w:rsidP="00CD0922">
      <w:pPr>
        <w:ind w:left="1440"/>
      </w:pPr>
      <w:r>
        <w:t xml:space="preserve">Evaluation of the impact of existing regulations on landings and discard of speckled hind and Warsaw grouper : </w:t>
      </w:r>
      <w:r w:rsidR="00CD0922">
        <w:t xml:space="preserve">Nick Farmer, </w:t>
      </w:r>
      <w:r>
        <w:t>SERO</w:t>
      </w:r>
    </w:p>
    <w:p w:rsidR="00052329" w:rsidRDefault="00052329" w:rsidP="00052329">
      <w:pPr>
        <w:pStyle w:val="SEDARH2"/>
      </w:pPr>
      <w:r>
        <w:t>Action</w:t>
      </w:r>
    </w:p>
    <w:p w:rsidR="00052329" w:rsidRDefault="00566005" w:rsidP="00052329">
      <w:pPr>
        <w:pStyle w:val="ListParagraph"/>
        <w:numPr>
          <w:ilvl w:val="0"/>
          <w:numId w:val="42"/>
        </w:numPr>
        <w:ind w:left="1440"/>
      </w:pPr>
      <w:r>
        <w:t>Review and comment on</w:t>
      </w:r>
      <w:r w:rsidR="00A40334">
        <w:t xml:space="preserve"> presentations</w:t>
      </w:r>
      <w:r>
        <w:t xml:space="preserve"> and analyses.</w:t>
      </w:r>
    </w:p>
    <w:p w:rsidR="00052329" w:rsidRDefault="00052329" w:rsidP="00052329">
      <w:pPr>
        <w:pStyle w:val="ListParagraph"/>
        <w:ind w:left="1440"/>
      </w:pPr>
    </w:p>
    <w:p w:rsidR="00052329" w:rsidRDefault="00052329" w:rsidP="00052329"/>
    <w:p w:rsidR="00052329" w:rsidRPr="0089008B" w:rsidRDefault="00052329" w:rsidP="00052329">
      <w:pPr>
        <w:pStyle w:val="ListParagraph"/>
        <w:ind w:left="0"/>
        <w:rPr>
          <w:rFonts w:ascii="Tahoma" w:hAnsi="Tahoma" w:cs="Tahoma"/>
          <w:b/>
        </w:rPr>
      </w:pPr>
      <w:r w:rsidRPr="0089008B">
        <w:rPr>
          <w:rFonts w:ascii="Tahoma" w:hAnsi="Tahoma" w:cs="Tahoma"/>
          <w:b/>
        </w:rPr>
        <w:t>SSC RECOMMENDATION:</w:t>
      </w:r>
    </w:p>
    <w:p w:rsidR="00052329" w:rsidRDefault="00793AEE" w:rsidP="00793AEE">
      <w:pPr>
        <w:pStyle w:val="SEDARH1"/>
        <w:ind w:right="-720"/>
      </w:pPr>
      <w:bookmarkStart w:id="29" w:name="_Toc337126311"/>
      <w:r w:rsidRPr="00052329">
        <w:t>SNAPPER-GROUPER REGULATORY AMENDMENT 1</w:t>
      </w:r>
      <w:r>
        <w:t>3</w:t>
      </w:r>
      <w:bookmarkEnd w:id="29"/>
    </w:p>
    <w:p w:rsidR="00052329" w:rsidRDefault="00052329" w:rsidP="00052329">
      <w:pPr>
        <w:pStyle w:val="SEDARH2"/>
      </w:pPr>
      <w:r>
        <w:t>Documents</w:t>
      </w:r>
    </w:p>
    <w:p w:rsidR="00052329" w:rsidRDefault="00052329" w:rsidP="00052329">
      <w:pPr>
        <w:pStyle w:val="Caption"/>
      </w:pPr>
      <w:r>
        <w:tab/>
      </w:r>
      <w:bookmarkStart w:id="30" w:name="_Toc337126340"/>
      <w:r>
        <w:t xml:space="preserve">Attachment </w:t>
      </w:r>
      <w:fldSimple w:instr=" SEQ Attachment \* ARABIC ">
        <w:r w:rsidR="004725CF">
          <w:rPr>
            <w:noProof/>
          </w:rPr>
          <w:t>16</w:t>
        </w:r>
      </w:fldSimple>
      <w:r>
        <w:t xml:space="preserve">. </w:t>
      </w:r>
      <w:r w:rsidR="00C46FFC">
        <w:t>RA</w:t>
      </w:r>
      <w:r>
        <w:t xml:space="preserve">13 </w:t>
      </w:r>
      <w:r w:rsidR="00C46FFC">
        <w:t>Document</w:t>
      </w:r>
      <w:bookmarkEnd w:id="30"/>
    </w:p>
    <w:p w:rsidR="00052329" w:rsidRDefault="00052329" w:rsidP="00052329">
      <w:pPr>
        <w:pStyle w:val="Caption"/>
      </w:pPr>
      <w:r>
        <w:tab/>
      </w:r>
      <w:bookmarkStart w:id="31" w:name="_Toc337126341"/>
      <w:r>
        <w:t xml:space="preserve">Attachment </w:t>
      </w:r>
      <w:fldSimple w:instr=" SEQ Attachment \* ARABIC ">
        <w:r w:rsidR="004725CF">
          <w:rPr>
            <w:noProof/>
          </w:rPr>
          <w:t>17</w:t>
        </w:r>
      </w:fldSimple>
      <w:r>
        <w:t>. MRIP Calibration Values</w:t>
      </w:r>
      <w:bookmarkEnd w:id="31"/>
    </w:p>
    <w:p w:rsidR="00052329" w:rsidRDefault="00052329" w:rsidP="00052329">
      <w:pPr>
        <w:pStyle w:val="Caption"/>
      </w:pPr>
      <w:r>
        <w:tab/>
      </w:r>
      <w:bookmarkStart w:id="32" w:name="_Toc337126342"/>
      <w:r w:rsidRPr="00052329">
        <w:t xml:space="preserve">Attachment </w:t>
      </w:r>
      <w:fldSimple w:instr=" SEQ Attachment \* ARABIC ">
        <w:r w:rsidR="004725CF">
          <w:rPr>
            <w:noProof/>
          </w:rPr>
          <w:t>18</w:t>
        </w:r>
      </w:fldSimple>
      <w:r w:rsidRPr="00052329">
        <w:t xml:space="preserve">. </w:t>
      </w:r>
      <w:r>
        <w:t>MRIP Calibration Workshop Report</w:t>
      </w:r>
      <w:bookmarkEnd w:id="32"/>
      <w:r w:rsidRPr="00052329">
        <w:t xml:space="preserve"> </w:t>
      </w:r>
    </w:p>
    <w:p w:rsidR="00052329" w:rsidRDefault="00052329" w:rsidP="00052329">
      <w:pPr>
        <w:pStyle w:val="Caption"/>
      </w:pPr>
      <w:r>
        <w:tab/>
      </w:r>
      <w:bookmarkStart w:id="33" w:name="_Toc337126343"/>
      <w:r w:rsidRPr="00052329">
        <w:t xml:space="preserve">Attachment </w:t>
      </w:r>
      <w:fldSimple w:instr=" SEQ Attachment \* ARABIC ">
        <w:r w:rsidR="004725CF">
          <w:rPr>
            <w:noProof/>
          </w:rPr>
          <w:t>19</w:t>
        </w:r>
      </w:fldSimple>
      <w:r w:rsidRPr="00052329">
        <w:t xml:space="preserve">. </w:t>
      </w:r>
      <w:r>
        <w:t>MRIP Calibration Workgroup Report</w:t>
      </w:r>
      <w:bookmarkEnd w:id="33"/>
    </w:p>
    <w:p w:rsidR="00052329" w:rsidRPr="00052329" w:rsidRDefault="00052329" w:rsidP="00052329">
      <w:pPr>
        <w:pStyle w:val="Caption"/>
      </w:pPr>
      <w:r>
        <w:lastRenderedPageBreak/>
        <w:tab/>
      </w:r>
      <w:bookmarkStart w:id="34" w:name="_Toc337126344"/>
      <w:r w:rsidRPr="00052329">
        <w:t xml:space="preserve">Attachment </w:t>
      </w:r>
      <w:fldSimple w:instr=" SEQ Attachment \* ARABIC ">
        <w:r w:rsidR="004725CF">
          <w:rPr>
            <w:noProof/>
          </w:rPr>
          <w:t>20</w:t>
        </w:r>
      </w:fldSimple>
      <w:r w:rsidRPr="00052329">
        <w:t xml:space="preserve">. </w:t>
      </w:r>
      <w:r>
        <w:t xml:space="preserve">Post-Stratification </w:t>
      </w:r>
      <w:r w:rsidR="006E1D17">
        <w:t>Update</w:t>
      </w:r>
      <w:bookmarkEnd w:id="34"/>
    </w:p>
    <w:p w:rsidR="00052329" w:rsidRPr="00052329" w:rsidRDefault="00052329" w:rsidP="00052329">
      <w:pPr>
        <w:pStyle w:val="Caption"/>
      </w:pPr>
      <w:r>
        <w:tab/>
      </w:r>
      <w:bookmarkStart w:id="35" w:name="_Toc337126345"/>
      <w:r>
        <w:t xml:space="preserve">Attachment </w:t>
      </w:r>
      <w:fldSimple w:instr=" SEQ Attachment \* ARABIC ">
        <w:r w:rsidR="004725CF">
          <w:rPr>
            <w:noProof/>
          </w:rPr>
          <w:t>21</w:t>
        </w:r>
      </w:fldSimple>
      <w:r>
        <w:t xml:space="preserve">. Calibration </w:t>
      </w:r>
      <w:r w:rsidR="00C46FFC">
        <w:t>Example</w:t>
      </w:r>
      <w:bookmarkEnd w:id="35"/>
    </w:p>
    <w:p w:rsidR="00CD0922" w:rsidRDefault="00CD0922" w:rsidP="007E45DA">
      <w:pPr>
        <w:pStyle w:val="SEDARH2"/>
        <w:numPr>
          <w:ilvl w:val="1"/>
          <w:numId w:val="1"/>
        </w:numPr>
      </w:pPr>
      <w:r>
        <w:t>Presentations</w:t>
      </w:r>
    </w:p>
    <w:p w:rsidR="00CD0922" w:rsidRDefault="00CD0922" w:rsidP="00CD0922">
      <w:r>
        <w:tab/>
        <w:t>MRIP Calibration approach and results: SERO TBD</w:t>
      </w:r>
    </w:p>
    <w:p w:rsidR="00CD0922" w:rsidRDefault="00CD0922" w:rsidP="00CD0922">
      <w:r>
        <w:tab/>
        <w:t>SEP Report: John Whitehead</w:t>
      </w:r>
    </w:p>
    <w:p w:rsidR="00CD0922" w:rsidRPr="00CD0922" w:rsidRDefault="00CD0922" w:rsidP="00CD0922">
      <w:r>
        <w:tab/>
      </w:r>
    </w:p>
    <w:p w:rsidR="007E45DA" w:rsidRDefault="007E45DA" w:rsidP="007E45DA">
      <w:pPr>
        <w:pStyle w:val="SEDARH2"/>
        <w:numPr>
          <w:ilvl w:val="1"/>
          <w:numId w:val="1"/>
        </w:numPr>
      </w:pPr>
      <w:r>
        <w:t>Overview</w:t>
      </w:r>
    </w:p>
    <w:p w:rsidR="00D87D17" w:rsidRDefault="007E45DA" w:rsidP="007E45DA">
      <w:r>
        <w:t>Staff Contact: Brian Cheuvront</w:t>
      </w:r>
    </w:p>
    <w:p w:rsidR="003103FE" w:rsidRDefault="003103FE" w:rsidP="007E45DA"/>
    <w:p w:rsidR="007E45DA" w:rsidRDefault="007E45DA" w:rsidP="007E45DA">
      <w:r>
        <w:t>This amendment updates allocations and ACLs for unassessed snapper grouper species based on updated MRIP numbers.  The data for the updates are not yet available and hope to be ready in time for the SSC meeting.  SERO will be presenting the methodology used for determining the updated values.</w:t>
      </w:r>
    </w:p>
    <w:p w:rsidR="007E45DA" w:rsidRDefault="007E45DA" w:rsidP="007E45DA">
      <w:pPr>
        <w:pStyle w:val="SEDARH2"/>
        <w:numPr>
          <w:ilvl w:val="1"/>
          <w:numId w:val="1"/>
        </w:numPr>
      </w:pPr>
      <w:r>
        <w:t>Schedule:</w:t>
      </w:r>
    </w:p>
    <w:p w:rsidR="007E45DA" w:rsidRDefault="007E45DA" w:rsidP="007E45DA">
      <w:pPr>
        <w:tabs>
          <w:tab w:val="right" w:leader="dot" w:pos="8883"/>
        </w:tabs>
        <w:ind w:left="900"/>
      </w:pPr>
      <w:r>
        <w:t>NOI</w:t>
      </w:r>
      <w:r w:rsidRPr="003A453C">
        <w:t xml:space="preserve"> </w:t>
      </w:r>
      <w:r>
        <w:tab/>
        <w:t xml:space="preserve">None </w:t>
      </w:r>
    </w:p>
    <w:p w:rsidR="007E45DA" w:rsidRPr="000103F7" w:rsidRDefault="007E45DA" w:rsidP="007E45DA">
      <w:pPr>
        <w:tabs>
          <w:tab w:val="right" w:leader="dot" w:pos="8883"/>
        </w:tabs>
        <w:ind w:left="900"/>
      </w:pPr>
      <w:r w:rsidRPr="000103F7">
        <w:t>Scoping C</w:t>
      </w:r>
      <w:r>
        <w:t>omplete</w:t>
      </w:r>
      <w:r>
        <w:tab/>
        <w:t xml:space="preserve">None  </w:t>
      </w:r>
    </w:p>
    <w:p w:rsidR="007E45DA" w:rsidRDefault="007E45DA" w:rsidP="007E45DA">
      <w:pPr>
        <w:tabs>
          <w:tab w:val="right" w:leader="dot" w:pos="8883"/>
        </w:tabs>
        <w:ind w:left="900"/>
      </w:pPr>
      <w:r w:rsidRPr="000103F7">
        <w:t>Council review</w:t>
      </w:r>
      <w:r>
        <w:t>s</w:t>
      </w:r>
      <w:r w:rsidRPr="000103F7">
        <w:t xml:space="preserve"> optio</w:t>
      </w:r>
      <w:r>
        <w:t>ns &amp; makes recommendations</w:t>
      </w:r>
      <w:r>
        <w:tab/>
        <w:t xml:space="preserve">September 2012  </w:t>
      </w:r>
    </w:p>
    <w:p w:rsidR="007E45DA" w:rsidRDefault="007E45DA" w:rsidP="007E45DA">
      <w:pPr>
        <w:tabs>
          <w:tab w:val="right" w:leader="dot" w:pos="8883"/>
        </w:tabs>
        <w:ind w:left="900"/>
      </w:pPr>
      <w:r>
        <w:t>SSC review</w:t>
      </w:r>
      <w:r>
        <w:tab/>
        <w:t xml:space="preserve">October 2012 </w:t>
      </w:r>
    </w:p>
    <w:p w:rsidR="007E45DA" w:rsidRDefault="007E45DA" w:rsidP="007E45DA">
      <w:pPr>
        <w:tabs>
          <w:tab w:val="right" w:leader="dot" w:pos="8883"/>
        </w:tabs>
        <w:ind w:left="900"/>
      </w:pPr>
      <w:r>
        <w:t>APs review</w:t>
      </w:r>
      <w:r>
        <w:tab/>
        <w:t xml:space="preserve">November 2012 </w:t>
      </w:r>
    </w:p>
    <w:p w:rsidR="007E45DA" w:rsidRDefault="007E45DA" w:rsidP="007E45DA">
      <w:pPr>
        <w:tabs>
          <w:tab w:val="right" w:leader="dot" w:pos="8883"/>
        </w:tabs>
        <w:ind w:left="900"/>
      </w:pPr>
      <w:r w:rsidRPr="000103F7">
        <w:t xml:space="preserve">Council review &amp; </w:t>
      </w:r>
      <w:r>
        <w:t>approve for P</w:t>
      </w:r>
      <w:r w:rsidRPr="000103F7">
        <w:t>ublic Hearing</w:t>
      </w:r>
      <w:r>
        <w:tab/>
        <w:t xml:space="preserve">None  </w:t>
      </w:r>
    </w:p>
    <w:p w:rsidR="007E45DA" w:rsidRDefault="007E45DA" w:rsidP="007E45DA">
      <w:pPr>
        <w:tabs>
          <w:tab w:val="right" w:leader="dot" w:pos="8883"/>
        </w:tabs>
        <w:ind w:left="900"/>
      </w:pPr>
      <w:r>
        <w:t>Public Hearings</w:t>
      </w:r>
      <w:r>
        <w:tab/>
        <w:t xml:space="preserve">December 2012 </w:t>
      </w:r>
    </w:p>
    <w:p w:rsidR="007E45DA" w:rsidRPr="000103F7" w:rsidRDefault="007E45DA" w:rsidP="007E45DA">
      <w:pPr>
        <w:tabs>
          <w:tab w:val="right" w:leader="dot" w:pos="8883"/>
        </w:tabs>
        <w:ind w:left="900"/>
      </w:pPr>
      <w:r w:rsidRPr="000103F7">
        <w:t xml:space="preserve">SSC </w:t>
      </w:r>
      <w:r>
        <w:t>Final</w:t>
      </w:r>
      <w:r w:rsidRPr="000103F7">
        <w:t xml:space="preserve"> review</w:t>
      </w:r>
      <w:r>
        <w:tab/>
        <w:t xml:space="preserve">None </w:t>
      </w:r>
    </w:p>
    <w:p w:rsidR="007E45DA" w:rsidRPr="000103F7" w:rsidRDefault="007E45DA" w:rsidP="007E45DA">
      <w:pPr>
        <w:tabs>
          <w:tab w:val="right" w:leader="dot" w:pos="8883"/>
        </w:tabs>
        <w:ind w:left="900"/>
      </w:pPr>
      <w:r>
        <w:t>Final Review &amp; Submission</w:t>
      </w:r>
      <w:r>
        <w:tab/>
        <w:t xml:space="preserve">December 2012 </w:t>
      </w:r>
    </w:p>
    <w:p w:rsidR="007E45DA" w:rsidRPr="0041626A" w:rsidRDefault="007E45DA" w:rsidP="007E45DA">
      <w:pPr>
        <w:tabs>
          <w:tab w:val="right" w:leader="dot" w:pos="8883"/>
        </w:tabs>
        <w:ind w:left="907"/>
      </w:pPr>
      <w:r w:rsidRPr="000103F7">
        <w:t>Regula</w:t>
      </w:r>
      <w:r>
        <w:t>tions implemented</w:t>
      </w:r>
      <w:r>
        <w:tab/>
        <w:t>2013</w:t>
      </w:r>
    </w:p>
    <w:p w:rsidR="007E45DA" w:rsidRDefault="007E45DA" w:rsidP="007E45DA">
      <w:pPr>
        <w:pStyle w:val="SEDARH2"/>
        <w:numPr>
          <w:ilvl w:val="1"/>
          <w:numId w:val="1"/>
        </w:numPr>
      </w:pPr>
      <w:r>
        <w:t>Action</w:t>
      </w:r>
    </w:p>
    <w:p w:rsidR="007E45DA" w:rsidRDefault="007E45DA" w:rsidP="007E45DA">
      <w:pPr>
        <w:pStyle w:val="ListParagraph"/>
        <w:numPr>
          <w:ilvl w:val="0"/>
          <w:numId w:val="42"/>
        </w:numPr>
        <w:ind w:left="1440"/>
      </w:pPr>
      <w:r>
        <w:t>Review and comment on the methodology used to update the allocation and ACL values.  Identify issues that may result from changing these values.</w:t>
      </w:r>
    </w:p>
    <w:p w:rsidR="00052329" w:rsidRDefault="00052329" w:rsidP="00052329"/>
    <w:p w:rsidR="00052329" w:rsidRPr="0089008B" w:rsidRDefault="00052329" w:rsidP="00052329">
      <w:pPr>
        <w:pStyle w:val="ListParagraph"/>
        <w:ind w:left="0"/>
        <w:rPr>
          <w:rFonts w:ascii="Tahoma" w:hAnsi="Tahoma" w:cs="Tahoma"/>
          <w:b/>
        </w:rPr>
      </w:pPr>
      <w:r w:rsidRPr="0089008B">
        <w:rPr>
          <w:rFonts w:ascii="Tahoma" w:hAnsi="Tahoma" w:cs="Tahoma"/>
          <w:b/>
        </w:rPr>
        <w:t>SSC RECOMMENDATION:</w:t>
      </w:r>
    </w:p>
    <w:p w:rsidR="00052329" w:rsidRDefault="00793AEE" w:rsidP="00793AEE">
      <w:pPr>
        <w:pStyle w:val="SEDARH1"/>
        <w:ind w:right="-720"/>
      </w:pPr>
      <w:bookmarkStart w:id="36" w:name="_Toc337126312"/>
      <w:r>
        <w:t>SNAPPER-GROUPER REGULATORY AMENDMENT 15</w:t>
      </w:r>
      <w:bookmarkEnd w:id="36"/>
    </w:p>
    <w:p w:rsidR="00052329" w:rsidRDefault="00052329" w:rsidP="00052329">
      <w:pPr>
        <w:pStyle w:val="SEDARH2"/>
      </w:pPr>
      <w:r>
        <w:t>Documents</w:t>
      </w:r>
    </w:p>
    <w:p w:rsidR="00052329" w:rsidRPr="00DE34CD" w:rsidRDefault="00052329" w:rsidP="00052329">
      <w:pPr>
        <w:pStyle w:val="Caption"/>
        <w:rPr>
          <w:rFonts w:cs="Tahoma"/>
        </w:rPr>
      </w:pPr>
      <w:r>
        <w:tab/>
      </w:r>
      <w:bookmarkStart w:id="37" w:name="_Toc337126346"/>
      <w:r>
        <w:t xml:space="preserve">Attachment </w:t>
      </w:r>
      <w:fldSimple w:instr=" SEQ Attachment \* ARABIC ">
        <w:r w:rsidR="004725CF">
          <w:rPr>
            <w:noProof/>
          </w:rPr>
          <w:t>22</w:t>
        </w:r>
      </w:fldSimple>
      <w:r>
        <w:t xml:space="preserve">. </w:t>
      </w:r>
      <w:r w:rsidR="00F040F3">
        <w:t>RA</w:t>
      </w:r>
      <w:r w:rsidR="008E0B73">
        <w:t xml:space="preserve">15 </w:t>
      </w:r>
      <w:r w:rsidR="00CB3B63">
        <w:t>Alternatives</w:t>
      </w:r>
      <w:bookmarkEnd w:id="37"/>
    </w:p>
    <w:p w:rsidR="00052329" w:rsidRDefault="00052329" w:rsidP="00052329">
      <w:pPr>
        <w:pStyle w:val="SEDARH2"/>
      </w:pPr>
      <w:r>
        <w:t>Overview</w:t>
      </w:r>
    </w:p>
    <w:p w:rsidR="00F040F3" w:rsidRDefault="00F040F3" w:rsidP="00052329"/>
    <w:p w:rsidR="00F040F3" w:rsidRDefault="00F040F3" w:rsidP="00052329">
      <w:r>
        <w:t>Staff Contact: Myra Brouwer</w:t>
      </w:r>
    </w:p>
    <w:p w:rsidR="00F040F3" w:rsidRDefault="00F040F3" w:rsidP="00052329"/>
    <w:p w:rsidR="00052329" w:rsidRDefault="008E0B73" w:rsidP="00052329">
      <w:r>
        <w:lastRenderedPageBreak/>
        <w:t xml:space="preserve">This amendment adjusts the yellowtail ABC, ACLs, and ACT based on the latest stock assessment, modifies the fishing year and establishes a spawning season closure for yellowtail snapper; and modifies the Accountability Measure for gag grouper that prohibits harvest and possession of shallow-water groupers (red grouper, black grouper, scamp, yellowmouth grouper, yellowfin grouper, red hind, rock hind, graysby and </w:t>
      </w:r>
      <w:proofErr w:type="spellStart"/>
      <w:r>
        <w:t>coney</w:t>
      </w:r>
      <w:proofErr w:type="spellEnd"/>
      <w:r>
        <w:t>)</w:t>
      </w:r>
      <w:r w:rsidR="00461553">
        <w:t xml:space="preserve"> when the gag ACL is met or projected to be met.</w:t>
      </w:r>
    </w:p>
    <w:p w:rsidR="00461553" w:rsidRDefault="00461553" w:rsidP="00052329"/>
    <w:p w:rsidR="008E0B73" w:rsidRDefault="008E0B73" w:rsidP="008E0B73">
      <w:r>
        <w:t>The SEFSC projected that commercial harvest of yellowtail snapper would meet the commercial ACL and issued a notice to close the fishery on September 11, 2012.  Subsequently, a notification was issued that the fishery could remain open for additional time due to a miscalculation in the projections.  Prior to this year, a closure of the yellowtail fishery had never occurred.  Moreover, a stock assessment for that species was recently completed that indicated that the ACL could possibly increase.  The Council wanted to move quickly to adjust the ACL for the commercial sector and thus minimize socio-economic impacts.  The Council therefore requested that NMFS take action to adjust the commercial ACL for yellowtail via Emergency Rule.  The latter would expire 180 days from its effective date, however. Regulatory Amendment 15 would make the ABC, ACLs and ACT adjustments permanent until modified.  The action to modify the fishing year and establish a spawning season closure address recommendations from stakeholders.</w:t>
      </w:r>
    </w:p>
    <w:p w:rsidR="008E0B73" w:rsidRDefault="008E0B73" w:rsidP="008E0B73"/>
    <w:p w:rsidR="008E0B73" w:rsidRDefault="008E0B73" w:rsidP="008E0B73">
      <w:r>
        <w:t>The Comprehensive ACL Amendment established individual ACLs for black grouper and scamp and Amendment 24 did so for red grouper.  In addition, the aggregate red grouper-black grouper-gag aggregate ACL was removed in Amendment 24.  However, Amendment 16 had established an Accountability Measure to close the rest of the shallow-water groupers once the gag ACL was met or projected to be met in order to curb bycatch of gag.  This regulation is still in effect and there is concern of significant socio-economic impacts, particularly from the closure of red grouper and black grouper.  Since these species (and scamp) now have their own ACLs, the Council is proposing removing (or modifying) the AM that closes all shallow-water grouper when the gag ACL is met.</w:t>
      </w:r>
    </w:p>
    <w:p w:rsidR="008E0B73" w:rsidRDefault="008E0B73" w:rsidP="00CD0922">
      <w:pPr>
        <w:pStyle w:val="SEDARH2"/>
        <w:numPr>
          <w:ilvl w:val="1"/>
          <w:numId w:val="1"/>
        </w:numPr>
        <w:ind w:left="1238"/>
      </w:pPr>
      <w:r>
        <w:t>Schedule:</w:t>
      </w:r>
    </w:p>
    <w:p w:rsidR="008E0B73" w:rsidRDefault="008E0B73" w:rsidP="00CD0922">
      <w:pPr>
        <w:keepLines/>
        <w:tabs>
          <w:tab w:val="right" w:leader="dot" w:pos="8883"/>
        </w:tabs>
        <w:ind w:left="900"/>
      </w:pPr>
      <w:r>
        <w:t>NOI</w:t>
      </w:r>
      <w:r w:rsidRPr="003A453C">
        <w:t xml:space="preserve"> </w:t>
      </w:r>
      <w:r>
        <w:tab/>
        <w:t xml:space="preserve">none </w:t>
      </w:r>
    </w:p>
    <w:p w:rsidR="008E0B73" w:rsidRPr="000103F7" w:rsidRDefault="008E0B73" w:rsidP="00CD0922">
      <w:pPr>
        <w:keepLines/>
        <w:tabs>
          <w:tab w:val="right" w:leader="dot" w:pos="8883"/>
        </w:tabs>
        <w:ind w:left="900"/>
      </w:pPr>
      <w:r w:rsidRPr="000103F7">
        <w:t>Scoping C</w:t>
      </w:r>
      <w:r>
        <w:t>omplete</w:t>
      </w:r>
      <w:r>
        <w:tab/>
        <w:t xml:space="preserve">none </w:t>
      </w:r>
    </w:p>
    <w:p w:rsidR="008E0B73" w:rsidRDefault="008E0B73" w:rsidP="00CD0922">
      <w:pPr>
        <w:keepLines/>
        <w:tabs>
          <w:tab w:val="right" w:leader="dot" w:pos="8883"/>
        </w:tabs>
        <w:ind w:left="900"/>
      </w:pPr>
      <w:r w:rsidRPr="000103F7">
        <w:t>Council review</w:t>
      </w:r>
      <w:r>
        <w:t>s</w:t>
      </w:r>
      <w:r w:rsidRPr="000103F7">
        <w:t xml:space="preserve"> optio</w:t>
      </w:r>
      <w:r>
        <w:t>ns &amp; makes recommendations</w:t>
      </w:r>
      <w:r>
        <w:tab/>
        <w:t xml:space="preserve">December 2012  </w:t>
      </w:r>
    </w:p>
    <w:p w:rsidR="008E0B73" w:rsidRDefault="008E0B73" w:rsidP="00CD0922">
      <w:pPr>
        <w:keepLines/>
        <w:tabs>
          <w:tab w:val="right" w:leader="dot" w:pos="8883"/>
        </w:tabs>
        <w:ind w:left="900"/>
      </w:pPr>
      <w:r>
        <w:t>SSC review</w:t>
      </w:r>
      <w:r>
        <w:tab/>
        <w:t xml:space="preserve">October 2012 </w:t>
      </w:r>
    </w:p>
    <w:p w:rsidR="008E0B73" w:rsidRDefault="008E0B73" w:rsidP="00CD0922">
      <w:pPr>
        <w:keepLines/>
        <w:tabs>
          <w:tab w:val="right" w:leader="dot" w:pos="8883"/>
        </w:tabs>
        <w:ind w:left="900"/>
      </w:pPr>
      <w:r>
        <w:t>APs review</w:t>
      </w:r>
      <w:r>
        <w:tab/>
        <w:t xml:space="preserve">November 2012 </w:t>
      </w:r>
    </w:p>
    <w:p w:rsidR="008E0B73" w:rsidRDefault="008E0B73" w:rsidP="00CD0922">
      <w:pPr>
        <w:keepLines/>
        <w:tabs>
          <w:tab w:val="right" w:leader="dot" w:pos="8883"/>
        </w:tabs>
        <w:ind w:left="900"/>
      </w:pPr>
      <w:r w:rsidRPr="000103F7">
        <w:t xml:space="preserve">Council review &amp; </w:t>
      </w:r>
      <w:r>
        <w:t>approve for P</w:t>
      </w:r>
      <w:r w:rsidRPr="000103F7">
        <w:t>ublic Hearing</w:t>
      </w:r>
      <w:r>
        <w:tab/>
        <w:t xml:space="preserve">December 2012  </w:t>
      </w:r>
    </w:p>
    <w:p w:rsidR="008E0B73" w:rsidRDefault="008E0B73" w:rsidP="00CD0922">
      <w:pPr>
        <w:keepLines/>
        <w:tabs>
          <w:tab w:val="right" w:leader="dot" w:pos="8883"/>
        </w:tabs>
        <w:ind w:left="900"/>
      </w:pPr>
      <w:r>
        <w:t>Public Hearings</w:t>
      </w:r>
      <w:r>
        <w:tab/>
        <w:t xml:space="preserve">December 2012 </w:t>
      </w:r>
    </w:p>
    <w:p w:rsidR="008E0B73" w:rsidRPr="000103F7" w:rsidRDefault="008E0B73" w:rsidP="00CD0922">
      <w:pPr>
        <w:keepLines/>
        <w:tabs>
          <w:tab w:val="right" w:leader="dot" w:pos="8883"/>
        </w:tabs>
        <w:ind w:left="900"/>
      </w:pPr>
      <w:r w:rsidRPr="000103F7">
        <w:t xml:space="preserve">SSC </w:t>
      </w:r>
      <w:r>
        <w:t>Final</w:t>
      </w:r>
      <w:r w:rsidRPr="000103F7">
        <w:t xml:space="preserve"> review</w:t>
      </w:r>
      <w:r w:rsidR="00461553">
        <w:tab/>
      </w:r>
      <w:r>
        <w:t xml:space="preserve"> </w:t>
      </w:r>
    </w:p>
    <w:p w:rsidR="008E0B73" w:rsidRPr="000103F7" w:rsidRDefault="008E0B73" w:rsidP="00CD0922">
      <w:pPr>
        <w:keepLines/>
        <w:tabs>
          <w:tab w:val="right" w:leader="dot" w:pos="8883"/>
        </w:tabs>
        <w:ind w:left="900"/>
      </w:pPr>
      <w:r>
        <w:t>Final Review &amp; Submission</w:t>
      </w:r>
      <w:r>
        <w:tab/>
        <w:t xml:space="preserve">December 2012 </w:t>
      </w:r>
    </w:p>
    <w:p w:rsidR="008E0B73" w:rsidRPr="0041626A" w:rsidRDefault="008E0B73" w:rsidP="00CD0922">
      <w:pPr>
        <w:keepLines/>
        <w:tabs>
          <w:tab w:val="right" w:leader="dot" w:pos="8883"/>
        </w:tabs>
        <w:ind w:left="907"/>
      </w:pPr>
      <w:r w:rsidRPr="000103F7">
        <w:t>Regula</w:t>
      </w:r>
      <w:r>
        <w:t>tions implemented</w:t>
      </w:r>
      <w:r>
        <w:tab/>
        <w:t xml:space="preserve"> Spring 2013</w:t>
      </w:r>
    </w:p>
    <w:p w:rsidR="00052329" w:rsidRDefault="00052329" w:rsidP="00052329">
      <w:pPr>
        <w:pStyle w:val="SEDARH2"/>
      </w:pPr>
      <w:r>
        <w:t>Action</w:t>
      </w:r>
    </w:p>
    <w:p w:rsidR="00153FF0" w:rsidRDefault="00153FF0" w:rsidP="00052329">
      <w:pPr>
        <w:pStyle w:val="ListParagraph"/>
        <w:numPr>
          <w:ilvl w:val="0"/>
          <w:numId w:val="42"/>
        </w:numPr>
        <w:ind w:left="1440"/>
      </w:pPr>
      <w:r>
        <w:t>Review and comment on preliminary analyses for each action</w:t>
      </w:r>
    </w:p>
    <w:p w:rsidR="00052329" w:rsidRDefault="00153FF0" w:rsidP="00153FF0">
      <w:pPr>
        <w:pStyle w:val="ListParagraph"/>
        <w:ind w:left="1440"/>
      </w:pPr>
      <w:r>
        <w:t xml:space="preserve"> </w:t>
      </w:r>
    </w:p>
    <w:p w:rsidR="00052329" w:rsidRDefault="00052329" w:rsidP="00052329"/>
    <w:p w:rsidR="00052329" w:rsidRPr="0089008B" w:rsidRDefault="00052329" w:rsidP="00052329">
      <w:pPr>
        <w:pStyle w:val="ListParagraph"/>
        <w:ind w:left="0"/>
        <w:rPr>
          <w:rFonts w:ascii="Tahoma" w:hAnsi="Tahoma" w:cs="Tahoma"/>
          <w:b/>
        </w:rPr>
      </w:pPr>
      <w:r w:rsidRPr="0089008B">
        <w:rPr>
          <w:rFonts w:ascii="Tahoma" w:hAnsi="Tahoma" w:cs="Tahoma"/>
          <w:b/>
        </w:rPr>
        <w:t>SSC RECOMMENDATION:</w:t>
      </w:r>
    </w:p>
    <w:p w:rsidR="00F040F3" w:rsidRDefault="00793AEE" w:rsidP="00793AEE">
      <w:pPr>
        <w:pStyle w:val="SEDARH1"/>
      </w:pPr>
      <w:bookmarkStart w:id="38" w:name="_Toc337126313"/>
      <w:r>
        <w:t>SNAPPER-GROUPER AMENDMENT 27</w:t>
      </w:r>
      <w:bookmarkEnd w:id="38"/>
    </w:p>
    <w:p w:rsidR="00F040F3" w:rsidRDefault="00F040F3" w:rsidP="00F040F3">
      <w:pPr>
        <w:pStyle w:val="SEDARH2"/>
      </w:pPr>
      <w:r>
        <w:t>Documents</w:t>
      </w:r>
    </w:p>
    <w:p w:rsidR="00F040F3" w:rsidRPr="00DE34CD" w:rsidRDefault="00F040F3" w:rsidP="00F040F3">
      <w:pPr>
        <w:pStyle w:val="Caption"/>
        <w:rPr>
          <w:rFonts w:cs="Tahoma"/>
        </w:rPr>
      </w:pPr>
      <w:r>
        <w:tab/>
      </w:r>
      <w:bookmarkStart w:id="39" w:name="_Toc337126347"/>
      <w:r>
        <w:t xml:space="preserve">Attachment </w:t>
      </w:r>
      <w:fldSimple w:instr=" SEQ Attachment \* ARABIC ">
        <w:r w:rsidR="004725CF">
          <w:rPr>
            <w:noProof/>
          </w:rPr>
          <w:t>23</w:t>
        </w:r>
      </w:fldSimple>
      <w:r>
        <w:t xml:space="preserve">. </w:t>
      </w:r>
      <w:r w:rsidR="00254C20">
        <w:t>Amendment 27 Summary</w:t>
      </w:r>
      <w:bookmarkEnd w:id="39"/>
    </w:p>
    <w:p w:rsidR="00F040F3" w:rsidRDefault="00F040F3" w:rsidP="00F040F3">
      <w:pPr>
        <w:pStyle w:val="SEDARH2"/>
      </w:pPr>
      <w:r>
        <w:t>Overview</w:t>
      </w:r>
    </w:p>
    <w:p w:rsidR="00F040F3" w:rsidRDefault="003103FE" w:rsidP="00F040F3">
      <w:r>
        <w:t>Staff Contact: Myra Brouwer</w:t>
      </w:r>
    </w:p>
    <w:p w:rsidR="003103FE" w:rsidRDefault="003103FE" w:rsidP="00F040F3"/>
    <w:p w:rsidR="00254C20" w:rsidRDefault="00254C20" w:rsidP="00254C20">
      <w:r>
        <w:t xml:space="preserve">This amendment would address management jurisdiction for yellowtail snapper, mutton snapper, and Nassau grouper.  Both the South Atlantic and Gulf Councils manage these species in their respective jurisdictions.  However, </w:t>
      </w:r>
      <w:r w:rsidR="00461553">
        <w:t xml:space="preserve">in 2010, </w:t>
      </w:r>
      <w:r>
        <w:t xml:space="preserve">the Gulf Council </w:t>
      </w:r>
      <w:r w:rsidR="00461553">
        <w:t>expressed a desire</w:t>
      </w:r>
      <w:r>
        <w:t xml:space="preserve"> to transfer management responsibility to the South Atlantic Council for these three species throughout their range in the southeast U.S.  Actions in this amendment would transfer management authority and address permitting and management issues for yellowtail an</w:t>
      </w:r>
      <w:r w:rsidR="00461553">
        <w:t>d mutton</w:t>
      </w:r>
      <w:r>
        <w:t xml:space="preserve"> snapper. Also, because sector allocations for yellowtail snapper and mutton snapper were specified only for the South Atlantic using Boyles’ Law and South Atlantic landings, the allocations would have to be re-calculated to include landings from the Gulf of Mexico to allow the South Atlantic Council to establish sector allocations that extend into the Gulf of Mexico.  </w:t>
      </w:r>
    </w:p>
    <w:p w:rsidR="00254C20" w:rsidRDefault="00254C20" w:rsidP="00254C20"/>
    <w:p w:rsidR="00254C20" w:rsidRDefault="00254C20" w:rsidP="00254C20">
      <w:r>
        <w:t>The amendment would also include an action to modify the snapper grouper framework process.  The intent is to add language to the framewo</w:t>
      </w:r>
      <w:r w:rsidR="003103FE">
        <w:t>rk to accomplish ad</w:t>
      </w:r>
      <w:r>
        <w:t>justments to the ABC, ACLs, and ACTs in a more timely manner.</w:t>
      </w:r>
    </w:p>
    <w:p w:rsidR="00254C20" w:rsidRDefault="00254C20" w:rsidP="00254C20"/>
    <w:p w:rsidR="00254C20" w:rsidRDefault="00254C20" w:rsidP="00254C20">
      <w:r>
        <w:t>Finally, the amendment includes an action to address issues with the harvest of blue runner in the mackerel gillnet fishery.   The Council was recently made aware that blue runner are incidentally caught by fishermen targeting Spanish mackerel off northeast Florida.  Fishermen have been selling their catch of blue runner to federally-permitted dealers.  However, blue runner are included in the Snapper Grouper Fishery Management unit and a snapper grouper unlimited permit or a 225 permit are required to harvest and sell them.  Hence, mackerel fishermen have been harvesting and selling blue runner without possessing the required permit.  According to public input, the sale of blue runner can make up to 30% of a fisherman’s income.  The Council is considering actions in this amendment that would continue to allow mackerel fishermen to harvest and sell blue runner.</w:t>
      </w:r>
    </w:p>
    <w:p w:rsidR="00254C20" w:rsidRDefault="00254C20" w:rsidP="00254C20">
      <w:pPr>
        <w:pStyle w:val="SEDARH2"/>
        <w:numPr>
          <w:ilvl w:val="1"/>
          <w:numId w:val="1"/>
        </w:numPr>
      </w:pPr>
      <w:r>
        <w:t>Schedule:</w:t>
      </w:r>
    </w:p>
    <w:p w:rsidR="00254C20" w:rsidRDefault="00254C20" w:rsidP="00254C20">
      <w:pPr>
        <w:tabs>
          <w:tab w:val="right" w:leader="dot" w:pos="8883"/>
        </w:tabs>
        <w:ind w:left="900"/>
      </w:pPr>
      <w:r>
        <w:t>NOI</w:t>
      </w:r>
      <w:r w:rsidRPr="003A453C">
        <w:t xml:space="preserve"> </w:t>
      </w:r>
      <w:r>
        <w:tab/>
        <w:t xml:space="preserve">not yet known whether this amendment will be an EIS </w:t>
      </w:r>
    </w:p>
    <w:p w:rsidR="00254C20" w:rsidRPr="000103F7" w:rsidRDefault="00254C20" w:rsidP="00254C20">
      <w:pPr>
        <w:tabs>
          <w:tab w:val="right" w:leader="dot" w:pos="8883"/>
        </w:tabs>
        <w:ind w:left="900"/>
      </w:pPr>
      <w:r w:rsidRPr="000103F7">
        <w:t>Scoping C</w:t>
      </w:r>
      <w:r>
        <w:t>omplete</w:t>
      </w:r>
      <w:r>
        <w:tab/>
        <w:t xml:space="preserve">n/a  </w:t>
      </w:r>
    </w:p>
    <w:p w:rsidR="00254C20" w:rsidRDefault="00254C20" w:rsidP="00254C20">
      <w:pPr>
        <w:tabs>
          <w:tab w:val="right" w:leader="dot" w:pos="8883"/>
        </w:tabs>
        <w:ind w:left="900"/>
      </w:pPr>
      <w:r w:rsidRPr="000103F7">
        <w:t>Council review</w:t>
      </w:r>
      <w:r>
        <w:t>s</w:t>
      </w:r>
      <w:r w:rsidRPr="000103F7">
        <w:t xml:space="preserve"> optio</w:t>
      </w:r>
      <w:r>
        <w:t>ns &amp; makes recommendations</w:t>
      </w:r>
      <w:r>
        <w:tab/>
        <w:t xml:space="preserve">December 2012  </w:t>
      </w:r>
    </w:p>
    <w:p w:rsidR="00254C20" w:rsidRDefault="00254C20" w:rsidP="00254C20">
      <w:pPr>
        <w:tabs>
          <w:tab w:val="right" w:leader="dot" w:pos="8883"/>
        </w:tabs>
        <w:ind w:left="900"/>
      </w:pPr>
      <w:r>
        <w:t>SSC review</w:t>
      </w:r>
      <w:r>
        <w:tab/>
        <w:t xml:space="preserve">October 2012 </w:t>
      </w:r>
    </w:p>
    <w:p w:rsidR="00254C20" w:rsidRDefault="00254C20" w:rsidP="00254C20">
      <w:pPr>
        <w:tabs>
          <w:tab w:val="right" w:leader="dot" w:pos="8883"/>
        </w:tabs>
        <w:ind w:left="900"/>
      </w:pPr>
      <w:r>
        <w:t>APs review</w:t>
      </w:r>
      <w:r>
        <w:tab/>
        <w:t xml:space="preserve">November 2012 </w:t>
      </w:r>
    </w:p>
    <w:p w:rsidR="00254C20" w:rsidRDefault="00254C20" w:rsidP="00254C20">
      <w:pPr>
        <w:tabs>
          <w:tab w:val="right" w:leader="dot" w:pos="8883"/>
        </w:tabs>
        <w:ind w:left="900"/>
      </w:pPr>
      <w:r w:rsidRPr="000103F7">
        <w:lastRenderedPageBreak/>
        <w:t xml:space="preserve">Council review &amp; </w:t>
      </w:r>
      <w:r>
        <w:t>approve for P</w:t>
      </w:r>
      <w:r w:rsidRPr="000103F7">
        <w:t>ublic Hearing</w:t>
      </w:r>
      <w:r>
        <w:tab/>
        <w:t xml:space="preserve">December 2012  </w:t>
      </w:r>
    </w:p>
    <w:p w:rsidR="00254C20" w:rsidRDefault="00254C20" w:rsidP="00254C20">
      <w:pPr>
        <w:tabs>
          <w:tab w:val="right" w:leader="dot" w:pos="8883"/>
        </w:tabs>
        <w:ind w:left="900"/>
      </w:pPr>
      <w:r>
        <w:t>Public Hearings</w:t>
      </w:r>
      <w:r>
        <w:tab/>
        <w:t xml:space="preserve">January 2013 </w:t>
      </w:r>
    </w:p>
    <w:p w:rsidR="00254C20" w:rsidRPr="000103F7" w:rsidRDefault="00254C20" w:rsidP="00254C20">
      <w:pPr>
        <w:tabs>
          <w:tab w:val="right" w:leader="dot" w:pos="8883"/>
        </w:tabs>
        <w:ind w:left="900"/>
      </w:pPr>
      <w:r w:rsidRPr="000103F7">
        <w:t xml:space="preserve">SSC </w:t>
      </w:r>
      <w:r>
        <w:t>Final</w:t>
      </w:r>
      <w:r w:rsidRPr="000103F7">
        <w:t xml:space="preserve"> review</w:t>
      </w:r>
      <w:r>
        <w:tab/>
        <w:t xml:space="preserve">??? </w:t>
      </w:r>
    </w:p>
    <w:p w:rsidR="00254C20" w:rsidRPr="000103F7" w:rsidRDefault="00254C20" w:rsidP="00254C20">
      <w:pPr>
        <w:tabs>
          <w:tab w:val="right" w:leader="dot" w:pos="8883"/>
        </w:tabs>
        <w:ind w:left="900"/>
      </w:pPr>
      <w:r>
        <w:t>Final Review &amp; Submission</w:t>
      </w:r>
      <w:r>
        <w:tab/>
        <w:t xml:space="preserve">March 2013 </w:t>
      </w:r>
    </w:p>
    <w:p w:rsidR="00254C20" w:rsidRPr="0041626A" w:rsidRDefault="00254C20" w:rsidP="00254C20">
      <w:pPr>
        <w:tabs>
          <w:tab w:val="right" w:leader="dot" w:pos="8883"/>
        </w:tabs>
        <w:ind w:left="907"/>
      </w:pPr>
      <w:r w:rsidRPr="000103F7">
        <w:t>Regula</w:t>
      </w:r>
      <w:r>
        <w:t>tions implemented</w:t>
      </w:r>
      <w:r>
        <w:tab/>
        <w:t>Summer/Fall2013</w:t>
      </w:r>
    </w:p>
    <w:p w:rsidR="00254C20" w:rsidRDefault="00254C20" w:rsidP="00254C20">
      <w:pPr>
        <w:pStyle w:val="SEDARH2"/>
        <w:numPr>
          <w:ilvl w:val="1"/>
          <w:numId w:val="1"/>
        </w:numPr>
      </w:pPr>
      <w:r>
        <w:t>Action</w:t>
      </w:r>
    </w:p>
    <w:p w:rsidR="00254C20" w:rsidRDefault="00254C20" w:rsidP="00254C20">
      <w:pPr>
        <w:pStyle w:val="ListParagraph"/>
        <w:numPr>
          <w:ilvl w:val="0"/>
          <w:numId w:val="42"/>
        </w:numPr>
        <w:ind w:left="1440"/>
      </w:pPr>
      <w:r>
        <w:t>Review and comment on preliminary analyses for each action</w:t>
      </w:r>
    </w:p>
    <w:p w:rsidR="00254C20" w:rsidRDefault="00254C20" w:rsidP="00F040F3">
      <w:pPr>
        <w:pStyle w:val="ListParagraph"/>
        <w:ind w:left="0"/>
        <w:rPr>
          <w:rFonts w:ascii="Tahoma" w:hAnsi="Tahoma" w:cs="Tahoma"/>
          <w:b/>
        </w:rPr>
      </w:pPr>
    </w:p>
    <w:p w:rsidR="00F040F3" w:rsidRDefault="00F040F3" w:rsidP="00F040F3">
      <w:pPr>
        <w:pStyle w:val="ListParagraph"/>
        <w:ind w:left="0"/>
        <w:rPr>
          <w:rFonts w:ascii="Tahoma" w:hAnsi="Tahoma" w:cs="Tahoma"/>
          <w:b/>
        </w:rPr>
      </w:pPr>
      <w:r w:rsidRPr="0089008B">
        <w:rPr>
          <w:rFonts w:ascii="Tahoma" w:hAnsi="Tahoma" w:cs="Tahoma"/>
          <w:b/>
        </w:rPr>
        <w:t>SSC RECOMMENDATION:</w:t>
      </w:r>
    </w:p>
    <w:p w:rsidR="00254C20" w:rsidRDefault="00254C20" w:rsidP="00F040F3">
      <w:pPr>
        <w:pStyle w:val="ListParagraph"/>
        <w:ind w:left="0"/>
        <w:rPr>
          <w:rFonts w:ascii="Tahoma" w:hAnsi="Tahoma" w:cs="Tahoma"/>
          <w:b/>
        </w:rPr>
      </w:pPr>
    </w:p>
    <w:p w:rsidR="00254C20" w:rsidRDefault="00254C20" w:rsidP="00254C20">
      <w:pPr>
        <w:pStyle w:val="SEDARH1"/>
        <w:ind w:right="-720"/>
      </w:pPr>
      <w:bookmarkStart w:id="40" w:name="_Toc337126314"/>
      <w:r>
        <w:t xml:space="preserve">SNAPPER-GROUPER </w:t>
      </w:r>
      <w:r w:rsidR="00AD094C">
        <w:t>AMENDMENT 28</w:t>
      </w:r>
      <w:bookmarkEnd w:id="40"/>
    </w:p>
    <w:p w:rsidR="00254C20" w:rsidRDefault="00254C20" w:rsidP="00254C20">
      <w:pPr>
        <w:pStyle w:val="SEDARH2"/>
      </w:pPr>
      <w:r>
        <w:t>Documents</w:t>
      </w:r>
    </w:p>
    <w:p w:rsidR="00254C20" w:rsidRPr="00DE34CD" w:rsidRDefault="00254C20" w:rsidP="00254C20">
      <w:pPr>
        <w:pStyle w:val="Caption"/>
        <w:rPr>
          <w:rFonts w:cs="Tahoma"/>
        </w:rPr>
      </w:pPr>
      <w:r>
        <w:tab/>
      </w:r>
      <w:bookmarkStart w:id="41" w:name="_Toc337126348"/>
      <w:r>
        <w:t xml:space="preserve">Attachment </w:t>
      </w:r>
      <w:fldSimple w:instr=" SEQ Attachment \* ARABIC ">
        <w:r w:rsidR="004725CF">
          <w:rPr>
            <w:noProof/>
          </w:rPr>
          <w:t>24</w:t>
        </w:r>
      </w:fldSimple>
      <w:r>
        <w:t xml:space="preserve">. Amendment 28 </w:t>
      </w:r>
      <w:r w:rsidR="00210896">
        <w:t>Alternatives</w:t>
      </w:r>
      <w:bookmarkEnd w:id="41"/>
    </w:p>
    <w:p w:rsidR="00254C20" w:rsidRDefault="00254C20" w:rsidP="00254C20">
      <w:pPr>
        <w:pStyle w:val="SEDARH2"/>
      </w:pPr>
      <w:r>
        <w:t>Overview</w:t>
      </w:r>
    </w:p>
    <w:p w:rsidR="00254C20" w:rsidRDefault="00254C20" w:rsidP="00254C20">
      <w:r>
        <w:t>Staff Contact: Myra Brouwer</w:t>
      </w:r>
    </w:p>
    <w:p w:rsidR="00254C20" w:rsidRDefault="00254C20" w:rsidP="00254C20"/>
    <w:p w:rsidR="00254C20" w:rsidRDefault="00254C20" w:rsidP="00254C20">
      <w:r>
        <w:t xml:space="preserve">This amendment would establish regulations to allow harvest of red snapper in the South Atlantic. </w:t>
      </w:r>
    </w:p>
    <w:p w:rsidR="00254C20" w:rsidRDefault="00254C20" w:rsidP="00254C20"/>
    <w:p w:rsidR="00254C20" w:rsidRDefault="00254C20" w:rsidP="00254C20">
      <w:r>
        <w:t>Red snapper harvest in 2012 was allowed for two consecutive weekends (Fri-Sun) in for the recreational sector and during a 7-day mini-season for the commercial sector.  NMFS took action via an Emergency Rule to implement these measures, so no provisions for allowing harvest in 2013 (and beyond) are currently in place.</w:t>
      </w:r>
      <w:r w:rsidR="00461553">
        <w:t xml:space="preserve"> The document contains alternatives to calculate the red snapper ACL and establish a process for continuing to allow limited harvest of red snapper in the future.</w:t>
      </w:r>
      <w:r>
        <w:t>.</w:t>
      </w:r>
    </w:p>
    <w:p w:rsidR="00254C20" w:rsidRDefault="00254C20" w:rsidP="00254C20">
      <w:pPr>
        <w:pStyle w:val="SEDARH2"/>
        <w:numPr>
          <w:ilvl w:val="1"/>
          <w:numId w:val="1"/>
        </w:numPr>
      </w:pPr>
      <w:r>
        <w:t>Schedule:</w:t>
      </w:r>
    </w:p>
    <w:p w:rsidR="00254C20" w:rsidRDefault="00254C20" w:rsidP="00254C20">
      <w:pPr>
        <w:tabs>
          <w:tab w:val="right" w:leader="dot" w:pos="8883"/>
        </w:tabs>
        <w:ind w:left="900"/>
      </w:pPr>
      <w:r>
        <w:t>NOI</w:t>
      </w:r>
      <w:r w:rsidRPr="003A453C">
        <w:t xml:space="preserve"> </w:t>
      </w:r>
      <w:r>
        <w:tab/>
        <w:t xml:space="preserve">none required for regulatory amendments </w:t>
      </w:r>
    </w:p>
    <w:p w:rsidR="00254C20" w:rsidRPr="000103F7" w:rsidRDefault="00254C20" w:rsidP="00254C20">
      <w:pPr>
        <w:tabs>
          <w:tab w:val="right" w:leader="dot" w:pos="8883"/>
        </w:tabs>
        <w:ind w:left="900"/>
      </w:pPr>
      <w:r w:rsidRPr="000103F7">
        <w:t>Scoping C</w:t>
      </w:r>
      <w:r>
        <w:t>omplete</w:t>
      </w:r>
      <w:r>
        <w:tab/>
        <w:t xml:space="preserve">none required for regulatory amendments  </w:t>
      </w:r>
    </w:p>
    <w:p w:rsidR="00254C20" w:rsidRDefault="00254C20" w:rsidP="00254C20">
      <w:pPr>
        <w:tabs>
          <w:tab w:val="right" w:leader="dot" w:pos="8883"/>
        </w:tabs>
        <w:ind w:left="900"/>
      </w:pPr>
      <w:r w:rsidRPr="000103F7">
        <w:t>Council review</w:t>
      </w:r>
      <w:r>
        <w:t>s</w:t>
      </w:r>
      <w:r w:rsidRPr="000103F7">
        <w:t xml:space="preserve"> optio</w:t>
      </w:r>
      <w:r>
        <w:t>ns &amp; makes recommendations</w:t>
      </w:r>
      <w:r>
        <w:tab/>
        <w:t xml:space="preserve">December 2012  </w:t>
      </w:r>
    </w:p>
    <w:p w:rsidR="00254C20" w:rsidRDefault="00254C20" w:rsidP="00254C20">
      <w:pPr>
        <w:tabs>
          <w:tab w:val="right" w:leader="dot" w:pos="8883"/>
        </w:tabs>
        <w:ind w:left="900"/>
      </w:pPr>
      <w:r>
        <w:t>SSC review</w:t>
      </w:r>
      <w:r>
        <w:tab/>
        <w:t xml:space="preserve">October 2012 </w:t>
      </w:r>
    </w:p>
    <w:p w:rsidR="00254C20" w:rsidRDefault="00254C20" w:rsidP="00254C20">
      <w:pPr>
        <w:tabs>
          <w:tab w:val="right" w:leader="dot" w:pos="8883"/>
        </w:tabs>
        <w:ind w:left="900"/>
      </w:pPr>
      <w:r>
        <w:t>APs review</w:t>
      </w:r>
      <w:r>
        <w:tab/>
        <w:t xml:space="preserve">November 2012 </w:t>
      </w:r>
    </w:p>
    <w:p w:rsidR="00254C20" w:rsidRDefault="00254C20" w:rsidP="00254C20">
      <w:pPr>
        <w:tabs>
          <w:tab w:val="right" w:leader="dot" w:pos="8883"/>
        </w:tabs>
        <w:ind w:left="900"/>
      </w:pPr>
      <w:r w:rsidRPr="000103F7">
        <w:t xml:space="preserve">Council review &amp; </w:t>
      </w:r>
      <w:r>
        <w:t>approve for P</w:t>
      </w:r>
      <w:r w:rsidRPr="000103F7">
        <w:t>ublic Hearing</w:t>
      </w:r>
      <w:r>
        <w:tab/>
        <w:t xml:space="preserve">December 2012  </w:t>
      </w:r>
    </w:p>
    <w:p w:rsidR="00254C20" w:rsidRDefault="00254C20" w:rsidP="00254C20">
      <w:pPr>
        <w:tabs>
          <w:tab w:val="right" w:leader="dot" w:pos="8883"/>
        </w:tabs>
        <w:ind w:left="900"/>
      </w:pPr>
      <w:r>
        <w:t>Public Hearings</w:t>
      </w:r>
      <w:r>
        <w:tab/>
        <w:t xml:space="preserve">December 2012 </w:t>
      </w:r>
    </w:p>
    <w:p w:rsidR="00254C20" w:rsidRPr="000103F7" w:rsidRDefault="00254C20" w:rsidP="00254C20">
      <w:pPr>
        <w:tabs>
          <w:tab w:val="right" w:leader="dot" w:pos="8883"/>
        </w:tabs>
        <w:ind w:left="900"/>
      </w:pPr>
      <w:r w:rsidRPr="000103F7">
        <w:t xml:space="preserve">SSC </w:t>
      </w:r>
      <w:r>
        <w:t>Final</w:t>
      </w:r>
      <w:r w:rsidRPr="000103F7">
        <w:t xml:space="preserve"> review</w:t>
      </w:r>
      <w:r>
        <w:tab/>
        <w:t xml:space="preserve">?? </w:t>
      </w:r>
    </w:p>
    <w:p w:rsidR="00254C20" w:rsidRPr="000103F7" w:rsidRDefault="00254C20" w:rsidP="00254C20">
      <w:pPr>
        <w:tabs>
          <w:tab w:val="right" w:leader="dot" w:pos="8883"/>
        </w:tabs>
        <w:ind w:left="900"/>
      </w:pPr>
      <w:r>
        <w:t>Final Review &amp; Submission</w:t>
      </w:r>
      <w:r>
        <w:tab/>
        <w:t xml:space="preserve">December 2012 </w:t>
      </w:r>
    </w:p>
    <w:p w:rsidR="00254C20" w:rsidRPr="0041626A" w:rsidRDefault="00254C20" w:rsidP="00254C20">
      <w:pPr>
        <w:tabs>
          <w:tab w:val="right" w:leader="dot" w:pos="8883"/>
        </w:tabs>
        <w:ind w:left="907"/>
      </w:pPr>
      <w:r w:rsidRPr="000103F7">
        <w:t>Regula</w:t>
      </w:r>
      <w:r>
        <w:t>tions implemented</w:t>
      </w:r>
      <w:r>
        <w:tab/>
        <w:t xml:space="preserve"> Spring 2013</w:t>
      </w:r>
    </w:p>
    <w:p w:rsidR="00254C20" w:rsidRDefault="00254C20" w:rsidP="00254C20">
      <w:pPr>
        <w:pStyle w:val="SEDARH2"/>
      </w:pPr>
      <w:r>
        <w:t>Action</w:t>
      </w:r>
    </w:p>
    <w:p w:rsidR="00254C20" w:rsidRDefault="00254C20" w:rsidP="00254C20">
      <w:pPr>
        <w:pStyle w:val="ListParagraph"/>
        <w:numPr>
          <w:ilvl w:val="0"/>
          <w:numId w:val="42"/>
        </w:numPr>
        <w:ind w:left="1440"/>
      </w:pPr>
      <w:r>
        <w:t>Review and comment on preliminary analyses for each action</w:t>
      </w:r>
    </w:p>
    <w:p w:rsidR="00254C20" w:rsidRPr="0089008B" w:rsidRDefault="00254C20" w:rsidP="00F040F3">
      <w:pPr>
        <w:pStyle w:val="ListParagraph"/>
        <w:ind w:left="0"/>
        <w:rPr>
          <w:rFonts w:ascii="Tahoma" w:hAnsi="Tahoma" w:cs="Tahoma"/>
          <w:b/>
        </w:rPr>
      </w:pPr>
    </w:p>
    <w:p w:rsidR="00F040F3" w:rsidRDefault="00F040F3" w:rsidP="00F040F3">
      <w:pPr>
        <w:pStyle w:val="ListParagraph"/>
        <w:ind w:left="1440"/>
      </w:pPr>
    </w:p>
    <w:p w:rsidR="00F040F3" w:rsidRDefault="00793AEE" w:rsidP="00793AEE">
      <w:pPr>
        <w:pStyle w:val="SEDARH1"/>
      </w:pPr>
      <w:bookmarkStart w:id="42" w:name="_Toc337126315"/>
      <w:r>
        <w:t>OTHER AMENDMENTS AND ACTIONS</w:t>
      </w:r>
      <w:bookmarkEnd w:id="42"/>
      <w:r w:rsidR="00F040F3">
        <w:t xml:space="preserve"> </w:t>
      </w:r>
    </w:p>
    <w:p w:rsidR="00F040F3" w:rsidRDefault="00F040F3" w:rsidP="00F040F3">
      <w:pPr>
        <w:pStyle w:val="SEDARH2"/>
      </w:pPr>
      <w:r>
        <w:t>Documents</w:t>
      </w:r>
    </w:p>
    <w:p w:rsidR="00F040F3" w:rsidRDefault="00F040F3" w:rsidP="00F040F3">
      <w:pPr>
        <w:pStyle w:val="SEDARH2"/>
      </w:pPr>
      <w:r>
        <w:t>Overview</w:t>
      </w:r>
    </w:p>
    <w:p w:rsidR="00F040F3" w:rsidRPr="00E03E62" w:rsidRDefault="00F040F3" w:rsidP="00F040F3">
      <w:r>
        <w:t>Numerous amendments are in development for consideration by the Council in 2013. The SSC will be provided greater detail at the next meeting in April. At this meeting the Committee will be briefed on the actions, their timing, and be provided an opportunity to provide feedback on alternatives and analyses that could be considered by the Committee at a later meeting.</w:t>
      </w:r>
    </w:p>
    <w:p w:rsidR="00C04B76" w:rsidRDefault="00C04B76" w:rsidP="00C04B76">
      <w:pPr>
        <w:pStyle w:val="SEDARH2"/>
      </w:pPr>
      <w:r>
        <w:t xml:space="preserve">Snapper-Grouper </w:t>
      </w:r>
      <w:r w:rsidR="008C7A1C">
        <w:t>Amendment 26</w:t>
      </w:r>
    </w:p>
    <w:p w:rsidR="00C04B76" w:rsidRDefault="00C04B76" w:rsidP="00C04B76">
      <w:pPr>
        <w:pStyle w:val="SEDARH3"/>
        <w:ind w:hanging="54"/>
      </w:pPr>
      <w:r>
        <w:t>Topic</w:t>
      </w:r>
    </w:p>
    <w:p w:rsidR="008C7A1C" w:rsidRPr="008C7A1C" w:rsidRDefault="008C7A1C" w:rsidP="008C7A1C">
      <w:r>
        <w:t xml:space="preserve">This amendment would address adjustments to ABCs for unassessed species based on SSC recommendations from application of the ORCS methodology.  The amendment would also address any adjustments to sector allocations. </w:t>
      </w:r>
    </w:p>
    <w:p w:rsidR="00C04B76" w:rsidRDefault="00C04B76" w:rsidP="00C04B76">
      <w:pPr>
        <w:pStyle w:val="SEDARH3"/>
        <w:ind w:hanging="54"/>
      </w:pPr>
      <w:r>
        <w:t>Timing</w:t>
      </w:r>
    </w:p>
    <w:p w:rsidR="00C04B76" w:rsidRDefault="008C7A1C" w:rsidP="008C7A1C">
      <w:r>
        <w:t>To be determined in June 2013.</w:t>
      </w:r>
    </w:p>
    <w:p w:rsidR="00C04B76" w:rsidRDefault="00C04B76" w:rsidP="00C04B76">
      <w:pPr>
        <w:pStyle w:val="SEDARH2"/>
      </w:pPr>
      <w:r>
        <w:t>Snapper-Grouper RA 14</w:t>
      </w:r>
    </w:p>
    <w:p w:rsidR="00C04B76" w:rsidRDefault="00C04B76" w:rsidP="00C04B76">
      <w:pPr>
        <w:pStyle w:val="SEDARH3"/>
        <w:ind w:hanging="54"/>
      </w:pPr>
      <w:r>
        <w:t>Topic</w:t>
      </w:r>
    </w:p>
    <w:p w:rsidR="008C7A1C" w:rsidRDefault="008C7A1C" w:rsidP="008C7A1C">
      <w:r>
        <w:t>The amendment would address management measures for several snapper grouper species.  Proposed actions include:</w:t>
      </w:r>
    </w:p>
    <w:p w:rsidR="008C7A1C" w:rsidRDefault="008C7A1C" w:rsidP="008C7A1C">
      <w:pPr>
        <w:pStyle w:val="ListParagraph"/>
        <w:numPr>
          <w:ilvl w:val="0"/>
          <w:numId w:val="42"/>
        </w:numPr>
      </w:pPr>
      <w:r>
        <w:t>Amberjack – fishing year &amp; reduce trip limit</w:t>
      </w:r>
    </w:p>
    <w:p w:rsidR="008C7A1C" w:rsidRDefault="008C7A1C" w:rsidP="008C7A1C">
      <w:pPr>
        <w:pStyle w:val="ListParagraph"/>
        <w:numPr>
          <w:ilvl w:val="0"/>
          <w:numId w:val="42"/>
        </w:numPr>
      </w:pPr>
      <w:r>
        <w:t>Mutton snapper – additional protection during spawning season</w:t>
      </w:r>
    </w:p>
    <w:p w:rsidR="008C7A1C" w:rsidRDefault="008C7A1C" w:rsidP="008C7A1C">
      <w:pPr>
        <w:pStyle w:val="ListParagraph"/>
        <w:numPr>
          <w:ilvl w:val="0"/>
          <w:numId w:val="42"/>
        </w:numPr>
      </w:pPr>
      <w:r>
        <w:t>Gray triggerfish – change size limit measurement from Total Length (TL) to Fork Length (FL)</w:t>
      </w:r>
    </w:p>
    <w:p w:rsidR="008C7A1C" w:rsidRDefault="008C7A1C" w:rsidP="008C7A1C">
      <w:pPr>
        <w:pStyle w:val="ListParagraph"/>
        <w:numPr>
          <w:ilvl w:val="0"/>
          <w:numId w:val="42"/>
        </w:numPr>
      </w:pPr>
      <w:r>
        <w:t xml:space="preserve">Black sea bass fishing year (recreational and commercial) and </w:t>
      </w:r>
      <w:r w:rsidRPr="00D461AC">
        <w:t>adjustments based on update assessment and new P* analyses</w:t>
      </w:r>
    </w:p>
    <w:p w:rsidR="008C7A1C" w:rsidRDefault="008C7A1C" w:rsidP="008C7A1C">
      <w:pPr>
        <w:pStyle w:val="ListParagraph"/>
        <w:numPr>
          <w:ilvl w:val="0"/>
          <w:numId w:val="42"/>
        </w:numPr>
      </w:pPr>
      <w:r>
        <w:t>Vermilion snapper – modify commercial trip limit and recreational bag limit; adjust start of 2nd commercial season; modify recreational closed season</w:t>
      </w:r>
    </w:p>
    <w:p w:rsidR="008C7A1C" w:rsidRDefault="008C7A1C" w:rsidP="008C7A1C">
      <w:pPr>
        <w:pStyle w:val="ListParagraph"/>
        <w:numPr>
          <w:ilvl w:val="0"/>
          <w:numId w:val="42"/>
        </w:numPr>
      </w:pPr>
      <w:r>
        <w:t>Hogfish – increase the minimum size limit</w:t>
      </w:r>
    </w:p>
    <w:p w:rsidR="008C7A1C" w:rsidRDefault="008C7A1C" w:rsidP="008C7A1C">
      <w:pPr>
        <w:pStyle w:val="ListParagraph"/>
        <w:numPr>
          <w:ilvl w:val="0"/>
          <w:numId w:val="42"/>
        </w:numPr>
      </w:pPr>
      <w:r>
        <w:t>Red porgy – modify recreational bag limit and commercial head count</w:t>
      </w:r>
    </w:p>
    <w:p w:rsidR="008C7A1C" w:rsidRPr="008C7A1C" w:rsidRDefault="008C7A1C" w:rsidP="008C7A1C">
      <w:pPr>
        <w:pStyle w:val="ListParagraph"/>
        <w:numPr>
          <w:ilvl w:val="0"/>
          <w:numId w:val="42"/>
        </w:numPr>
      </w:pPr>
      <w:r>
        <w:t>Modify aggregate grouper bag limit</w:t>
      </w:r>
    </w:p>
    <w:p w:rsidR="00C04B76" w:rsidRDefault="00C04B76" w:rsidP="00C04B76">
      <w:pPr>
        <w:pStyle w:val="SEDARH3"/>
        <w:ind w:hanging="54"/>
      </w:pPr>
      <w:r>
        <w:t>Timing</w:t>
      </w:r>
    </w:p>
    <w:p w:rsidR="00C04B76" w:rsidRDefault="008C7A1C" w:rsidP="008C7A1C">
      <w:r w:rsidRPr="00495D0C">
        <w:lastRenderedPageBreak/>
        <w:t>Options will be presented to the Council at the March 2013 meeting</w:t>
      </w:r>
      <w:r>
        <w:t>.</w:t>
      </w:r>
      <w:r w:rsidR="00A40334">
        <w:t xml:space="preserve"> Approve for public hearings at June 2013 meeting, public hearings in August 2013 and final Council approval September 2013.</w:t>
      </w:r>
    </w:p>
    <w:p w:rsidR="00C04B76" w:rsidRDefault="00C04B76" w:rsidP="00C04B76">
      <w:pPr>
        <w:pStyle w:val="SEDARH2"/>
      </w:pPr>
      <w:r>
        <w:t>Snapper-Grouper Amendment 22</w:t>
      </w:r>
    </w:p>
    <w:p w:rsidR="00C04B76" w:rsidRDefault="00C04B76" w:rsidP="00C04B76">
      <w:pPr>
        <w:pStyle w:val="SEDARH3"/>
        <w:ind w:hanging="54"/>
      </w:pPr>
      <w:r>
        <w:t>Topic</w:t>
      </w:r>
    </w:p>
    <w:p w:rsidR="008C7A1C" w:rsidRPr="008C7A1C" w:rsidRDefault="008C7A1C" w:rsidP="008C7A1C">
      <w:r>
        <w:t>At the September 2012 meeting, the Council directed staff to begin development of an amendment to implement a recreational tag program for red snapper and deepwater snapper grouper species (golden tilefish, snowy grouper and wreckfish).</w:t>
      </w:r>
    </w:p>
    <w:p w:rsidR="00C04B76" w:rsidRDefault="00C04B76" w:rsidP="00C04B76">
      <w:pPr>
        <w:pStyle w:val="SEDARH3"/>
        <w:ind w:hanging="54"/>
      </w:pPr>
      <w:r>
        <w:t>Timing</w:t>
      </w:r>
    </w:p>
    <w:p w:rsidR="008C7A1C" w:rsidRDefault="008C7A1C" w:rsidP="008C7A1C">
      <w:r>
        <w:t>Options will be presented to the Council in June 2013 or September 2013</w:t>
      </w:r>
    </w:p>
    <w:p w:rsidR="00C04B76" w:rsidRDefault="00C04B76" w:rsidP="00C04B76">
      <w:pPr>
        <w:pStyle w:val="SEDARH3"/>
        <w:ind w:hanging="54"/>
      </w:pPr>
      <w:r>
        <w:t>SEP Report</w:t>
      </w:r>
    </w:p>
    <w:p w:rsidR="00416B2C" w:rsidRDefault="00416B2C" w:rsidP="00416B2C">
      <w:pPr>
        <w:pStyle w:val="SEDARH2"/>
        <w:ind w:hanging="54"/>
      </w:pPr>
      <w:r>
        <w:t>Mackerel Framework</w:t>
      </w:r>
    </w:p>
    <w:p w:rsidR="00416B2C" w:rsidRDefault="00416B2C" w:rsidP="00416B2C">
      <w:pPr>
        <w:pStyle w:val="SEDARH3"/>
        <w:ind w:hanging="54"/>
      </w:pPr>
      <w:r>
        <w:t>Topic</w:t>
      </w:r>
    </w:p>
    <w:p w:rsidR="00416B2C" w:rsidRPr="008C7A1C" w:rsidRDefault="00416B2C" w:rsidP="00416B2C">
      <w:pPr>
        <w:tabs>
          <w:tab w:val="num" w:pos="1440"/>
        </w:tabs>
      </w:pPr>
      <w:r w:rsidRPr="00416B2C">
        <w:t xml:space="preserve">This amendment includes actions to change the minimum size limit for Atlantic Group king mackerel; adjust the commercial trip limit in the Florida East Coast Sub-zone for Atlantic Group king mackerel; create an exemption to the size limit for Atlantic Group Spanish mackerel gillnets in August and September; and allow a portion of a third net in the Atlantic Group Spanish mackerel gillnet fishery. </w:t>
      </w:r>
    </w:p>
    <w:p w:rsidR="00416B2C" w:rsidRDefault="00416B2C" w:rsidP="00416B2C">
      <w:pPr>
        <w:pStyle w:val="SEDARH3"/>
        <w:ind w:hanging="54"/>
      </w:pPr>
      <w:r>
        <w:t>Timing</w:t>
      </w:r>
    </w:p>
    <w:p w:rsidR="00416B2C" w:rsidRDefault="00416B2C" w:rsidP="00416B2C">
      <w:r w:rsidRPr="00416B2C">
        <w:t>The Council will review actions and alternatives in March 2013; approve for public hearings in June 2013; and submit for final approval in September or December 2013.</w:t>
      </w:r>
    </w:p>
    <w:p w:rsidR="00416B2C" w:rsidRPr="00C04B76" w:rsidRDefault="00416B2C" w:rsidP="00416B2C">
      <w:pPr>
        <w:pStyle w:val="SEDARH3"/>
        <w:ind w:hanging="54"/>
      </w:pPr>
      <w:r>
        <w:t>SEP Report</w:t>
      </w:r>
    </w:p>
    <w:p w:rsidR="00416B2C" w:rsidRPr="00416B2C" w:rsidRDefault="00416B2C" w:rsidP="00416B2C"/>
    <w:p w:rsidR="00F040F3" w:rsidRDefault="00C04B76" w:rsidP="00793AEE">
      <w:pPr>
        <w:pStyle w:val="SEDARH1"/>
      </w:pPr>
      <w:bookmarkStart w:id="43" w:name="_Toc337126316"/>
      <w:r>
        <w:t>SAFE REPORT</w:t>
      </w:r>
      <w:bookmarkEnd w:id="43"/>
    </w:p>
    <w:p w:rsidR="00F040F3" w:rsidRDefault="00F040F3" w:rsidP="00F040F3">
      <w:pPr>
        <w:pStyle w:val="SEDARH2"/>
      </w:pPr>
      <w:r>
        <w:t>Documents</w:t>
      </w:r>
    </w:p>
    <w:p w:rsidR="00F040F3" w:rsidRPr="00DE34CD" w:rsidRDefault="00F040F3" w:rsidP="00F040F3">
      <w:pPr>
        <w:pStyle w:val="Caption"/>
        <w:rPr>
          <w:rFonts w:cs="Tahoma"/>
        </w:rPr>
      </w:pPr>
      <w:r>
        <w:tab/>
      </w:r>
      <w:bookmarkStart w:id="44" w:name="_Toc337126349"/>
      <w:r>
        <w:t xml:space="preserve">Attachment </w:t>
      </w:r>
      <w:fldSimple w:instr=" SEQ Attachment \* ARABIC ">
        <w:r w:rsidR="004725CF">
          <w:rPr>
            <w:noProof/>
          </w:rPr>
          <w:t>25</w:t>
        </w:r>
      </w:fldSimple>
      <w:r>
        <w:t xml:space="preserve">. </w:t>
      </w:r>
      <w:r w:rsidR="00C04B76">
        <w:t>DRAFT Snapper Grouper SAFE Report</w:t>
      </w:r>
      <w:bookmarkEnd w:id="44"/>
    </w:p>
    <w:p w:rsidR="00F040F3" w:rsidRDefault="00F040F3" w:rsidP="00F040F3">
      <w:pPr>
        <w:pStyle w:val="SEDARH2"/>
      </w:pPr>
      <w:r>
        <w:t>Overview</w:t>
      </w:r>
    </w:p>
    <w:p w:rsidR="003103FE" w:rsidRDefault="003103FE" w:rsidP="003103FE">
      <w:r>
        <w:t>Staff Contact:  Mike Errigo</w:t>
      </w:r>
    </w:p>
    <w:p w:rsidR="003103FE" w:rsidRDefault="003103FE" w:rsidP="003103FE"/>
    <w:p w:rsidR="00F040F3" w:rsidRDefault="003103FE" w:rsidP="00F040F3">
      <w:r>
        <w:t xml:space="preserve">The Committee is offered for review a draft Snapper-Grouper SAFE report including data through 2011. </w:t>
      </w:r>
    </w:p>
    <w:p w:rsidR="00F040F3" w:rsidRDefault="00F040F3" w:rsidP="00F040F3">
      <w:pPr>
        <w:pStyle w:val="SEDARH2"/>
      </w:pPr>
      <w:r>
        <w:lastRenderedPageBreak/>
        <w:t>Action</w:t>
      </w:r>
    </w:p>
    <w:p w:rsidR="00F040F3" w:rsidRDefault="003103FE" w:rsidP="00F040F3">
      <w:pPr>
        <w:pStyle w:val="ListParagraph"/>
        <w:numPr>
          <w:ilvl w:val="0"/>
          <w:numId w:val="42"/>
        </w:numPr>
        <w:ind w:left="1440"/>
      </w:pPr>
      <w:r>
        <w:t>Review and comment on content and approach</w:t>
      </w:r>
      <w:r w:rsidR="00F040F3">
        <w:t>.</w:t>
      </w:r>
    </w:p>
    <w:p w:rsidR="001E2513" w:rsidRDefault="001E2513" w:rsidP="00F040F3">
      <w:pPr>
        <w:pStyle w:val="ListParagraph"/>
        <w:numPr>
          <w:ilvl w:val="0"/>
          <w:numId w:val="42"/>
        </w:numPr>
        <w:ind w:left="1440"/>
      </w:pPr>
      <w:r>
        <w:t>Provide additional information as appropriate, especially pertaining to developing issues or ongoing research.</w:t>
      </w:r>
    </w:p>
    <w:p w:rsidR="00F040F3" w:rsidRDefault="00C04B76" w:rsidP="00793AEE">
      <w:pPr>
        <w:pStyle w:val="SEDARH1"/>
      </w:pPr>
      <w:bookmarkStart w:id="45" w:name="_Toc337126317"/>
      <w:r>
        <w:t>SSC ORCS WORKSHOP</w:t>
      </w:r>
      <w:bookmarkEnd w:id="45"/>
    </w:p>
    <w:p w:rsidR="00F040F3" w:rsidRDefault="00F040F3" w:rsidP="00F040F3">
      <w:pPr>
        <w:pStyle w:val="SEDARH2"/>
      </w:pPr>
      <w:r>
        <w:t>Documents</w:t>
      </w:r>
    </w:p>
    <w:p w:rsidR="00F040F3" w:rsidRPr="00DE34CD" w:rsidRDefault="00F040F3" w:rsidP="00F040F3">
      <w:pPr>
        <w:pStyle w:val="Caption"/>
        <w:rPr>
          <w:rFonts w:cs="Tahoma"/>
        </w:rPr>
      </w:pPr>
      <w:r>
        <w:tab/>
      </w:r>
      <w:bookmarkStart w:id="46" w:name="_Toc337126350"/>
      <w:r>
        <w:t xml:space="preserve">Attachment </w:t>
      </w:r>
      <w:fldSimple w:instr=" SEQ Attachment \* ARABIC ">
        <w:r w:rsidR="004725CF">
          <w:rPr>
            <w:noProof/>
          </w:rPr>
          <w:t>26</w:t>
        </w:r>
      </w:fldSimple>
      <w:r>
        <w:t xml:space="preserve">. </w:t>
      </w:r>
      <w:r w:rsidR="00C04B76">
        <w:t>ORCS WORKSHOP REPORT</w:t>
      </w:r>
      <w:bookmarkEnd w:id="46"/>
    </w:p>
    <w:p w:rsidR="00F040F3" w:rsidRDefault="00F040F3" w:rsidP="00F040F3">
      <w:pPr>
        <w:pStyle w:val="SEDARH2"/>
      </w:pPr>
      <w:r>
        <w:t>Overview</w:t>
      </w:r>
    </w:p>
    <w:p w:rsidR="003103FE" w:rsidRDefault="003103FE" w:rsidP="003103FE">
      <w:r>
        <w:t xml:space="preserve">Staff Contact:  John Carmichael </w:t>
      </w:r>
    </w:p>
    <w:p w:rsidR="003103FE" w:rsidRDefault="003103FE" w:rsidP="003103FE"/>
    <w:p w:rsidR="003103FE" w:rsidRPr="003103FE" w:rsidRDefault="003103FE" w:rsidP="003103FE">
      <w:r>
        <w:t>The SSC held a workshop in August 2012 to apply the ORCS approach to SAFMC stocks. Considerable progress was made but the Committee was unable to proceed fully through the process. A second workshop will be held in conjunction with the April 2013 SSC meeting. The progress report from August 2012 is provided for review and comment.</w:t>
      </w:r>
    </w:p>
    <w:p w:rsidR="00F040F3" w:rsidRDefault="00F040F3" w:rsidP="00F040F3">
      <w:pPr>
        <w:pStyle w:val="SEDARH2"/>
      </w:pPr>
      <w:r>
        <w:t>Action</w:t>
      </w:r>
    </w:p>
    <w:p w:rsidR="00F040F3" w:rsidRDefault="003103FE" w:rsidP="00F040F3">
      <w:pPr>
        <w:pStyle w:val="ListParagraph"/>
        <w:numPr>
          <w:ilvl w:val="0"/>
          <w:numId w:val="42"/>
        </w:numPr>
        <w:ind w:left="1440"/>
      </w:pPr>
      <w:r>
        <w:t>Review and comment on the ORCS progress report</w:t>
      </w:r>
    </w:p>
    <w:p w:rsidR="003103FE" w:rsidRDefault="003103FE" w:rsidP="00F040F3">
      <w:pPr>
        <w:pStyle w:val="ListParagraph"/>
        <w:numPr>
          <w:ilvl w:val="0"/>
          <w:numId w:val="42"/>
        </w:numPr>
        <w:ind w:left="1440"/>
      </w:pPr>
      <w:r>
        <w:t>Provide guidance for the April ORCS workshop</w:t>
      </w:r>
    </w:p>
    <w:p w:rsidR="00C04B76" w:rsidRDefault="00C04B76" w:rsidP="00793AEE">
      <w:pPr>
        <w:pStyle w:val="SEDARH1"/>
      </w:pPr>
      <w:r>
        <w:t xml:space="preserve"> </w:t>
      </w:r>
      <w:bookmarkStart w:id="47" w:name="_Toc337126318"/>
      <w:r>
        <w:t>STOCK PRIORITIZATION</w:t>
      </w:r>
      <w:bookmarkEnd w:id="47"/>
    </w:p>
    <w:p w:rsidR="00C04B76" w:rsidRDefault="00C04B76" w:rsidP="00C04B76">
      <w:pPr>
        <w:pStyle w:val="SEDARH2"/>
      </w:pPr>
      <w:r>
        <w:t>Documents</w:t>
      </w:r>
    </w:p>
    <w:p w:rsidR="00C04B76" w:rsidRPr="00DE34CD" w:rsidRDefault="00C04B76" w:rsidP="00C04B76">
      <w:pPr>
        <w:pStyle w:val="Caption"/>
        <w:rPr>
          <w:rFonts w:cs="Tahoma"/>
        </w:rPr>
      </w:pPr>
      <w:r>
        <w:tab/>
      </w:r>
      <w:r w:rsidR="0099296F">
        <w:t>None</w:t>
      </w:r>
    </w:p>
    <w:p w:rsidR="00C04B76" w:rsidRDefault="00C04B76" w:rsidP="00C04B76">
      <w:pPr>
        <w:pStyle w:val="SEDARH2"/>
      </w:pPr>
      <w:r>
        <w:t>Overview</w:t>
      </w:r>
    </w:p>
    <w:p w:rsidR="00C04B76" w:rsidRDefault="00C04B76" w:rsidP="00C04B76"/>
    <w:p w:rsidR="00C04B76" w:rsidRDefault="00C04B76" w:rsidP="0099296F">
      <w:r>
        <w:t>Staff Contact:  John Carmichael</w:t>
      </w:r>
    </w:p>
    <w:p w:rsidR="001F62F1" w:rsidRDefault="001F62F1" w:rsidP="0099296F"/>
    <w:p w:rsidR="001F62F1" w:rsidRDefault="001F62F1" w:rsidP="0099296F">
      <w:r>
        <w:t>During discussion of the Research and Monitoring Plan in April 2012 the Committee requested adding a discussion of stock prioritization approaches to the agenda for this meeting. Committee recommendations can be considered during development of the 2013 research plan.</w:t>
      </w:r>
    </w:p>
    <w:p w:rsidR="00C04B76" w:rsidRDefault="00C04B76" w:rsidP="00C04B76"/>
    <w:p w:rsidR="00C04B76" w:rsidRDefault="00C04B76" w:rsidP="00C04B76">
      <w:pPr>
        <w:pStyle w:val="SEDARH2"/>
      </w:pPr>
      <w:r>
        <w:t>Action</w:t>
      </w:r>
    </w:p>
    <w:p w:rsidR="00C04B76" w:rsidRDefault="001F62F1" w:rsidP="00C04B76">
      <w:pPr>
        <w:pStyle w:val="ListParagraph"/>
        <w:numPr>
          <w:ilvl w:val="0"/>
          <w:numId w:val="42"/>
        </w:numPr>
        <w:ind w:left="1440"/>
      </w:pPr>
      <w:r>
        <w:t>Provide guidance on stock prioritization</w:t>
      </w:r>
    </w:p>
    <w:p w:rsidR="00C04B76" w:rsidRDefault="00C04B76" w:rsidP="00793AEE">
      <w:pPr>
        <w:pStyle w:val="SEDARH1"/>
      </w:pPr>
      <w:r>
        <w:lastRenderedPageBreak/>
        <w:t xml:space="preserve"> </w:t>
      </w:r>
      <w:bookmarkStart w:id="48" w:name="_Toc337126319"/>
      <w:r w:rsidR="00793AEE">
        <w:t>MANAGEMENT UNCERTAINTY EVALUATION</w:t>
      </w:r>
      <w:bookmarkEnd w:id="48"/>
    </w:p>
    <w:p w:rsidR="00C04B76" w:rsidRDefault="00C04B76" w:rsidP="00C04B76">
      <w:pPr>
        <w:pStyle w:val="SEDARH2"/>
      </w:pPr>
      <w:r>
        <w:t>Documents</w:t>
      </w:r>
    </w:p>
    <w:p w:rsidR="00C04B76" w:rsidRDefault="00C04B76" w:rsidP="00C04B76">
      <w:pPr>
        <w:pStyle w:val="Caption"/>
      </w:pPr>
      <w:r>
        <w:tab/>
      </w:r>
      <w:bookmarkStart w:id="49" w:name="_Toc337126351"/>
      <w:r>
        <w:t xml:space="preserve">Attachment </w:t>
      </w:r>
      <w:fldSimple w:instr=" SEQ Attachment \* ARABIC ">
        <w:r w:rsidR="004725CF">
          <w:rPr>
            <w:noProof/>
          </w:rPr>
          <w:t>27</w:t>
        </w:r>
      </w:fldSimple>
      <w:r>
        <w:t>. Report</w:t>
      </w:r>
      <w:bookmarkEnd w:id="49"/>
    </w:p>
    <w:p w:rsidR="00CD0922" w:rsidRDefault="00CD0922" w:rsidP="00CD0922">
      <w:pPr>
        <w:pStyle w:val="SEDARH2"/>
      </w:pPr>
      <w:r>
        <w:t>Presentation</w:t>
      </w:r>
    </w:p>
    <w:p w:rsidR="00CD0922" w:rsidRPr="00CD0922" w:rsidRDefault="00CD0922" w:rsidP="00CD0922">
      <w:pPr>
        <w:ind w:left="1440"/>
      </w:pPr>
      <w:r>
        <w:t>Management Uncertainty Evaluation: Katelin Shugart-Schmidt</w:t>
      </w:r>
    </w:p>
    <w:p w:rsidR="00C04B76" w:rsidRDefault="00C04B76" w:rsidP="00C04B76">
      <w:pPr>
        <w:pStyle w:val="SEDARH2"/>
      </w:pPr>
      <w:r>
        <w:t>Overview</w:t>
      </w:r>
    </w:p>
    <w:p w:rsidR="001F62F1" w:rsidRPr="001F62F1" w:rsidRDefault="001F62F1" w:rsidP="001F62F1">
      <w:pPr>
        <w:ind w:left="900"/>
      </w:pPr>
      <w:r>
        <w:t>A student of SSC member Jim Berkson recently completed a project exploring methods to evaluate management uncertainty. Findings are presented for SSC information and discussion</w:t>
      </w:r>
    </w:p>
    <w:p w:rsidR="00C04B76" w:rsidRDefault="00C04B76" w:rsidP="00C04B76">
      <w:pPr>
        <w:pStyle w:val="SEDARH2"/>
      </w:pPr>
      <w:r>
        <w:t>Action</w:t>
      </w:r>
    </w:p>
    <w:p w:rsidR="00C04B76" w:rsidRDefault="00C04B76" w:rsidP="00C04B76">
      <w:pPr>
        <w:pStyle w:val="ListParagraph"/>
        <w:numPr>
          <w:ilvl w:val="0"/>
          <w:numId w:val="42"/>
        </w:numPr>
        <w:ind w:left="1440"/>
      </w:pPr>
      <w:r>
        <w:t>Review and comment on</w:t>
      </w:r>
      <w:r w:rsidR="001F62F1">
        <w:t xml:space="preserve"> management uncertainty evaluations.</w:t>
      </w:r>
    </w:p>
    <w:p w:rsidR="00C04B76" w:rsidRDefault="00C04B76" w:rsidP="00793AEE">
      <w:pPr>
        <w:pStyle w:val="SEDARH1"/>
      </w:pPr>
      <w:bookmarkStart w:id="50" w:name="_Toc337126320"/>
      <w:r>
        <w:t>COUNCIL WORKPLAN UPDATE</w:t>
      </w:r>
      <w:bookmarkEnd w:id="50"/>
    </w:p>
    <w:p w:rsidR="00C04B76" w:rsidRDefault="00C04B76" w:rsidP="00C04B76">
      <w:pPr>
        <w:pStyle w:val="SEDARH2"/>
      </w:pPr>
      <w:r>
        <w:t>Documents</w:t>
      </w:r>
    </w:p>
    <w:p w:rsidR="00C04B76" w:rsidRDefault="00C04B76" w:rsidP="00C04B76">
      <w:pPr>
        <w:pStyle w:val="Caption"/>
      </w:pPr>
      <w:r>
        <w:tab/>
      </w:r>
      <w:bookmarkStart w:id="51" w:name="_Toc337126352"/>
      <w:r>
        <w:t xml:space="preserve">Attachment </w:t>
      </w:r>
      <w:fldSimple w:instr=" SEQ Attachment \* ARABIC ">
        <w:r w:rsidR="004725CF">
          <w:rPr>
            <w:noProof/>
          </w:rPr>
          <w:t>28</w:t>
        </w:r>
      </w:fldSimple>
      <w:r>
        <w:t>. SAFMC Follow-up, September 2012</w:t>
      </w:r>
      <w:bookmarkEnd w:id="51"/>
    </w:p>
    <w:p w:rsidR="00C04B76" w:rsidRPr="00FB654C" w:rsidRDefault="00FB654C" w:rsidP="00FB654C">
      <w:pPr>
        <w:pStyle w:val="Caption"/>
      </w:pPr>
      <w:r>
        <w:rPr>
          <w:bCs w:val="0"/>
        </w:rPr>
        <w:tab/>
      </w:r>
      <w:bookmarkStart w:id="52" w:name="_Toc337126353"/>
      <w:r w:rsidR="00C04B76" w:rsidRPr="00FB654C">
        <w:t xml:space="preserve">Attachment </w:t>
      </w:r>
      <w:fldSimple w:instr=" SEQ Attachment \* ARABIC ">
        <w:r w:rsidR="004725CF">
          <w:rPr>
            <w:noProof/>
          </w:rPr>
          <w:t>29</w:t>
        </w:r>
      </w:fldSimple>
      <w:r w:rsidR="00C04B76" w:rsidRPr="00FB654C">
        <w:t>. SAFMC FMP Timeline, September 2012</w:t>
      </w:r>
      <w:bookmarkEnd w:id="52"/>
    </w:p>
    <w:p w:rsidR="00C04B76" w:rsidRDefault="00C04B76" w:rsidP="00C04B76">
      <w:pPr>
        <w:pStyle w:val="SEDARH2"/>
      </w:pPr>
      <w:r>
        <w:t>Overview</w:t>
      </w:r>
    </w:p>
    <w:p w:rsidR="00C04B76" w:rsidRDefault="001F62F1" w:rsidP="001F62F1">
      <w:pPr>
        <w:ind w:left="810"/>
      </w:pPr>
      <w:r>
        <w:t xml:space="preserve">The Committee is provided several documents that detail Council work plans and priorities. </w:t>
      </w:r>
    </w:p>
    <w:p w:rsidR="00C04B76" w:rsidRDefault="00C04B76" w:rsidP="00C04B76">
      <w:pPr>
        <w:pStyle w:val="SEDARH3"/>
        <w:tabs>
          <w:tab w:val="left" w:pos="1530"/>
        </w:tabs>
        <w:ind w:left="1440" w:hanging="360"/>
      </w:pPr>
      <w:r>
        <w:t>Coastal Migratory Pelagic - Kari MacLauchlin</w:t>
      </w:r>
    </w:p>
    <w:p w:rsidR="00C04B76" w:rsidRPr="00C04B76" w:rsidRDefault="00C04B76" w:rsidP="00C04B76">
      <w:pPr>
        <w:pStyle w:val="SEDARH3"/>
        <w:tabs>
          <w:tab w:val="clear" w:pos="1440"/>
          <w:tab w:val="left" w:pos="1530"/>
        </w:tabs>
        <w:ind w:left="1440" w:hanging="360"/>
      </w:pPr>
      <w:r>
        <w:t>Corals - Anna Martin</w:t>
      </w:r>
      <w:r>
        <w:tab/>
      </w:r>
    </w:p>
    <w:p w:rsidR="00C04B76" w:rsidRDefault="00C04B76" w:rsidP="00C04B76">
      <w:pPr>
        <w:pStyle w:val="SEDARH3"/>
        <w:tabs>
          <w:tab w:val="clear" w:pos="1440"/>
          <w:tab w:val="left" w:pos="1530"/>
        </w:tabs>
        <w:ind w:left="1440" w:hanging="360"/>
      </w:pPr>
      <w:r>
        <w:t>Fishery Ecosystem Plan - Roger Pugliese</w:t>
      </w:r>
    </w:p>
    <w:p w:rsidR="00C04B76" w:rsidRDefault="00C04B76" w:rsidP="00C04B76">
      <w:pPr>
        <w:pStyle w:val="SEDARH3"/>
        <w:tabs>
          <w:tab w:val="clear" w:pos="1440"/>
          <w:tab w:val="left" w:pos="1530"/>
        </w:tabs>
        <w:ind w:left="1440" w:hanging="360"/>
      </w:pPr>
      <w:r>
        <w:t>Snapper Grouper - Myra Brouwer</w:t>
      </w:r>
    </w:p>
    <w:p w:rsidR="00C04B76" w:rsidRDefault="00C04B76" w:rsidP="00C04B76">
      <w:pPr>
        <w:pStyle w:val="SEDARH3"/>
        <w:tabs>
          <w:tab w:val="clear" w:pos="1440"/>
          <w:tab w:val="left" w:pos="1530"/>
        </w:tabs>
        <w:ind w:left="1440" w:hanging="360"/>
      </w:pPr>
      <w:r>
        <w:t>Spiny Lobster</w:t>
      </w:r>
    </w:p>
    <w:p w:rsidR="00C04B76" w:rsidRDefault="00C04B76" w:rsidP="00C04B76">
      <w:pPr>
        <w:pStyle w:val="SEDARH3"/>
        <w:tabs>
          <w:tab w:val="clear" w:pos="1440"/>
          <w:tab w:val="left" w:pos="1530"/>
        </w:tabs>
        <w:ind w:left="1440" w:hanging="360"/>
      </w:pPr>
      <w:r>
        <w:t>Golden Crab - Brian Cheuvront</w:t>
      </w:r>
    </w:p>
    <w:p w:rsidR="00E03E62" w:rsidRDefault="00E03E62" w:rsidP="00E03E62"/>
    <w:p w:rsidR="00E03E62" w:rsidRPr="00E03E62" w:rsidRDefault="00E03E62" w:rsidP="00793AEE">
      <w:pPr>
        <w:pStyle w:val="SEDARH1"/>
      </w:pPr>
      <w:bookmarkStart w:id="53" w:name="_Toc337126321"/>
      <w:r>
        <w:t>O</w:t>
      </w:r>
      <w:r w:rsidR="00793AEE">
        <w:t>THER BUSINESS</w:t>
      </w:r>
      <w:bookmarkEnd w:id="53"/>
    </w:p>
    <w:p w:rsidR="00B8403D" w:rsidRDefault="00CD0922" w:rsidP="00B3400D">
      <w:r>
        <w:tab/>
      </w:r>
      <w:r>
        <w:tab/>
        <w:t>Additional SEP Items Report: John Whitehead</w:t>
      </w:r>
    </w:p>
    <w:p w:rsidR="00F01301" w:rsidRDefault="00793AEE" w:rsidP="00FC0A9D">
      <w:pPr>
        <w:pStyle w:val="SEDARH1"/>
      </w:pPr>
      <w:bookmarkStart w:id="54" w:name="_Toc337126322"/>
      <w:r>
        <w:lastRenderedPageBreak/>
        <w:t>REPORT AND RECOMMENDATIONS REVIEW, PUBLIC COMMENT</w:t>
      </w:r>
      <w:bookmarkEnd w:id="54"/>
    </w:p>
    <w:p w:rsidR="00C31C17" w:rsidRDefault="00C31C17" w:rsidP="00C31C17">
      <w:pPr>
        <w:spacing w:after="120"/>
        <w:ind w:left="720"/>
      </w:pPr>
      <w:r>
        <w:t>The public is provided an additional opportunity to comment on SSC recommendations and agenda items.</w:t>
      </w:r>
    </w:p>
    <w:p w:rsidR="00C31C17" w:rsidRDefault="00C31C17" w:rsidP="000B25DF">
      <w:pPr>
        <w:spacing w:after="120"/>
        <w:ind w:left="720"/>
      </w:pPr>
      <w:r>
        <w:t>The Committee is provided an opportunity to review its report and final recommendations.</w:t>
      </w:r>
    </w:p>
    <w:p w:rsidR="00F01301" w:rsidRPr="009B1F38" w:rsidRDefault="00F01301" w:rsidP="00F01301">
      <w:pPr>
        <w:ind w:left="720"/>
      </w:pPr>
      <w:r>
        <w:t xml:space="preserve">The Final SSC report </w:t>
      </w:r>
      <w:r w:rsidR="0001630B">
        <w:t xml:space="preserve">should be provided to the Council </w:t>
      </w:r>
      <w:r>
        <w:t xml:space="preserve">by </w:t>
      </w:r>
      <w:r w:rsidR="00793AEE">
        <w:t>November 9</w:t>
      </w:r>
      <w:r w:rsidR="00F754BE">
        <w:t xml:space="preserve"> for inclusion in the Council's Briefing Book to be finalized </w:t>
      </w:r>
      <w:r w:rsidR="00793AEE">
        <w:t>November 13</w:t>
      </w:r>
      <w:r w:rsidR="00F754BE">
        <w:t xml:space="preserve"> at 9 a.m.</w:t>
      </w:r>
    </w:p>
    <w:p w:rsidR="00F01301" w:rsidRDefault="00FB654C" w:rsidP="00793AEE">
      <w:pPr>
        <w:pStyle w:val="SEDARH1"/>
      </w:pPr>
      <w:bookmarkStart w:id="55" w:name="_Toc337126323"/>
      <w:r>
        <w:t>NEXT MEETINGS</w:t>
      </w:r>
      <w:bookmarkEnd w:id="55"/>
    </w:p>
    <w:p w:rsidR="00C31C17" w:rsidRDefault="00C31C17" w:rsidP="00793AEE">
      <w:pPr>
        <w:pStyle w:val="SEDARH2"/>
      </w:pPr>
      <w:r>
        <w:t>2013</w:t>
      </w:r>
      <w:r w:rsidR="00793AEE">
        <w:t xml:space="preserve"> SAFMC SSC MEETINGS</w:t>
      </w:r>
    </w:p>
    <w:p w:rsidR="00C31C17" w:rsidRDefault="00C31C17" w:rsidP="00C31C17">
      <w:pPr>
        <w:ind w:right="-720"/>
      </w:pPr>
      <w:r>
        <w:tab/>
      </w:r>
      <w:r>
        <w:tab/>
      </w:r>
    </w:p>
    <w:p w:rsidR="00C31C17" w:rsidRDefault="00C31C17" w:rsidP="00C31C17">
      <w:pPr>
        <w:ind w:right="-720"/>
      </w:pPr>
    </w:p>
    <w:p w:rsidR="00C31C17" w:rsidRDefault="00C31C17" w:rsidP="00C31C17">
      <w:pPr>
        <w:ind w:right="-720"/>
      </w:pPr>
      <w:r>
        <w:tab/>
      </w:r>
      <w:r>
        <w:tab/>
        <w:t>April 9-11, 2013</w:t>
      </w:r>
      <w:r w:rsidR="00793AEE">
        <w:t>: Charleston</w:t>
      </w:r>
    </w:p>
    <w:p w:rsidR="00793AEE" w:rsidRDefault="00793AEE" w:rsidP="00C31C17">
      <w:pPr>
        <w:ind w:right="-720"/>
      </w:pPr>
      <w:r>
        <w:tab/>
      </w:r>
      <w:r>
        <w:tab/>
      </w:r>
      <w:r>
        <w:tab/>
        <w:t>April 9: Continuation of ORCS Workshop</w:t>
      </w:r>
    </w:p>
    <w:p w:rsidR="00C31C17" w:rsidRDefault="00C31C17" w:rsidP="00C31C17">
      <w:pPr>
        <w:ind w:right="-720"/>
      </w:pPr>
      <w:r>
        <w:tab/>
      </w:r>
      <w:r>
        <w:tab/>
        <w:t>October  22-24, 2013</w:t>
      </w:r>
      <w:r w:rsidR="00793AEE">
        <w:t>: Charleston</w:t>
      </w:r>
    </w:p>
    <w:p w:rsidR="00793AEE" w:rsidRDefault="00793AEE" w:rsidP="00C31C17">
      <w:pPr>
        <w:ind w:right="-720"/>
      </w:pPr>
    </w:p>
    <w:p w:rsidR="00793AEE" w:rsidRPr="00793AEE" w:rsidRDefault="00793AEE" w:rsidP="00793AEE">
      <w:pPr>
        <w:pStyle w:val="SEDARH2"/>
      </w:pPr>
      <w:r w:rsidRPr="00793AEE">
        <w:t>SAFMC Meetings</w:t>
      </w:r>
    </w:p>
    <w:p w:rsidR="00793AEE" w:rsidRPr="00793AEE" w:rsidRDefault="00793AEE" w:rsidP="00793AEE">
      <w:pPr>
        <w:ind w:right="-720"/>
      </w:pPr>
      <w:r w:rsidRPr="00793AEE">
        <w:tab/>
      </w:r>
      <w:r w:rsidRPr="00793AEE">
        <w:tab/>
      </w:r>
    </w:p>
    <w:p w:rsidR="00793AEE" w:rsidRPr="00793AEE" w:rsidRDefault="00793AEE" w:rsidP="00793AEE">
      <w:pPr>
        <w:ind w:right="-720"/>
      </w:pPr>
      <w:r>
        <w:tab/>
      </w:r>
      <w:r>
        <w:tab/>
      </w:r>
      <w:r w:rsidRPr="00793AEE">
        <w:t>2013 Council Meetings</w:t>
      </w:r>
    </w:p>
    <w:p w:rsidR="00793AEE" w:rsidRPr="00793AEE" w:rsidRDefault="00793AEE" w:rsidP="00793AEE">
      <w:pPr>
        <w:ind w:right="-720"/>
      </w:pPr>
      <w:r w:rsidRPr="00793AEE">
        <w:tab/>
      </w:r>
      <w:r w:rsidRPr="00793AEE">
        <w:tab/>
      </w:r>
      <w:r w:rsidRPr="00793AEE">
        <w:tab/>
        <w:t>March 4-8, 2013: St. Simons Island, GA</w:t>
      </w:r>
    </w:p>
    <w:p w:rsidR="00793AEE" w:rsidRPr="00793AEE" w:rsidRDefault="00793AEE" w:rsidP="00793AEE">
      <w:pPr>
        <w:ind w:right="-720"/>
      </w:pPr>
      <w:r w:rsidRPr="00793AEE">
        <w:tab/>
      </w:r>
      <w:r w:rsidRPr="00793AEE">
        <w:tab/>
      </w:r>
      <w:r w:rsidRPr="00793AEE">
        <w:tab/>
        <w:t>June 10-14, 2013: Stuart, FL</w:t>
      </w:r>
    </w:p>
    <w:p w:rsidR="00793AEE" w:rsidRPr="00793AEE" w:rsidRDefault="00793AEE" w:rsidP="00793AEE">
      <w:pPr>
        <w:ind w:right="-720"/>
      </w:pPr>
      <w:r w:rsidRPr="00793AEE">
        <w:tab/>
      </w:r>
      <w:r w:rsidRPr="00793AEE">
        <w:tab/>
      </w:r>
      <w:r w:rsidRPr="00793AEE">
        <w:tab/>
        <w:t>September 16-20, 2013: Charleston, SC</w:t>
      </w:r>
    </w:p>
    <w:p w:rsidR="00793AEE" w:rsidRPr="00793AEE" w:rsidRDefault="00793AEE" w:rsidP="00793AEE">
      <w:pPr>
        <w:ind w:right="-720"/>
      </w:pPr>
      <w:r w:rsidRPr="00793AEE">
        <w:tab/>
      </w:r>
      <w:r w:rsidRPr="00793AEE">
        <w:tab/>
      </w:r>
      <w:r w:rsidRPr="00793AEE">
        <w:tab/>
        <w:t>December 2-6, 2013: Wilmington, NC</w:t>
      </w:r>
    </w:p>
    <w:p w:rsidR="00793AEE" w:rsidRDefault="00793AEE" w:rsidP="00793AEE">
      <w:pPr>
        <w:pStyle w:val="SEDARH1"/>
      </w:pPr>
      <w:r>
        <w:t xml:space="preserve"> </w:t>
      </w:r>
      <w:bookmarkStart w:id="56" w:name="_Toc337126324"/>
      <w:r w:rsidR="00FB654C">
        <w:t>ADJOURN</w:t>
      </w:r>
      <w:bookmarkEnd w:id="56"/>
    </w:p>
    <w:p w:rsidR="00793AEE" w:rsidRDefault="00793AEE" w:rsidP="00793AEE"/>
    <w:p w:rsidR="00793AEE" w:rsidRDefault="00793AEE" w:rsidP="00793AEE"/>
    <w:p w:rsidR="00793AEE" w:rsidRPr="00793AEE" w:rsidRDefault="00793AEE" w:rsidP="00793AEE"/>
    <w:p w:rsidR="00793AEE" w:rsidRPr="00EA68F6" w:rsidRDefault="00793AEE" w:rsidP="00C31C17">
      <w:pPr>
        <w:ind w:right="-720"/>
      </w:pPr>
    </w:p>
    <w:sectPr w:rsidR="00793AEE" w:rsidRPr="00EA68F6" w:rsidSect="000E2058">
      <w:headerReference w:type="default" r:id="rId9"/>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A1F" w:rsidRDefault="00C87A1F">
      <w:r>
        <w:separator/>
      </w:r>
    </w:p>
  </w:endnote>
  <w:endnote w:type="continuationSeparator" w:id="0">
    <w:p w:rsidR="00C87A1F" w:rsidRDefault="00C87A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98" w:rsidRDefault="00477F35">
    <w:pPr>
      <w:pStyle w:val="Footer"/>
      <w:framePr w:wrap="around" w:vAnchor="text" w:hAnchor="margin" w:xAlign="center" w:y="1"/>
      <w:rPr>
        <w:rStyle w:val="PageNumber"/>
      </w:rPr>
    </w:pPr>
    <w:r>
      <w:rPr>
        <w:rStyle w:val="PageNumber"/>
      </w:rPr>
      <w:fldChar w:fldCharType="begin"/>
    </w:r>
    <w:r w:rsidR="003F3098">
      <w:rPr>
        <w:rStyle w:val="PageNumber"/>
      </w:rPr>
      <w:instrText xml:space="preserve">PAGE  </w:instrText>
    </w:r>
    <w:r>
      <w:rPr>
        <w:rStyle w:val="PageNumber"/>
      </w:rPr>
      <w:fldChar w:fldCharType="end"/>
    </w:r>
  </w:p>
  <w:p w:rsidR="003F3098" w:rsidRDefault="003F30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98" w:rsidRDefault="00477F35">
    <w:pPr>
      <w:pStyle w:val="Footer"/>
      <w:framePr w:wrap="around" w:vAnchor="text" w:hAnchor="margin" w:xAlign="center" w:y="1"/>
      <w:rPr>
        <w:rStyle w:val="PageNumber"/>
      </w:rPr>
    </w:pPr>
    <w:r>
      <w:rPr>
        <w:rStyle w:val="PageNumber"/>
      </w:rPr>
      <w:fldChar w:fldCharType="begin"/>
    </w:r>
    <w:r w:rsidR="003F3098">
      <w:rPr>
        <w:rStyle w:val="PageNumber"/>
      </w:rPr>
      <w:instrText xml:space="preserve">PAGE  </w:instrText>
    </w:r>
    <w:r>
      <w:rPr>
        <w:rStyle w:val="PageNumber"/>
      </w:rPr>
      <w:fldChar w:fldCharType="separate"/>
    </w:r>
    <w:r w:rsidR="00020A3D">
      <w:rPr>
        <w:rStyle w:val="PageNumber"/>
        <w:noProof/>
      </w:rPr>
      <w:t>5</w:t>
    </w:r>
    <w:r>
      <w:rPr>
        <w:rStyle w:val="PageNumber"/>
      </w:rPr>
      <w:fldChar w:fldCharType="end"/>
    </w:r>
  </w:p>
  <w:p w:rsidR="003F3098" w:rsidRPr="00270336" w:rsidRDefault="003F3098">
    <w:pPr>
      <w:pStyle w:val="Footer"/>
      <w:rPr>
        <w:rFonts w:asciiTheme="minorHAnsi" w:hAnsiTheme="minorHAnsi" w:cstheme="minorHAnsi"/>
        <w:sz w:val="20"/>
      </w:rP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A1F" w:rsidRDefault="00C87A1F">
      <w:r>
        <w:separator/>
      </w:r>
    </w:p>
  </w:footnote>
  <w:footnote w:type="continuationSeparator" w:id="0">
    <w:p w:rsidR="00C87A1F" w:rsidRDefault="00C87A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98" w:rsidRPr="002C6179" w:rsidRDefault="003F3098">
    <w:pPr>
      <w:pStyle w:val="Header"/>
      <w:rPr>
        <w:rFonts w:asciiTheme="majorHAnsi" w:hAnsiTheme="majorHAnsi"/>
        <w:sz w:val="20"/>
      </w:rPr>
    </w:pPr>
    <w:r w:rsidRPr="002C6179">
      <w:rPr>
        <w:rFonts w:asciiTheme="majorHAnsi" w:hAnsiTheme="majorHAnsi"/>
        <w:sz w:val="20"/>
      </w:rPr>
      <w:t>SAFMC SSC</w:t>
    </w:r>
    <w:r w:rsidRPr="002C6179">
      <w:rPr>
        <w:rFonts w:asciiTheme="majorHAnsi" w:hAnsiTheme="majorHAnsi"/>
        <w:sz w:val="20"/>
      </w:rPr>
      <w:tab/>
    </w:r>
    <w:r>
      <w:rPr>
        <w:rFonts w:asciiTheme="majorHAnsi" w:hAnsiTheme="majorHAnsi"/>
        <w:sz w:val="20"/>
      </w:rPr>
      <w:t>OVERVIEW</w:t>
    </w:r>
    <w:r w:rsidRPr="002C6179">
      <w:rPr>
        <w:rFonts w:asciiTheme="majorHAnsi" w:hAnsiTheme="majorHAnsi"/>
        <w:sz w:val="20"/>
      </w:rPr>
      <w:tab/>
    </w:r>
    <w:r>
      <w:rPr>
        <w:rFonts w:asciiTheme="majorHAnsi" w:hAnsiTheme="majorHAnsi"/>
        <w:sz w:val="20"/>
      </w:rPr>
      <w:t>October 2012</w:t>
    </w:r>
  </w:p>
  <w:p w:rsidR="003F3098" w:rsidRPr="002C6179" w:rsidRDefault="003F3098" w:rsidP="002C6179">
    <w:pPr>
      <w:pStyle w:val="Header"/>
      <w:jc w:val="center"/>
      <w:rPr>
        <w:rFonts w:ascii="Tahoma" w:hAnsi="Tahoma" w:cs="Tahoma"/>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568"/>
    <w:multiLevelType w:val="hybridMultilevel"/>
    <w:tmpl w:val="F2401F90"/>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
    <w:nsid w:val="043508AB"/>
    <w:multiLevelType w:val="hybridMultilevel"/>
    <w:tmpl w:val="50D46C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5BA56B9"/>
    <w:multiLevelType w:val="hybridMultilevel"/>
    <w:tmpl w:val="65F6F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B908CB"/>
    <w:multiLevelType w:val="multilevel"/>
    <w:tmpl w:val="34644E28"/>
    <w:lvl w:ilvl="0">
      <w:start w:val="1"/>
      <w:numFmt w:val="decimal"/>
      <w:pStyle w:val="SEDARH1"/>
      <w:lvlText w:val="%1."/>
      <w:lvlJc w:val="left"/>
      <w:pPr>
        <w:tabs>
          <w:tab w:val="num" w:pos="990"/>
        </w:tabs>
        <w:ind w:left="990" w:hanging="360"/>
      </w:pPr>
      <w:rPr>
        <w:rFonts w:hint="default"/>
      </w:rPr>
    </w:lvl>
    <w:lvl w:ilvl="1">
      <w:start w:val="1"/>
      <w:numFmt w:val="decimal"/>
      <w:pStyle w:val="SEDARH2"/>
      <w:lvlText w:val="%1.%2."/>
      <w:lvlJc w:val="left"/>
      <w:pPr>
        <w:tabs>
          <w:tab w:val="num" w:pos="1242"/>
        </w:tabs>
        <w:ind w:left="1242" w:hanging="432"/>
      </w:pPr>
      <w:rPr>
        <w:rFonts w:hint="default"/>
      </w:rPr>
    </w:lvl>
    <w:lvl w:ilvl="2">
      <w:start w:val="1"/>
      <w:numFmt w:val="decimal"/>
      <w:pStyle w:val="SEDARH3"/>
      <w:lvlText w:val="%1.%2.%3."/>
      <w:lvlJc w:val="left"/>
      <w:pPr>
        <w:tabs>
          <w:tab w:val="num" w:pos="1440"/>
        </w:tabs>
        <w:ind w:left="1224" w:hanging="504"/>
      </w:pPr>
      <w:rPr>
        <w:rFonts w:hint="default"/>
      </w:rPr>
    </w:lvl>
    <w:lvl w:ilvl="3">
      <w:start w:val="1"/>
      <w:numFmt w:val="decimal"/>
      <w:pStyle w:val="SEDARH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8F65B61"/>
    <w:multiLevelType w:val="hybridMultilevel"/>
    <w:tmpl w:val="DB305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E82394"/>
    <w:multiLevelType w:val="hybridMultilevel"/>
    <w:tmpl w:val="2D52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E82A28"/>
    <w:multiLevelType w:val="hybridMultilevel"/>
    <w:tmpl w:val="1B20F1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D763856"/>
    <w:multiLevelType w:val="hybridMultilevel"/>
    <w:tmpl w:val="5D90C744"/>
    <w:lvl w:ilvl="0" w:tplc="53C29408">
      <w:start w:val="1"/>
      <w:numFmt w:val="bullet"/>
      <w:pStyle w:val="L3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0B1141"/>
    <w:multiLevelType w:val="hybridMultilevel"/>
    <w:tmpl w:val="39EECCE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9">
    <w:nsid w:val="37FA21F3"/>
    <w:multiLevelType w:val="hybridMultilevel"/>
    <w:tmpl w:val="4B080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0B4778"/>
    <w:multiLevelType w:val="hybridMultilevel"/>
    <w:tmpl w:val="04C67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7A5B9C"/>
    <w:multiLevelType w:val="hybridMultilevel"/>
    <w:tmpl w:val="585AD388"/>
    <w:lvl w:ilvl="0" w:tplc="011C0DB6">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9A2530"/>
    <w:multiLevelType w:val="hybridMultilevel"/>
    <w:tmpl w:val="B4DAA2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9430832"/>
    <w:multiLevelType w:val="hybridMultilevel"/>
    <w:tmpl w:val="C1A206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37113CC"/>
    <w:multiLevelType w:val="hybridMultilevel"/>
    <w:tmpl w:val="50809A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3826FD"/>
    <w:multiLevelType w:val="hybridMultilevel"/>
    <w:tmpl w:val="C0CA85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EAF487F"/>
    <w:multiLevelType w:val="hybridMultilevel"/>
    <w:tmpl w:val="F40278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3A53690"/>
    <w:multiLevelType w:val="hybridMultilevel"/>
    <w:tmpl w:val="E968FF5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5740747"/>
    <w:multiLevelType w:val="hybridMultilevel"/>
    <w:tmpl w:val="B2C24578"/>
    <w:lvl w:ilvl="0" w:tplc="D3609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077FBD"/>
    <w:multiLevelType w:val="hybridMultilevel"/>
    <w:tmpl w:val="7B025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7744E6A"/>
    <w:multiLevelType w:val="hybridMultilevel"/>
    <w:tmpl w:val="F9142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4673A8"/>
    <w:multiLevelType w:val="hybridMultilevel"/>
    <w:tmpl w:val="A0460C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ED6610"/>
    <w:multiLevelType w:val="hybridMultilevel"/>
    <w:tmpl w:val="A56CB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3C95686"/>
    <w:multiLevelType w:val="hybridMultilevel"/>
    <w:tmpl w:val="B906B9A4"/>
    <w:lvl w:ilvl="0" w:tplc="002A9CD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2F6C9C"/>
    <w:multiLevelType w:val="hybridMultilevel"/>
    <w:tmpl w:val="FC2E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6D6796"/>
    <w:multiLevelType w:val="hybridMultilevel"/>
    <w:tmpl w:val="B32654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E5319DD"/>
    <w:multiLevelType w:val="hybridMultilevel"/>
    <w:tmpl w:val="BCF80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3"/>
  </w:num>
  <w:num w:numId="3">
    <w:abstractNumId w:val="7"/>
  </w:num>
  <w:num w:numId="4">
    <w:abstractNumId w:val="15"/>
  </w:num>
  <w:num w:numId="5">
    <w:abstractNumId w:val="14"/>
  </w:num>
  <w:num w:numId="6">
    <w:abstractNumId w:val="13"/>
  </w:num>
  <w:num w:numId="7">
    <w:abstractNumId w:val="21"/>
  </w:num>
  <w:num w:numId="8">
    <w:abstractNumId w:val="8"/>
  </w:num>
  <w:num w:numId="9">
    <w:abstractNumId w:val="20"/>
  </w:num>
  <w:num w:numId="10">
    <w:abstractNumId w:val="18"/>
  </w:num>
  <w:num w:numId="11">
    <w:abstractNumId w:val="17"/>
  </w:num>
  <w:num w:numId="12">
    <w:abstractNumId w:val="3"/>
  </w:num>
  <w:num w:numId="13">
    <w:abstractNumId w:val="3"/>
  </w:num>
  <w:num w:numId="14">
    <w:abstractNumId w:val="3"/>
  </w:num>
  <w:num w:numId="15">
    <w:abstractNumId w:val="3"/>
  </w:num>
  <w:num w:numId="16">
    <w:abstractNumId w:val="19"/>
  </w:num>
  <w:num w:numId="17">
    <w:abstractNumId w:val="23"/>
  </w:num>
  <w:num w:numId="18">
    <w:abstractNumId w:val="3"/>
  </w:num>
  <w:num w:numId="19">
    <w:abstractNumId w:val="3"/>
  </w:num>
  <w:num w:numId="20">
    <w:abstractNumId w:val="24"/>
  </w:num>
  <w:num w:numId="21">
    <w:abstractNumId w:val="3"/>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4"/>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1"/>
  </w:num>
  <w:num w:numId="30">
    <w:abstractNumId w:val="12"/>
  </w:num>
  <w:num w:numId="31">
    <w:abstractNumId w:val="5"/>
  </w:num>
  <w:num w:numId="32">
    <w:abstractNumId w:val="6"/>
  </w:num>
  <w:num w:numId="33">
    <w:abstractNumId w:val="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6"/>
  </w:num>
  <w:num w:numId="37">
    <w:abstractNumId w:val="2"/>
  </w:num>
  <w:num w:numId="38">
    <w:abstractNumId w:val="10"/>
  </w:num>
  <w:num w:numId="39">
    <w:abstractNumId w:val="22"/>
  </w:num>
  <w:num w:numId="40">
    <w:abstractNumId w:val="26"/>
  </w:num>
  <w:num w:numId="41">
    <w:abstractNumId w:val="0"/>
  </w:num>
  <w:num w:numId="42">
    <w:abstractNumId w:val="25"/>
  </w:num>
  <w:num w:numId="43">
    <w:abstractNumId w:val="1"/>
  </w:num>
  <w:num w:numId="44">
    <w:abstractNumId w:val="3"/>
  </w:num>
  <w:num w:numId="45">
    <w:abstractNumId w:val="3"/>
  </w:num>
  <w:num w:numId="46">
    <w:abstractNumId w:val="3"/>
  </w:num>
  <w:num w:numId="47">
    <w:abstractNumId w:val="3"/>
  </w:num>
  <w:num w:numId="48">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439FE"/>
    <w:rsid w:val="000011CA"/>
    <w:rsid w:val="00001FC2"/>
    <w:rsid w:val="00002E72"/>
    <w:rsid w:val="0000396C"/>
    <w:rsid w:val="00006627"/>
    <w:rsid w:val="00011ACA"/>
    <w:rsid w:val="00011B7B"/>
    <w:rsid w:val="0001228D"/>
    <w:rsid w:val="0001385D"/>
    <w:rsid w:val="00013F5C"/>
    <w:rsid w:val="00013FEB"/>
    <w:rsid w:val="00015419"/>
    <w:rsid w:val="000155A4"/>
    <w:rsid w:val="00015AED"/>
    <w:rsid w:val="0001630B"/>
    <w:rsid w:val="00017261"/>
    <w:rsid w:val="000176AA"/>
    <w:rsid w:val="000203BB"/>
    <w:rsid w:val="000203BE"/>
    <w:rsid w:val="00020509"/>
    <w:rsid w:val="00020A3D"/>
    <w:rsid w:val="00021B64"/>
    <w:rsid w:val="00022327"/>
    <w:rsid w:val="00023093"/>
    <w:rsid w:val="00023188"/>
    <w:rsid w:val="00024F75"/>
    <w:rsid w:val="0002565E"/>
    <w:rsid w:val="00025C95"/>
    <w:rsid w:val="00025F41"/>
    <w:rsid w:val="00026796"/>
    <w:rsid w:val="00027188"/>
    <w:rsid w:val="00027C2E"/>
    <w:rsid w:val="00027EA3"/>
    <w:rsid w:val="00033190"/>
    <w:rsid w:val="00033253"/>
    <w:rsid w:val="00035FE3"/>
    <w:rsid w:val="00037583"/>
    <w:rsid w:val="00037D4D"/>
    <w:rsid w:val="00041F16"/>
    <w:rsid w:val="00044CED"/>
    <w:rsid w:val="00045AAA"/>
    <w:rsid w:val="000467A8"/>
    <w:rsid w:val="00047228"/>
    <w:rsid w:val="00047A92"/>
    <w:rsid w:val="000500B6"/>
    <w:rsid w:val="000505BE"/>
    <w:rsid w:val="00050BD4"/>
    <w:rsid w:val="00051555"/>
    <w:rsid w:val="0005198C"/>
    <w:rsid w:val="00051FEB"/>
    <w:rsid w:val="00052329"/>
    <w:rsid w:val="00052454"/>
    <w:rsid w:val="00053B9B"/>
    <w:rsid w:val="00054F70"/>
    <w:rsid w:val="000554DA"/>
    <w:rsid w:val="0006002B"/>
    <w:rsid w:val="00060756"/>
    <w:rsid w:val="00060B18"/>
    <w:rsid w:val="00061414"/>
    <w:rsid w:val="00061B30"/>
    <w:rsid w:val="00064344"/>
    <w:rsid w:val="0006731D"/>
    <w:rsid w:val="000708BE"/>
    <w:rsid w:val="00070D3E"/>
    <w:rsid w:val="00071734"/>
    <w:rsid w:val="000728A5"/>
    <w:rsid w:val="00072A42"/>
    <w:rsid w:val="00074BA3"/>
    <w:rsid w:val="000768A2"/>
    <w:rsid w:val="00076D15"/>
    <w:rsid w:val="0007701C"/>
    <w:rsid w:val="0008372D"/>
    <w:rsid w:val="00084E6A"/>
    <w:rsid w:val="00085C02"/>
    <w:rsid w:val="0008701D"/>
    <w:rsid w:val="000877D5"/>
    <w:rsid w:val="00087E3F"/>
    <w:rsid w:val="000904BC"/>
    <w:rsid w:val="000905EE"/>
    <w:rsid w:val="00091B0C"/>
    <w:rsid w:val="00091C1E"/>
    <w:rsid w:val="000928DF"/>
    <w:rsid w:val="000955EB"/>
    <w:rsid w:val="00096460"/>
    <w:rsid w:val="00096D5C"/>
    <w:rsid w:val="00097C29"/>
    <w:rsid w:val="00097F24"/>
    <w:rsid w:val="000A04E0"/>
    <w:rsid w:val="000A1992"/>
    <w:rsid w:val="000A1B15"/>
    <w:rsid w:val="000A44FB"/>
    <w:rsid w:val="000A4CFD"/>
    <w:rsid w:val="000A6DBD"/>
    <w:rsid w:val="000B0F8B"/>
    <w:rsid w:val="000B1809"/>
    <w:rsid w:val="000B1C55"/>
    <w:rsid w:val="000B233F"/>
    <w:rsid w:val="000B25DF"/>
    <w:rsid w:val="000B39AB"/>
    <w:rsid w:val="000B45AA"/>
    <w:rsid w:val="000B5325"/>
    <w:rsid w:val="000B63CF"/>
    <w:rsid w:val="000C077B"/>
    <w:rsid w:val="000C09AC"/>
    <w:rsid w:val="000C0EA1"/>
    <w:rsid w:val="000C1771"/>
    <w:rsid w:val="000C2D3F"/>
    <w:rsid w:val="000C39FE"/>
    <w:rsid w:val="000C3CF3"/>
    <w:rsid w:val="000C4A90"/>
    <w:rsid w:val="000C52D4"/>
    <w:rsid w:val="000D1330"/>
    <w:rsid w:val="000D1B04"/>
    <w:rsid w:val="000D21E9"/>
    <w:rsid w:val="000D224C"/>
    <w:rsid w:val="000D3B50"/>
    <w:rsid w:val="000D3B6C"/>
    <w:rsid w:val="000D523D"/>
    <w:rsid w:val="000D6664"/>
    <w:rsid w:val="000D7A23"/>
    <w:rsid w:val="000E1A51"/>
    <w:rsid w:val="000E2058"/>
    <w:rsid w:val="000E47AB"/>
    <w:rsid w:val="000E4A39"/>
    <w:rsid w:val="000E62D9"/>
    <w:rsid w:val="000E6BA3"/>
    <w:rsid w:val="000E7FB4"/>
    <w:rsid w:val="000F0608"/>
    <w:rsid w:val="000F0613"/>
    <w:rsid w:val="000F2C26"/>
    <w:rsid w:val="000F40D4"/>
    <w:rsid w:val="000F45D0"/>
    <w:rsid w:val="000F5693"/>
    <w:rsid w:val="000F592E"/>
    <w:rsid w:val="000F6279"/>
    <w:rsid w:val="000F73AD"/>
    <w:rsid w:val="00100B62"/>
    <w:rsid w:val="001016A3"/>
    <w:rsid w:val="00105F25"/>
    <w:rsid w:val="00107896"/>
    <w:rsid w:val="001131A0"/>
    <w:rsid w:val="00113E1F"/>
    <w:rsid w:val="00116860"/>
    <w:rsid w:val="00120919"/>
    <w:rsid w:val="00121038"/>
    <w:rsid w:val="001214EF"/>
    <w:rsid w:val="001216F8"/>
    <w:rsid w:val="0012215C"/>
    <w:rsid w:val="00122EC6"/>
    <w:rsid w:val="00125EC3"/>
    <w:rsid w:val="00126D73"/>
    <w:rsid w:val="001274FB"/>
    <w:rsid w:val="0013075E"/>
    <w:rsid w:val="0013160F"/>
    <w:rsid w:val="001331A2"/>
    <w:rsid w:val="0013353E"/>
    <w:rsid w:val="0013520F"/>
    <w:rsid w:val="0013595C"/>
    <w:rsid w:val="00135D8F"/>
    <w:rsid w:val="00136333"/>
    <w:rsid w:val="00136647"/>
    <w:rsid w:val="001367BF"/>
    <w:rsid w:val="00143B2C"/>
    <w:rsid w:val="0014461F"/>
    <w:rsid w:val="00144B5E"/>
    <w:rsid w:val="00144C8A"/>
    <w:rsid w:val="00144FE4"/>
    <w:rsid w:val="001464EB"/>
    <w:rsid w:val="0014662D"/>
    <w:rsid w:val="00147311"/>
    <w:rsid w:val="001479E1"/>
    <w:rsid w:val="0015071A"/>
    <w:rsid w:val="00150E73"/>
    <w:rsid w:val="001528C9"/>
    <w:rsid w:val="00152EAE"/>
    <w:rsid w:val="00153652"/>
    <w:rsid w:val="00153FF0"/>
    <w:rsid w:val="00154105"/>
    <w:rsid w:val="00155AFF"/>
    <w:rsid w:val="00157733"/>
    <w:rsid w:val="00157D61"/>
    <w:rsid w:val="001601D3"/>
    <w:rsid w:val="001608A5"/>
    <w:rsid w:val="001617EB"/>
    <w:rsid w:val="00161FA1"/>
    <w:rsid w:val="00162268"/>
    <w:rsid w:val="0016273C"/>
    <w:rsid w:val="00162D6A"/>
    <w:rsid w:val="001634C4"/>
    <w:rsid w:val="001638D3"/>
    <w:rsid w:val="00164117"/>
    <w:rsid w:val="0016546D"/>
    <w:rsid w:val="00166544"/>
    <w:rsid w:val="001671EC"/>
    <w:rsid w:val="001678A1"/>
    <w:rsid w:val="00167E72"/>
    <w:rsid w:val="00167F82"/>
    <w:rsid w:val="0017070A"/>
    <w:rsid w:val="00172810"/>
    <w:rsid w:val="001732E3"/>
    <w:rsid w:val="0017376F"/>
    <w:rsid w:val="0017586F"/>
    <w:rsid w:val="00176498"/>
    <w:rsid w:val="00177295"/>
    <w:rsid w:val="00177693"/>
    <w:rsid w:val="001779A8"/>
    <w:rsid w:val="0018089B"/>
    <w:rsid w:val="00180A13"/>
    <w:rsid w:val="00182712"/>
    <w:rsid w:val="00185EB5"/>
    <w:rsid w:val="0018626B"/>
    <w:rsid w:val="00190A2E"/>
    <w:rsid w:val="00190CC6"/>
    <w:rsid w:val="0019124F"/>
    <w:rsid w:val="00192D6F"/>
    <w:rsid w:val="00194A91"/>
    <w:rsid w:val="001953A4"/>
    <w:rsid w:val="0019777A"/>
    <w:rsid w:val="001A1AE2"/>
    <w:rsid w:val="001A1D1D"/>
    <w:rsid w:val="001A27CC"/>
    <w:rsid w:val="001A3D54"/>
    <w:rsid w:val="001A4B57"/>
    <w:rsid w:val="001A532D"/>
    <w:rsid w:val="001A5801"/>
    <w:rsid w:val="001A6671"/>
    <w:rsid w:val="001A7FA6"/>
    <w:rsid w:val="001B1B18"/>
    <w:rsid w:val="001B2A79"/>
    <w:rsid w:val="001B38B8"/>
    <w:rsid w:val="001B604C"/>
    <w:rsid w:val="001B6C75"/>
    <w:rsid w:val="001C0336"/>
    <w:rsid w:val="001C14C5"/>
    <w:rsid w:val="001C1637"/>
    <w:rsid w:val="001C1BEF"/>
    <w:rsid w:val="001C2D3B"/>
    <w:rsid w:val="001C435E"/>
    <w:rsid w:val="001C4577"/>
    <w:rsid w:val="001C4C0C"/>
    <w:rsid w:val="001D04E9"/>
    <w:rsid w:val="001D1901"/>
    <w:rsid w:val="001D1C18"/>
    <w:rsid w:val="001D4965"/>
    <w:rsid w:val="001D5C34"/>
    <w:rsid w:val="001D732A"/>
    <w:rsid w:val="001D7C00"/>
    <w:rsid w:val="001E24B3"/>
    <w:rsid w:val="001E2513"/>
    <w:rsid w:val="001E2DD2"/>
    <w:rsid w:val="001E44BD"/>
    <w:rsid w:val="001E4EF5"/>
    <w:rsid w:val="001E5766"/>
    <w:rsid w:val="001E6C3F"/>
    <w:rsid w:val="001E7CE2"/>
    <w:rsid w:val="001F184D"/>
    <w:rsid w:val="001F2157"/>
    <w:rsid w:val="001F3043"/>
    <w:rsid w:val="001F3F4F"/>
    <w:rsid w:val="001F5A12"/>
    <w:rsid w:val="001F5EF2"/>
    <w:rsid w:val="001F62F1"/>
    <w:rsid w:val="001F633A"/>
    <w:rsid w:val="001F72B8"/>
    <w:rsid w:val="001F73BF"/>
    <w:rsid w:val="00200C5F"/>
    <w:rsid w:val="002016B7"/>
    <w:rsid w:val="00210725"/>
    <w:rsid w:val="00210896"/>
    <w:rsid w:val="00210B8D"/>
    <w:rsid w:val="00212FED"/>
    <w:rsid w:val="00213DDB"/>
    <w:rsid w:val="00214841"/>
    <w:rsid w:val="002158D1"/>
    <w:rsid w:val="00215BFE"/>
    <w:rsid w:val="002163B3"/>
    <w:rsid w:val="00216523"/>
    <w:rsid w:val="00220D10"/>
    <w:rsid w:val="002240D6"/>
    <w:rsid w:val="00224EFB"/>
    <w:rsid w:val="00225524"/>
    <w:rsid w:val="00226ACD"/>
    <w:rsid w:val="002274F2"/>
    <w:rsid w:val="002276C1"/>
    <w:rsid w:val="002303DA"/>
    <w:rsid w:val="002312ED"/>
    <w:rsid w:val="00233260"/>
    <w:rsid w:val="002334C6"/>
    <w:rsid w:val="00234615"/>
    <w:rsid w:val="002351E5"/>
    <w:rsid w:val="0023553D"/>
    <w:rsid w:val="002377AE"/>
    <w:rsid w:val="00237BD7"/>
    <w:rsid w:val="00240CCD"/>
    <w:rsid w:val="002427D5"/>
    <w:rsid w:val="0024344F"/>
    <w:rsid w:val="002445A8"/>
    <w:rsid w:val="0024660D"/>
    <w:rsid w:val="00246885"/>
    <w:rsid w:val="00246E62"/>
    <w:rsid w:val="00247ABE"/>
    <w:rsid w:val="00251546"/>
    <w:rsid w:val="00251B7E"/>
    <w:rsid w:val="00253C7C"/>
    <w:rsid w:val="00254C20"/>
    <w:rsid w:val="00255C49"/>
    <w:rsid w:val="00256571"/>
    <w:rsid w:val="00260192"/>
    <w:rsid w:val="00260C6B"/>
    <w:rsid w:val="00263C01"/>
    <w:rsid w:val="00265080"/>
    <w:rsid w:val="00265BB4"/>
    <w:rsid w:val="00265C7D"/>
    <w:rsid w:val="002670FB"/>
    <w:rsid w:val="00270336"/>
    <w:rsid w:val="0027055C"/>
    <w:rsid w:val="00270926"/>
    <w:rsid w:val="00272B45"/>
    <w:rsid w:val="00273469"/>
    <w:rsid w:val="002735AA"/>
    <w:rsid w:val="00276761"/>
    <w:rsid w:val="002811C0"/>
    <w:rsid w:val="00282B6C"/>
    <w:rsid w:val="00284EB2"/>
    <w:rsid w:val="00286218"/>
    <w:rsid w:val="00290ABA"/>
    <w:rsid w:val="0029100B"/>
    <w:rsid w:val="00291691"/>
    <w:rsid w:val="0029352C"/>
    <w:rsid w:val="002937BF"/>
    <w:rsid w:val="002947F0"/>
    <w:rsid w:val="00296CF0"/>
    <w:rsid w:val="00296E70"/>
    <w:rsid w:val="00297580"/>
    <w:rsid w:val="0029758E"/>
    <w:rsid w:val="002A0314"/>
    <w:rsid w:val="002A192A"/>
    <w:rsid w:val="002A221D"/>
    <w:rsid w:val="002A2760"/>
    <w:rsid w:val="002A31EF"/>
    <w:rsid w:val="002A362B"/>
    <w:rsid w:val="002A5727"/>
    <w:rsid w:val="002A5B81"/>
    <w:rsid w:val="002A6A83"/>
    <w:rsid w:val="002A7D9E"/>
    <w:rsid w:val="002B0760"/>
    <w:rsid w:val="002B1554"/>
    <w:rsid w:val="002B1AD5"/>
    <w:rsid w:val="002B2E4C"/>
    <w:rsid w:val="002B4B0B"/>
    <w:rsid w:val="002B5E43"/>
    <w:rsid w:val="002B7E47"/>
    <w:rsid w:val="002C06A2"/>
    <w:rsid w:val="002C097E"/>
    <w:rsid w:val="002C1000"/>
    <w:rsid w:val="002C11C1"/>
    <w:rsid w:val="002C18F7"/>
    <w:rsid w:val="002C2DE5"/>
    <w:rsid w:val="002C3082"/>
    <w:rsid w:val="002C30C4"/>
    <w:rsid w:val="002C3FE0"/>
    <w:rsid w:val="002C4C1B"/>
    <w:rsid w:val="002C566C"/>
    <w:rsid w:val="002C6179"/>
    <w:rsid w:val="002C67DF"/>
    <w:rsid w:val="002C7437"/>
    <w:rsid w:val="002C744F"/>
    <w:rsid w:val="002D1481"/>
    <w:rsid w:val="002D1788"/>
    <w:rsid w:val="002D214B"/>
    <w:rsid w:val="002D26AC"/>
    <w:rsid w:val="002D3795"/>
    <w:rsid w:val="002D3ADE"/>
    <w:rsid w:val="002D5ECA"/>
    <w:rsid w:val="002D73C1"/>
    <w:rsid w:val="002E0D77"/>
    <w:rsid w:val="002E0DCA"/>
    <w:rsid w:val="002E3323"/>
    <w:rsid w:val="002E4C08"/>
    <w:rsid w:val="002E700E"/>
    <w:rsid w:val="002E707F"/>
    <w:rsid w:val="002E7C69"/>
    <w:rsid w:val="002F1A83"/>
    <w:rsid w:val="002F1FDD"/>
    <w:rsid w:val="002F3442"/>
    <w:rsid w:val="002F411A"/>
    <w:rsid w:val="002F5571"/>
    <w:rsid w:val="002F725F"/>
    <w:rsid w:val="003001D1"/>
    <w:rsid w:val="00301132"/>
    <w:rsid w:val="00301165"/>
    <w:rsid w:val="00303255"/>
    <w:rsid w:val="00305253"/>
    <w:rsid w:val="0030575D"/>
    <w:rsid w:val="003058AB"/>
    <w:rsid w:val="00306754"/>
    <w:rsid w:val="00307624"/>
    <w:rsid w:val="003101A1"/>
    <w:rsid w:val="003103FE"/>
    <w:rsid w:val="0031173A"/>
    <w:rsid w:val="00311B58"/>
    <w:rsid w:val="0031375B"/>
    <w:rsid w:val="003139A2"/>
    <w:rsid w:val="00313B52"/>
    <w:rsid w:val="003140C9"/>
    <w:rsid w:val="003161AD"/>
    <w:rsid w:val="003161BB"/>
    <w:rsid w:val="003169A1"/>
    <w:rsid w:val="0032034C"/>
    <w:rsid w:val="003206FB"/>
    <w:rsid w:val="00320B53"/>
    <w:rsid w:val="00321C81"/>
    <w:rsid w:val="00321D6A"/>
    <w:rsid w:val="003225B4"/>
    <w:rsid w:val="00325F79"/>
    <w:rsid w:val="00326C99"/>
    <w:rsid w:val="00326CE8"/>
    <w:rsid w:val="0033063F"/>
    <w:rsid w:val="00332F33"/>
    <w:rsid w:val="00333676"/>
    <w:rsid w:val="0033393A"/>
    <w:rsid w:val="00334E10"/>
    <w:rsid w:val="003357CC"/>
    <w:rsid w:val="00335EE8"/>
    <w:rsid w:val="00336B8C"/>
    <w:rsid w:val="00337509"/>
    <w:rsid w:val="00337A96"/>
    <w:rsid w:val="00342040"/>
    <w:rsid w:val="00343552"/>
    <w:rsid w:val="003476BD"/>
    <w:rsid w:val="00351176"/>
    <w:rsid w:val="00352AAD"/>
    <w:rsid w:val="00352F76"/>
    <w:rsid w:val="00354588"/>
    <w:rsid w:val="00355375"/>
    <w:rsid w:val="00356CD1"/>
    <w:rsid w:val="00357F5E"/>
    <w:rsid w:val="00360304"/>
    <w:rsid w:val="00361FF9"/>
    <w:rsid w:val="00362307"/>
    <w:rsid w:val="00362630"/>
    <w:rsid w:val="0036271B"/>
    <w:rsid w:val="00363113"/>
    <w:rsid w:val="00363676"/>
    <w:rsid w:val="003641ED"/>
    <w:rsid w:val="00364379"/>
    <w:rsid w:val="003648CB"/>
    <w:rsid w:val="00366365"/>
    <w:rsid w:val="003664F7"/>
    <w:rsid w:val="00366744"/>
    <w:rsid w:val="00370815"/>
    <w:rsid w:val="00371A18"/>
    <w:rsid w:val="00373F94"/>
    <w:rsid w:val="00375FCA"/>
    <w:rsid w:val="0037637B"/>
    <w:rsid w:val="00377BA9"/>
    <w:rsid w:val="00380020"/>
    <w:rsid w:val="00380144"/>
    <w:rsid w:val="003810FB"/>
    <w:rsid w:val="003817E5"/>
    <w:rsid w:val="00383C5E"/>
    <w:rsid w:val="00384B01"/>
    <w:rsid w:val="003850D9"/>
    <w:rsid w:val="00390734"/>
    <w:rsid w:val="0039308F"/>
    <w:rsid w:val="0039325A"/>
    <w:rsid w:val="00394AA5"/>
    <w:rsid w:val="00394D89"/>
    <w:rsid w:val="003965E7"/>
    <w:rsid w:val="0039698A"/>
    <w:rsid w:val="003970FE"/>
    <w:rsid w:val="003A0F52"/>
    <w:rsid w:val="003A1553"/>
    <w:rsid w:val="003A3001"/>
    <w:rsid w:val="003A304D"/>
    <w:rsid w:val="003A35D5"/>
    <w:rsid w:val="003A3E30"/>
    <w:rsid w:val="003A446A"/>
    <w:rsid w:val="003A453C"/>
    <w:rsid w:val="003A461B"/>
    <w:rsid w:val="003A53DF"/>
    <w:rsid w:val="003A544B"/>
    <w:rsid w:val="003A5484"/>
    <w:rsid w:val="003A67BF"/>
    <w:rsid w:val="003A6BC1"/>
    <w:rsid w:val="003A7A61"/>
    <w:rsid w:val="003A7E13"/>
    <w:rsid w:val="003B0AC5"/>
    <w:rsid w:val="003B0C7E"/>
    <w:rsid w:val="003B0E58"/>
    <w:rsid w:val="003B1175"/>
    <w:rsid w:val="003B161F"/>
    <w:rsid w:val="003B2768"/>
    <w:rsid w:val="003B39C6"/>
    <w:rsid w:val="003B3C07"/>
    <w:rsid w:val="003B4125"/>
    <w:rsid w:val="003B42FA"/>
    <w:rsid w:val="003B4521"/>
    <w:rsid w:val="003B6707"/>
    <w:rsid w:val="003B75E3"/>
    <w:rsid w:val="003B7EFF"/>
    <w:rsid w:val="003C0073"/>
    <w:rsid w:val="003C07F4"/>
    <w:rsid w:val="003C0E2B"/>
    <w:rsid w:val="003C168E"/>
    <w:rsid w:val="003C1D2D"/>
    <w:rsid w:val="003C25CF"/>
    <w:rsid w:val="003C2622"/>
    <w:rsid w:val="003C3C2A"/>
    <w:rsid w:val="003C4EA9"/>
    <w:rsid w:val="003C5141"/>
    <w:rsid w:val="003C5704"/>
    <w:rsid w:val="003C6918"/>
    <w:rsid w:val="003D0731"/>
    <w:rsid w:val="003D1D68"/>
    <w:rsid w:val="003D24FE"/>
    <w:rsid w:val="003D2891"/>
    <w:rsid w:val="003D2E8E"/>
    <w:rsid w:val="003D34C5"/>
    <w:rsid w:val="003D4077"/>
    <w:rsid w:val="003D4C0C"/>
    <w:rsid w:val="003D6DA9"/>
    <w:rsid w:val="003D70F0"/>
    <w:rsid w:val="003E03D0"/>
    <w:rsid w:val="003E1F7B"/>
    <w:rsid w:val="003E2B51"/>
    <w:rsid w:val="003E3A8E"/>
    <w:rsid w:val="003E7C1A"/>
    <w:rsid w:val="003F2D78"/>
    <w:rsid w:val="003F3098"/>
    <w:rsid w:val="003F5916"/>
    <w:rsid w:val="003F6CCF"/>
    <w:rsid w:val="00401E11"/>
    <w:rsid w:val="004023DA"/>
    <w:rsid w:val="0040419F"/>
    <w:rsid w:val="0040549A"/>
    <w:rsid w:val="00405A27"/>
    <w:rsid w:val="00410B24"/>
    <w:rsid w:val="004111B2"/>
    <w:rsid w:val="00411267"/>
    <w:rsid w:val="00411A18"/>
    <w:rsid w:val="00411FA9"/>
    <w:rsid w:val="004134A9"/>
    <w:rsid w:val="00413C88"/>
    <w:rsid w:val="0041626A"/>
    <w:rsid w:val="00416B2C"/>
    <w:rsid w:val="0041706A"/>
    <w:rsid w:val="0041742B"/>
    <w:rsid w:val="00420965"/>
    <w:rsid w:val="00420F50"/>
    <w:rsid w:val="00421367"/>
    <w:rsid w:val="004216BD"/>
    <w:rsid w:val="00421A71"/>
    <w:rsid w:val="00423EB4"/>
    <w:rsid w:val="00425A84"/>
    <w:rsid w:val="004266F8"/>
    <w:rsid w:val="00426F67"/>
    <w:rsid w:val="00431F8E"/>
    <w:rsid w:val="004332CF"/>
    <w:rsid w:val="00433C0C"/>
    <w:rsid w:val="004345C6"/>
    <w:rsid w:val="004345D7"/>
    <w:rsid w:val="00435198"/>
    <w:rsid w:val="00436A8B"/>
    <w:rsid w:val="004371DF"/>
    <w:rsid w:val="004377AF"/>
    <w:rsid w:val="00437BEB"/>
    <w:rsid w:val="0044037B"/>
    <w:rsid w:val="00441E5A"/>
    <w:rsid w:val="004446DB"/>
    <w:rsid w:val="00446435"/>
    <w:rsid w:val="00446BB5"/>
    <w:rsid w:val="004478D7"/>
    <w:rsid w:val="00447FD8"/>
    <w:rsid w:val="0045014F"/>
    <w:rsid w:val="00451F03"/>
    <w:rsid w:val="004521D5"/>
    <w:rsid w:val="00452B3C"/>
    <w:rsid w:val="00453877"/>
    <w:rsid w:val="00456D66"/>
    <w:rsid w:val="00461553"/>
    <w:rsid w:val="00461A23"/>
    <w:rsid w:val="00462DCA"/>
    <w:rsid w:val="004635A8"/>
    <w:rsid w:val="004639E8"/>
    <w:rsid w:val="004640BE"/>
    <w:rsid w:val="004647AB"/>
    <w:rsid w:val="004649D4"/>
    <w:rsid w:val="00464AA5"/>
    <w:rsid w:val="00466293"/>
    <w:rsid w:val="004663B8"/>
    <w:rsid w:val="00467E48"/>
    <w:rsid w:val="004701FD"/>
    <w:rsid w:val="004719AC"/>
    <w:rsid w:val="00471EE7"/>
    <w:rsid w:val="004725CF"/>
    <w:rsid w:val="00473249"/>
    <w:rsid w:val="00474AB2"/>
    <w:rsid w:val="004765A9"/>
    <w:rsid w:val="0047704C"/>
    <w:rsid w:val="00477169"/>
    <w:rsid w:val="00477440"/>
    <w:rsid w:val="00477880"/>
    <w:rsid w:val="00477F35"/>
    <w:rsid w:val="004801F8"/>
    <w:rsid w:val="00480CC1"/>
    <w:rsid w:val="00480DF4"/>
    <w:rsid w:val="004814D1"/>
    <w:rsid w:val="00482900"/>
    <w:rsid w:val="004833DF"/>
    <w:rsid w:val="004841AD"/>
    <w:rsid w:val="00485462"/>
    <w:rsid w:val="00485D5B"/>
    <w:rsid w:val="004864DC"/>
    <w:rsid w:val="00487EB4"/>
    <w:rsid w:val="00490C79"/>
    <w:rsid w:val="00490D83"/>
    <w:rsid w:val="0049287C"/>
    <w:rsid w:val="00495150"/>
    <w:rsid w:val="00495611"/>
    <w:rsid w:val="00496C1E"/>
    <w:rsid w:val="004A076C"/>
    <w:rsid w:val="004A1739"/>
    <w:rsid w:val="004A1BE9"/>
    <w:rsid w:val="004A292A"/>
    <w:rsid w:val="004A2C6E"/>
    <w:rsid w:val="004A4715"/>
    <w:rsid w:val="004A669B"/>
    <w:rsid w:val="004B366F"/>
    <w:rsid w:val="004B36BC"/>
    <w:rsid w:val="004B4AF5"/>
    <w:rsid w:val="004B4D5B"/>
    <w:rsid w:val="004B505E"/>
    <w:rsid w:val="004C0083"/>
    <w:rsid w:val="004C0C25"/>
    <w:rsid w:val="004C1275"/>
    <w:rsid w:val="004C2DE2"/>
    <w:rsid w:val="004C350F"/>
    <w:rsid w:val="004C49F1"/>
    <w:rsid w:val="004D04A0"/>
    <w:rsid w:val="004D1DC9"/>
    <w:rsid w:val="004D2E7A"/>
    <w:rsid w:val="004D40D9"/>
    <w:rsid w:val="004D4139"/>
    <w:rsid w:val="004D62D3"/>
    <w:rsid w:val="004E0D2F"/>
    <w:rsid w:val="004E244C"/>
    <w:rsid w:val="004E2823"/>
    <w:rsid w:val="004E3449"/>
    <w:rsid w:val="004E38A5"/>
    <w:rsid w:val="004E4088"/>
    <w:rsid w:val="004E48C5"/>
    <w:rsid w:val="004E5545"/>
    <w:rsid w:val="004E58A1"/>
    <w:rsid w:val="004E5B4F"/>
    <w:rsid w:val="004E5E65"/>
    <w:rsid w:val="004E6250"/>
    <w:rsid w:val="004E66E0"/>
    <w:rsid w:val="004E6DC8"/>
    <w:rsid w:val="004E70A1"/>
    <w:rsid w:val="004F1BC1"/>
    <w:rsid w:val="004F210D"/>
    <w:rsid w:val="004F37A7"/>
    <w:rsid w:val="004F3E0F"/>
    <w:rsid w:val="004F61B5"/>
    <w:rsid w:val="004F67F1"/>
    <w:rsid w:val="004F6F89"/>
    <w:rsid w:val="004F787C"/>
    <w:rsid w:val="005004E1"/>
    <w:rsid w:val="005004EF"/>
    <w:rsid w:val="005031CC"/>
    <w:rsid w:val="00504359"/>
    <w:rsid w:val="00506823"/>
    <w:rsid w:val="00507076"/>
    <w:rsid w:val="0051147A"/>
    <w:rsid w:val="00511AB8"/>
    <w:rsid w:val="00512050"/>
    <w:rsid w:val="00512635"/>
    <w:rsid w:val="00512E54"/>
    <w:rsid w:val="00512F19"/>
    <w:rsid w:val="0051373E"/>
    <w:rsid w:val="00513A7E"/>
    <w:rsid w:val="00515DA4"/>
    <w:rsid w:val="00516F5B"/>
    <w:rsid w:val="005175A9"/>
    <w:rsid w:val="0052061B"/>
    <w:rsid w:val="005226B7"/>
    <w:rsid w:val="00525E31"/>
    <w:rsid w:val="00526396"/>
    <w:rsid w:val="00526A1F"/>
    <w:rsid w:val="00526A65"/>
    <w:rsid w:val="00526CCC"/>
    <w:rsid w:val="00527230"/>
    <w:rsid w:val="005308EB"/>
    <w:rsid w:val="0053121F"/>
    <w:rsid w:val="005316F6"/>
    <w:rsid w:val="00532577"/>
    <w:rsid w:val="00536E00"/>
    <w:rsid w:val="00536F37"/>
    <w:rsid w:val="00537017"/>
    <w:rsid w:val="00540B39"/>
    <w:rsid w:val="005412B2"/>
    <w:rsid w:val="00542752"/>
    <w:rsid w:val="00542E05"/>
    <w:rsid w:val="00543A9E"/>
    <w:rsid w:val="0054419E"/>
    <w:rsid w:val="005464B1"/>
    <w:rsid w:val="0055014D"/>
    <w:rsid w:val="00550D1D"/>
    <w:rsid w:val="0055252E"/>
    <w:rsid w:val="00552F84"/>
    <w:rsid w:val="00554335"/>
    <w:rsid w:val="005558AE"/>
    <w:rsid w:val="00555DC1"/>
    <w:rsid w:val="0055642C"/>
    <w:rsid w:val="00556BF1"/>
    <w:rsid w:val="00556FAF"/>
    <w:rsid w:val="00560509"/>
    <w:rsid w:val="00561298"/>
    <w:rsid w:val="00565373"/>
    <w:rsid w:val="005654F2"/>
    <w:rsid w:val="00565628"/>
    <w:rsid w:val="00566005"/>
    <w:rsid w:val="00566412"/>
    <w:rsid w:val="00567541"/>
    <w:rsid w:val="00567F5E"/>
    <w:rsid w:val="005702C6"/>
    <w:rsid w:val="00570FF4"/>
    <w:rsid w:val="005729BC"/>
    <w:rsid w:val="00573613"/>
    <w:rsid w:val="005742AB"/>
    <w:rsid w:val="00574B2F"/>
    <w:rsid w:val="00574F7A"/>
    <w:rsid w:val="005763D2"/>
    <w:rsid w:val="00577D87"/>
    <w:rsid w:val="0058024A"/>
    <w:rsid w:val="00580697"/>
    <w:rsid w:val="00580D38"/>
    <w:rsid w:val="005817F2"/>
    <w:rsid w:val="0058458D"/>
    <w:rsid w:val="0058531C"/>
    <w:rsid w:val="00586126"/>
    <w:rsid w:val="00586650"/>
    <w:rsid w:val="005867FD"/>
    <w:rsid w:val="0058782E"/>
    <w:rsid w:val="00590083"/>
    <w:rsid w:val="00591C77"/>
    <w:rsid w:val="00592587"/>
    <w:rsid w:val="00593118"/>
    <w:rsid w:val="005932BE"/>
    <w:rsid w:val="005939BA"/>
    <w:rsid w:val="00595B8C"/>
    <w:rsid w:val="005964A4"/>
    <w:rsid w:val="005968E0"/>
    <w:rsid w:val="00596A53"/>
    <w:rsid w:val="005A14CC"/>
    <w:rsid w:val="005A1834"/>
    <w:rsid w:val="005A36F3"/>
    <w:rsid w:val="005A4074"/>
    <w:rsid w:val="005A4C9B"/>
    <w:rsid w:val="005A57E4"/>
    <w:rsid w:val="005A57ED"/>
    <w:rsid w:val="005A70A1"/>
    <w:rsid w:val="005B0EC1"/>
    <w:rsid w:val="005B6902"/>
    <w:rsid w:val="005B72BA"/>
    <w:rsid w:val="005C0548"/>
    <w:rsid w:val="005C4DEF"/>
    <w:rsid w:val="005C5071"/>
    <w:rsid w:val="005C75E3"/>
    <w:rsid w:val="005D02AF"/>
    <w:rsid w:val="005D180E"/>
    <w:rsid w:val="005D5A5F"/>
    <w:rsid w:val="005D656E"/>
    <w:rsid w:val="005D7B0B"/>
    <w:rsid w:val="005E27DF"/>
    <w:rsid w:val="005E330B"/>
    <w:rsid w:val="005E3674"/>
    <w:rsid w:val="005E3A58"/>
    <w:rsid w:val="005E4BF1"/>
    <w:rsid w:val="005E6754"/>
    <w:rsid w:val="005E757C"/>
    <w:rsid w:val="005F188F"/>
    <w:rsid w:val="005F1A55"/>
    <w:rsid w:val="005F2003"/>
    <w:rsid w:val="005F34CA"/>
    <w:rsid w:val="005F450F"/>
    <w:rsid w:val="005F49CD"/>
    <w:rsid w:val="005F7682"/>
    <w:rsid w:val="006009C1"/>
    <w:rsid w:val="0060262D"/>
    <w:rsid w:val="00602CAB"/>
    <w:rsid w:val="006032BC"/>
    <w:rsid w:val="006036E1"/>
    <w:rsid w:val="00604171"/>
    <w:rsid w:val="00604801"/>
    <w:rsid w:val="00605008"/>
    <w:rsid w:val="00607E6A"/>
    <w:rsid w:val="0061021E"/>
    <w:rsid w:val="00610F3C"/>
    <w:rsid w:val="00613C98"/>
    <w:rsid w:val="00613CCC"/>
    <w:rsid w:val="006144F8"/>
    <w:rsid w:val="00614644"/>
    <w:rsid w:val="0061495D"/>
    <w:rsid w:val="00615292"/>
    <w:rsid w:val="00616576"/>
    <w:rsid w:val="0061763C"/>
    <w:rsid w:val="00617758"/>
    <w:rsid w:val="0062056B"/>
    <w:rsid w:val="00622BCE"/>
    <w:rsid w:val="00625B59"/>
    <w:rsid w:val="0062667E"/>
    <w:rsid w:val="006270CF"/>
    <w:rsid w:val="0062715F"/>
    <w:rsid w:val="00627B13"/>
    <w:rsid w:val="0063173D"/>
    <w:rsid w:val="00631CD1"/>
    <w:rsid w:val="00632368"/>
    <w:rsid w:val="0063248A"/>
    <w:rsid w:val="006326BC"/>
    <w:rsid w:val="006330DA"/>
    <w:rsid w:val="006331FC"/>
    <w:rsid w:val="00633DC1"/>
    <w:rsid w:val="00636902"/>
    <w:rsid w:val="00637D7B"/>
    <w:rsid w:val="0064342A"/>
    <w:rsid w:val="00643459"/>
    <w:rsid w:val="00645B1B"/>
    <w:rsid w:val="00646A26"/>
    <w:rsid w:val="00647BD4"/>
    <w:rsid w:val="00650EED"/>
    <w:rsid w:val="006511AD"/>
    <w:rsid w:val="0065170F"/>
    <w:rsid w:val="00652873"/>
    <w:rsid w:val="00652B89"/>
    <w:rsid w:val="00653FE1"/>
    <w:rsid w:val="00654ECA"/>
    <w:rsid w:val="0066012C"/>
    <w:rsid w:val="00660C14"/>
    <w:rsid w:val="00661658"/>
    <w:rsid w:val="00662779"/>
    <w:rsid w:val="006630E9"/>
    <w:rsid w:val="0066313D"/>
    <w:rsid w:val="006633DC"/>
    <w:rsid w:val="006635E4"/>
    <w:rsid w:val="006639A0"/>
    <w:rsid w:val="006640C2"/>
    <w:rsid w:val="00664E0E"/>
    <w:rsid w:val="006665C0"/>
    <w:rsid w:val="00666827"/>
    <w:rsid w:val="006674D4"/>
    <w:rsid w:val="006766EC"/>
    <w:rsid w:val="006811A9"/>
    <w:rsid w:val="00681587"/>
    <w:rsid w:val="00682C75"/>
    <w:rsid w:val="00684F5F"/>
    <w:rsid w:val="00684FCD"/>
    <w:rsid w:val="006868EB"/>
    <w:rsid w:val="00686FEE"/>
    <w:rsid w:val="00690050"/>
    <w:rsid w:val="00690370"/>
    <w:rsid w:val="0069073E"/>
    <w:rsid w:val="006912BD"/>
    <w:rsid w:val="00691509"/>
    <w:rsid w:val="00693457"/>
    <w:rsid w:val="00694E2C"/>
    <w:rsid w:val="00695A84"/>
    <w:rsid w:val="00696646"/>
    <w:rsid w:val="00696FC1"/>
    <w:rsid w:val="00697FDB"/>
    <w:rsid w:val="006A17D7"/>
    <w:rsid w:val="006A28A3"/>
    <w:rsid w:val="006A2F38"/>
    <w:rsid w:val="006A3F43"/>
    <w:rsid w:val="006A4AC1"/>
    <w:rsid w:val="006A51DC"/>
    <w:rsid w:val="006A539B"/>
    <w:rsid w:val="006A67B0"/>
    <w:rsid w:val="006A722D"/>
    <w:rsid w:val="006A7786"/>
    <w:rsid w:val="006B10CA"/>
    <w:rsid w:val="006B1152"/>
    <w:rsid w:val="006B15B0"/>
    <w:rsid w:val="006B2111"/>
    <w:rsid w:val="006B2825"/>
    <w:rsid w:val="006B3768"/>
    <w:rsid w:val="006B5201"/>
    <w:rsid w:val="006B66C8"/>
    <w:rsid w:val="006B6CFD"/>
    <w:rsid w:val="006C0E7D"/>
    <w:rsid w:val="006C21C6"/>
    <w:rsid w:val="006C2FF0"/>
    <w:rsid w:val="006C31FE"/>
    <w:rsid w:val="006C36B8"/>
    <w:rsid w:val="006C4D3B"/>
    <w:rsid w:val="006C6152"/>
    <w:rsid w:val="006C6844"/>
    <w:rsid w:val="006C6D9C"/>
    <w:rsid w:val="006C78EE"/>
    <w:rsid w:val="006C7B78"/>
    <w:rsid w:val="006D1B9C"/>
    <w:rsid w:val="006D3230"/>
    <w:rsid w:val="006D349A"/>
    <w:rsid w:val="006D3F4D"/>
    <w:rsid w:val="006D4770"/>
    <w:rsid w:val="006D4EB2"/>
    <w:rsid w:val="006D5BFB"/>
    <w:rsid w:val="006D5E41"/>
    <w:rsid w:val="006E07C4"/>
    <w:rsid w:val="006E1D17"/>
    <w:rsid w:val="006E1E30"/>
    <w:rsid w:val="006E2067"/>
    <w:rsid w:val="006E3D47"/>
    <w:rsid w:val="006E4A80"/>
    <w:rsid w:val="006E6042"/>
    <w:rsid w:val="006F0912"/>
    <w:rsid w:val="006F0951"/>
    <w:rsid w:val="006F0F7E"/>
    <w:rsid w:val="006F1A37"/>
    <w:rsid w:val="006F2381"/>
    <w:rsid w:val="006F257F"/>
    <w:rsid w:val="006F3CD5"/>
    <w:rsid w:val="006F5EB8"/>
    <w:rsid w:val="006F633D"/>
    <w:rsid w:val="006F646C"/>
    <w:rsid w:val="006F67E4"/>
    <w:rsid w:val="00700B55"/>
    <w:rsid w:val="0070127D"/>
    <w:rsid w:val="0070299A"/>
    <w:rsid w:val="00702CB1"/>
    <w:rsid w:val="00703257"/>
    <w:rsid w:val="00703C1B"/>
    <w:rsid w:val="00704805"/>
    <w:rsid w:val="00704AC4"/>
    <w:rsid w:val="00704F47"/>
    <w:rsid w:val="00710968"/>
    <w:rsid w:val="00711D42"/>
    <w:rsid w:val="00712D27"/>
    <w:rsid w:val="007134A9"/>
    <w:rsid w:val="007139E6"/>
    <w:rsid w:val="00713CF0"/>
    <w:rsid w:val="007146C6"/>
    <w:rsid w:val="0071472A"/>
    <w:rsid w:val="00715336"/>
    <w:rsid w:val="007154E6"/>
    <w:rsid w:val="0071615A"/>
    <w:rsid w:val="0071764C"/>
    <w:rsid w:val="00717FC8"/>
    <w:rsid w:val="0072035D"/>
    <w:rsid w:val="0072217C"/>
    <w:rsid w:val="00722750"/>
    <w:rsid w:val="00724894"/>
    <w:rsid w:val="007266AE"/>
    <w:rsid w:val="00726711"/>
    <w:rsid w:val="00730831"/>
    <w:rsid w:val="00732CC2"/>
    <w:rsid w:val="00733CD9"/>
    <w:rsid w:val="00736E65"/>
    <w:rsid w:val="00741238"/>
    <w:rsid w:val="00741857"/>
    <w:rsid w:val="00742C2B"/>
    <w:rsid w:val="0074432F"/>
    <w:rsid w:val="00745D2E"/>
    <w:rsid w:val="00746875"/>
    <w:rsid w:val="00746C92"/>
    <w:rsid w:val="00747834"/>
    <w:rsid w:val="0075072E"/>
    <w:rsid w:val="00751E32"/>
    <w:rsid w:val="00752596"/>
    <w:rsid w:val="0075545F"/>
    <w:rsid w:val="00756222"/>
    <w:rsid w:val="0075686F"/>
    <w:rsid w:val="00756BD1"/>
    <w:rsid w:val="0076009C"/>
    <w:rsid w:val="00763AC7"/>
    <w:rsid w:val="00763B1C"/>
    <w:rsid w:val="00764593"/>
    <w:rsid w:val="007653DF"/>
    <w:rsid w:val="0076746C"/>
    <w:rsid w:val="007678B8"/>
    <w:rsid w:val="007707D0"/>
    <w:rsid w:val="00770873"/>
    <w:rsid w:val="00770ABE"/>
    <w:rsid w:val="00772F8F"/>
    <w:rsid w:val="0077310B"/>
    <w:rsid w:val="00773B2E"/>
    <w:rsid w:val="007746B8"/>
    <w:rsid w:val="007759B5"/>
    <w:rsid w:val="00775E79"/>
    <w:rsid w:val="007760CB"/>
    <w:rsid w:val="00777287"/>
    <w:rsid w:val="0077764D"/>
    <w:rsid w:val="00781C28"/>
    <w:rsid w:val="00787B36"/>
    <w:rsid w:val="00790C17"/>
    <w:rsid w:val="0079210C"/>
    <w:rsid w:val="007931D3"/>
    <w:rsid w:val="00793AEE"/>
    <w:rsid w:val="00794934"/>
    <w:rsid w:val="0079590A"/>
    <w:rsid w:val="00795AAF"/>
    <w:rsid w:val="00797707"/>
    <w:rsid w:val="007A0FF1"/>
    <w:rsid w:val="007A5289"/>
    <w:rsid w:val="007A6358"/>
    <w:rsid w:val="007A6529"/>
    <w:rsid w:val="007A7E44"/>
    <w:rsid w:val="007B02CA"/>
    <w:rsid w:val="007B1BC8"/>
    <w:rsid w:val="007B2363"/>
    <w:rsid w:val="007B23E3"/>
    <w:rsid w:val="007B3A43"/>
    <w:rsid w:val="007B3F24"/>
    <w:rsid w:val="007B451B"/>
    <w:rsid w:val="007B528B"/>
    <w:rsid w:val="007B622C"/>
    <w:rsid w:val="007B6BD2"/>
    <w:rsid w:val="007B6C3F"/>
    <w:rsid w:val="007B6D58"/>
    <w:rsid w:val="007C1790"/>
    <w:rsid w:val="007C5671"/>
    <w:rsid w:val="007C6397"/>
    <w:rsid w:val="007C675A"/>
    <w:rsid w:val="007C7A8B"/>
    <w:rsid w:val="007C7BF8"/>
    <w:rsid w:val="007C7C41"/>
    <w:rsid w:val="007D20BB"/>
    <w:rsid w:val="007D3223"/>
    <w:rsid w:val="007D46FD"/>
    <w:rsid w:val="007D532F"/>
    <w:rsid w:val="007D6940"/>
    <w:rsid w:val="007D729A"/>
    <w:rsid w:val="007E0F28"/>
    <w:rsid w:val="007E2E12"/>
    <w:rsid w:val="007E33D1"/>
    <w:rsid w:val="007E45DA"/>
    <w:rsid w:val="007E4B30"/>
    <w:rsid w:val="007E625B"/>
    <w:rsid w:val="007E7AFF"/>
    <w:rsid w:val="007F0948"/>
    <w:rsid w:val="007F3FF2"/>
    <w:rsid w:val="007F68E2"/>
    <w:rsid w:val="007F7710"/>
    <w:rsid w:val="00800162"/>
    <w:rsid w:val="00801702"/>
    <w:rsid w:val="00803F00"/>
    <w:rsid w:val="008045D9"/>
    <w:rsid w:val="008046B2"/>
    <w:rsid w:val="00804A0F"/>
    <w:rsid w:val="00807E38"/>
    <w:rsid w:val="00810E57"/>
    <w:rsid w:val="00812D38"/>
    <w:rsid w:val="00814C0F"/>
    <w:rsid w:val="00814DF9"/>
    <w:rsid w:val="008169CF"/>
    <w:rsid w:val="00817154"/>
    <w:rsid w:val="00820401"/>
    <w:rsid w:val="00820A81"/>
    <w:rsid w:val="00820F52"/>
    <w:rsid w:val="008224A0"/>
    <w:rsid w:val="00822CCD"/>
    <w:rsid w:val="0082303B"/>
    <w:rsid w:val="00824F50"/>
    <w:rsid w:val="00825B77"/>
    <w:rsid w:val="008265F0"/>
    <w:rsid w:val="0082739C"/>
    <w:rsid w:val="00830728"/>
    <w:rsid w:val="00830BEB"/>
    <w:rsid w:val="00830C39"/>
    <w:rsid w:val="00830C57"/>
    <w:rsid w:val="008317D5"/>
    <w:rsid w:val="00832201"/>
    <w:rsid w:val="00832B0A"/>
    <w:rsid w:val="00832B39"/>
    <w:rsid w:val="008332A2"/>
    <w:rsid w:val="008332E2"/>
    <w:rsid w:val="00837B10"/>
    <w:rsid w:val="00840686"/>
    <w:rsid w:val="00841168"/>
    <w:rsid w:val="00842511"/>
    <w:rsid w:val="008433F6"/>
    <w:rsid w:val="0084349B"/>
    <w:rsid w:val="008439FE"/>
    <w:rsid w:val="00844003"/>
    <w:rsid w:val="0084719A"/>
    <w:rsid w:val="00847816"/>
    <w:rsid w:val="00847B80"/>
    <w:rsid w:val="008505D6"/>
    <w:rsid w:val="008510B4"/>
    <w:rsid w:val="008515DF"/>
    <w:rsid w:val="00851BEA"/>
    <w:rsid w:val="00854879"/>
    <w:rsid w:val="00854F57"/>
    <w:rsid w:val="00855443"/>
    <w:rsid w:val="00855FF3"/>
    <w:rsid w:val="00856FAC"/>
    <w:rsid w:val="008576B1"/>
    <w:rsid w:val="00862D10"/>
    <w:rsid w:val="008632C4"/>
    <w:rsid w:val="00864354"/>
    <w:rsid w:val="008648BB"/>
    <w:rsid w:val="00864F1B"/>
    <w:rsid w:val="008660B3"/>
    <w:rsid w:val="00867D3F"/>
    <w:rsid w:val="008731CB"/>
    <w:rsid w:val="00873C00"/>
    <w:rsid w:val="00873C7F"/>
    <w:rsid w:val="008750BF"/>
    <w:rsid w:val="008751A7"/>
    <w:rsid w:val="00875948"/>
    <w:rsid w:val="0088009C"/>
    <w:rsid w:val="00882092"/>
    <w:rsid w:val="008827B0"/>
    <w:rsid w:val="00882D48"/>
    <w:rsid w:val="00884968"/>
    <w:rsid w:val="00885461"/>
    <w:rsid w:val="00886723"/>
    <w:rsid w:val="00886734"/>
    <w:rsid w:val="00887A06"/>
    <w:rsid w:val="00887AB9"/>
    <w:rsid w:val="00887F0D"/>
    <w:rsid w:val="0089008B"/>
    <w:rsid w:val="0089257F"/>
    <w:rsid w:val="00893E23"/>
    <w:rsid w:val="00894EDD"/>
    <w:rsid w:val="0089576C"/>
    <w:rsid w:val="00895F4E"/>
    <w:rsid w:val="008966EA"/>
    <w:rsid w:val="008A05D3"/>
    <w:rsid w:val="008A44DF"/>
    <w:rsid w:val="008A6D71"/>
    <w:rsid w:val="008A7788"/>
    <w:rsid w:val="008A7830"/>
    <w:rsid w:val="008B0077"/>
    <w:rsid w:val="008B0C96"/>
    <w:rsid w:val="008B16CF"/>
    <w:rsid w:val="008B2E76"/>
    <w:rsid w:val="008B3447"/>
    <w:rsid w:val="008B52C1"/>
    <w:rsid w:val="008B5CC5"/>
    <w:rsid w:val="008B61ED"/>
    <w:rsid w:val="008C040D"/>
    <w:rsid w:val="008C1A78"/>
    <w:rsid w:val="008C3202"/>
    <w:rsid w:val="008C36B9"/>
    <w:rsid w:val="008C3A78"/>
    <w:rsid w:val="008C4D6A"/>
    <w:rsid w:val="008C52A8"/>
    <w:rsid w:val="008C55C4"/>
    <w:rsid w:val="008C633C"/>
    <w:rsid w:val="008C72C5"/>
    <w:rsid w:val="008C7A1C"/>
    <w:rsid w:val="008D0993"/>
    <w:rsid w:val="008D39EE"/>
    <w:rsid w:val="008D40F4"/>
    <w:rsid w:val="008D4156"/>
    <w:rsid w:val="008D5819"/>
    <w:rsid w:val="008D7B83"/>
    <w:rsid w:val="008D7CE7"/>
    <w:rsid w:val="008E0B73"/>
    <w:rsid w:val="008E250B"/>
    <w:rsid w:val="008E2941"/>
    <w:rsid w:val="008E32FA"/>
    <w:rsid w:val="008E36A7"/>
    <w:rsid w:val="008E43E6"/>
    <w:rsid w:val="008E561D"/>
    <w:rsid w:val="008E6E18"/>
    <w:rsid w:val="008E77A7"/>
    <w:rsid w:val="008E7E27"/>
    <w:rsid w:val="008F244F"/>
    <w:rsid w:val="008F38CE"/>
    <w:rsid w:val="008F4013"/>
    <w:rsid w:val="008F5C8D"/>
    <w:rsid w:val="008F5CFE"/>
    <w:rsid w:val="008F6EBA"/>
    <w:rsid w:val="008F7FDC"/>
    <w:rsid w:val="00900A0E"/>
    <w:rsid w:val="0091067C"/>
    <w:rsid w:val="00911DA1"/>
    <w:rsid w:val="00912492"/>
    <w:rsid w:val="00912D15"/>
    <w:rsid w:val="009141B7"/>
    <w:rsid w:val="00914442"/>
    <w:rsid w:val="00915537"/>
    <w:rsid w:val="00915D78"/>
    <w:rsid w:val="009165AD"/>
    <w:rsid w:val="00916DF3"/>
    <w:rsid w:val="00920ED5"/>
    <w:rsid w:val="00921CD6"/>
    <w:rsid w:val="0092282B"/>
    <w:rsid w:val="00922AE0"/>
    <w:rsid w:val="00923B67"/>
    <w:rsid w:val="00925A28"/>
    <w:rsid w:val="00926306"/>
    <w:rsid w:val="00926F4A"/>
    <w:rsid w:val="00927B77"/>
    <w:rsid w:val="00927D5A"/>
    <w:rsid w:val="00930317"/>
    <w:rsid w:val="0093051C"/>
    <w:rsid w:val="009318AE"/>
    <w:rsid w:val="00932E6B"/>
    <w:rsid w:val="00934508"/>
    <w:rsid w:val="009368FE"/>
    <w:rsid w:val="00941C6E"/>
    <w:rsid w:val="0094247D"/>
    <w:rsid w:val="00943A3D"/>
    <w:rsid w:val="00943C17"/>
    <w:rsid w:val="009450CB"/>
    <w:rsid w:val="00946201"/>
    <w:rsid w:val="009462F3"/>
    <w:rsid w:val="00952992"/>
    <w:rsid w:val="00953ADC"/>
    <w:rsid w:val="00955716"/>
    <w:rsid w:val="00955BD3"/>
    <w:rsid w:val="00956204"/>
    <w:rsid w:val="0095792E"/>
    <w:rsid w:val="009616AE"/>
    <w:rsid w:val="009624DB"/>
    <w:rsid w:val="009624E0"/>
    <w:rsid w:val="009657F6"/>
    <w:rsid w:val="00965B62"/>
    <w:rsid w:val="00966B80"/>
    <w:rsid w:val="009704B9"/>
    <w:rsid w:val="009705CE"/>
    <w:rsid w:val="00970D6E"/>
    <w:rsid w:val="00971105"/>
    <w:rsid w:val="00971EB5"/>
    <w:rsid w:val="0097228B"/>
    <w:rsid w:val="00973013"/>
    <w:rsid w:val="009738E3"/>
    <w:rsid w:val="009743A7"/>
    <w:rsid w:val="00974517"/>
    <w:rsid w:val="0097560F"/>
    <w:rsid w:val="00980C9F"/>
    <w:rsid w:val="00980D73"/>
    <w:rsid w:val="009812D4"/>
    <w:rsid w:val="00981CC6"/>
    <w:rsid w:val="00981D4C"/>
    <w:rsid w:val="00983212"/>
    <w:rsid w:val="0098495F"/>
    <w:rsid w:val="00984F34"/>
    <w:rsid w:val="00987AA0"/>
    <w:rsid w:val="00990F98"/>
    <w:rsid w:val="0099161D"/>
    <w:rsid w:val="00991EFC"/>
    <w:rsid w:val="0099296F"/>
    <w:rsid w:val="00992A6D"/>
    <w:rsid w:val="00994CA1"/>
    <w:rsid w:val="00994E44"/>
    <w:rsid w:val="009950A2"/>
    <w:rsid w:val="0099548F"/>
    <w:rsid w:val="00996293"/>
    <w:rsid w:val="0099693C"/>
    <w:rsid w:val="00996970"/>
    <w:rsid w:val="00996FDF"/>
    <w:rsid w:val="00997436"/>
    <w:rsid w:val="009A215A"/>
    <w:rsid w:val="009A28CF"/>
    <w:rsid w:val="009A46C3"/>
    <w:rsid w:val="009A5E42"/>
    <w:rsid w:val="009A686F"/>
    <w:rsid w:val="009A7C64"/>
    <w:rsid w:val="009B0477"/>
    <w:rsid w:val="009B1279"/>
    <w:rsid w:val="009B1B60"/>
    <w:rsid w:val="009B1F38"/>
    <w:rsid w:val="009B343D"/>
    <w:rsid w:val="009B553B"/>
    <w:rsid w:val="009B5576"/>
    <w:rsid w:val="009B5D50"/>
    <w:rsid w:val="009B5FD0"/>
    <w:rsid w:val="009B6248"/>
    <w:rsid w:val="009B6656"/>
    <w:rsid w:val="009B6674"/>
    <w:rsid w:val="009C09FD"/>
    <w:rsid w:val="009C0BA7"/>
    <w:rsid w:val="009C2DF4"/>
    <w:rsid w:val="009C2FC8"/>
    <w:rsid w:val="009C4EF7"/>
    <w:rsid w:val="009C6126"/>
    <w:rsid w:val="009C7AC2"/>
    <w:rsid w:val="009D1BE1"/>
    <w:rsid w:val="009D480A"/>
    <w:rsid w:val="009D4FB7"/>
    <w:rsid w:val="009D54EC"/>
    <w:rsid w:val="009D7292"/>
    <w:rsid w:val="009D7468"/>
    <w:rsid w:val="009D7CC5"/>
    <w:rsid w:val="009E08A5"/>
    <w:rsid w:val="009E1423"/>
    <w:rsid w:val="009E175F"/>
    <w:rsid w:val="009E1FBE"/>
    <w:rsid w:val="009E2312"/>
    <w:rsid w:val="009E2754"/>
    <w:rsid w:val="009E41EF"/>
    <w:rsid w:val="009E51F7"/>
    <w:rsid w:val="009E5256"/>
    <w:rsid w:val="009E68A7"/>
    <w:rsid w:val="009E780B"/>
    <w:rsid w:val="009F1480"/>
    <w:rsid w:val="009F26FE"/>
    <w:rsid w:val="009F2FDE"/>
    <w:rsid w:val="009F44D1"/>
    <w:rsid w:val="009F56E8"/>
    <w:rsid w:val="009F5C33"/>
    <w:rsid w:val="009F6F83"/>
    <w:rsid w:val="00A015CE"/>
    <w:rsid w:val="00A04689"/>
    <w:rsid w:val="00A04A47"/>
    <w:rsid w:val="00A07084"/>
    <w:rsid w:val="00A07B47"/>
    <w:rsid w:val="00A07FE5"/>
    <w:rsid w:val="00A1052C"/>
    <w:rsid w:val="00A120AB"/>
    <w:rsid w:val="00A12AD8"/>
    <w:rsid w:val="00A1333E"/>
    <w:rsid w:val="00A13E1B"/>
    <w:rsid w:val="00A146F5"/>
    <w:rsid w:val="00A15E36"/>
    <w:rsid w:val="00A16718"/>
    <w:rsid w:val="00A17B1F"/>
    <w:rsid w:val="00A20A87"/>
    <w:rsid w:val="00A20EB6"/>
    <w:rsid w:val="00A22990"/>
    <w:rsid w:val="00A23DA9"/>
    <w:rsid w:val="00A23E72"/>
    <w:rsid w:val="00A24444"/>
    <w:rsid w:val="00A256F8"/>
    <w:rsid w:val="00A31685"/>
    <w:rsid w:val="00A32DD4"/>
    <w:rsid w:val="00A33048"/>
    <w:rsid w:val="00A3307D"/>
    <w:rsid w:val="00A331C5"/>
    <w:rsid w:val="00A34242"/>
    <w:rsid w:val="00A348F0"/>
    <w:rsid w:val="00A35BA0"/>
    <w:rsid w:val="00A36AE6"/>
    <w:rsid w:val="00A36DC7"/>
    <w:rsid w:val="00A40334"/>
    <w:rsid w:val="00A403E4"/>
    <w:rsid w:val="00A41DC3"/>
    <w:rsid w:val="00A41DCD"/>
    <w:rsid w:val="00A420DB"/>
    <w:rsid w:val="00A44E41"/>
    <w:rsid w:val="00A469FB"/>
    <w:rsid w:val="00A46B49"/>
    <w:rsid w:val="00A47C2B"/>
    <w:rsid w:val="00A5083E"/>
    <w:rsid w:val="00A540D7"/>
    <w:rsid w:val="00A5447E"/>
    <w:rsid w:val="00A5488C"/>
    <w:rsid w:val="00A54A47"/>
    <w:rsid w:val="00A569EA"/>
    <w:rsid w:val="00A56F90"/>
    <w:rsid w:val="00A57152"/>
    <w:rsid w:val="00A57324"/>
    <w:rsid w:val="00A573F9"/>
    <w:rsid w:val="00A57660"/>
    <w:rsid w:val="00A621DC"/>
    <w:rsid w:val="00A63CC4"/>
    <w:rsid w:val="00A64341"/>
    <w:rsid w:val="00A656D3"/>
    <w:rsid w:val="00A718C2"/>
    <w:rsid w:val="00A71F46"/>
    <w:rsid w:val="00A72315"/>
    <w:rsid w:val="00A74139"/>
    <w:rsid w:val="00A742B4"/>
    <w:rsid w:val="00A76AFB"/>
    <w:rsid w:val="00A775E8"/>
    <w:rsid w:val="00A77DE0"/>
    <w:rsid w:val="00A77FC5"/>
    <w:rsid w:val="00A80CAB"/>
    <w:rsid w:val="00A816A3"/>
    <w:rsid w:val="00A82A21"/>
    <w:rsid w:val="00A83C38"/>
    <w:rsid w:val="00A84AAD"/>
    <w:rsid w:val="00A84ABC"/>
    <w:rsid w:val="00A856BC"/>
    <w:rsid w:val="00A86CFB"/>
    <w:rsid w:val="00A87A01"/>
    <w:rsid w:val="00A87C3D"/>
    <w:rsid w:val="00A900DF"/>
    <w:rsid w:val="00A93892"/>
    <w:rsid w:val="00A94656"/>
    <w:rsid w:val="00A96672"/>
    <w:rsid w:val="00A96BDB"/>
    <w:rsid w:val="00AA0835"/>
    <w:rsid w:val="00AA0EA0"/>
    <w:rsid w:val="00AA1495"/>
    <w:rsid w:val="00AA18E5"/>
    <w:rsid w:val="00AA1E2F"/>
    <w:rsid w:val="00AA2CC1"/>
    <w:rsid w:val="00AA5473"/>
    <w:rsid w:val="00AA60D4"/>
    <w:rsid w:val="00AA6C41"/>
    <w:rsid w:val="00AA78B7"/>
    <w:rsid w:val="00AA7AC3"/>
    <w:rsid w:val="00AA7D8F"/>
    <w:rsid w:val="00AB59A6"/>
    <w:rsid w:val="00AB6AFF"/>
    <w:rsid w:val="00AB6F86"/>
    <w:rsid w:val="00AC144E"/>
    <w:rsid w:val="00AC440A"/>
    <w:rsid w:val="00AD094C"/>
    <w:rsid w:val="00AD18F8"/>
    <w:rsid w:val="00AD288D"/>
    <w:rsid w:val="00AD2A71"/>
    <w:rsid w:val="00AD5A1F"/>
    <w:rsid w:val="00AD5CF3"/>
    <w:rsid w:val="00AD607F"/>
    <w:rsid w:val="00AE06B9"/>
    <w:rsid w:val="00AE0CB2"/>
    <w:rsid w:val="00AE2C4D"/>
    <w:rsid w:val="00AE3ACC"/>
    <w:rsid w:val="00AE3D10"/>
    <w:rsid w:val="00AE445D"/>
    <w:rsid w:val="00AE4D7F"/>
    <w:rsid w:val="00AE5402"/>
    <w:rsid w:val="00AE6DB0"/>
    <w:rsid w:val="00AE6FCF"/>
    <w:rsid w:val="00AE71EE"/>
    <w:rsid w:val="00AE75F3"/>
    <w:rsid w:val="00AE7ACD"/>
    <w:rsid w:val="00AF04B7"/>
    <w:rsid w:val="00AF0929"/>
    <w:rsid w:val="00AF1A24"/>
    <w:rsid w:val="00AF1E11"/>
    <w:rsid w:val="00AF430F"/>
    <w:rsid w:val="00AF4FB0"/>
    <w:rsid w:val="00AF502C"/>
    <w:rsid w:val="00AF5A12"/>
    <w:rsid w:val="00AF7B0A"/>
    <w:rsid w:val="00AF7F83"/>
    <w:rsid w:val="00B0099C"/>
    <w:rsid w:val="00B02216"/>
    <w:rsid w:val="00B02B19"/>
    <w:rsid w:val="00B02CF1"/>
    <w:rsid w:val="00B040D4"/>
    <w:rsid w:val="00B04830"/>
    <w:rsid w:val="00B04A21"/>
    <w:rsid w:val="00B04EE3"/>
    <w:rsid w:val="00B0547B"/>
    <w:rsid w:val="00B06329"/>
    <w:rsid w:val="00B0705B"/>
    <w:rsid w:val="00B10461"/>
    <w:rsid w:val="00B1131F"/>
    <w:rsid w:val="00B121B2"/>
    <w:rsid w:val="00B12952"/>
    <w:rsid w:val="00B13CF1"/>
    <w:rsid w:val="00B14337"/>
    <w:rsid w:val="00B14833"/>
    <w:rsid w:val="00B20997"/>
    <w:rsid w:val="00B214BC"/>
    <w:rsid w:val="00B2430F"/>
    <w:rsid w:val="00B24858"/>
    <w:rsid w:val="00B25514"/>
    <w:rsid w:val="00B257E7"/>
    <w:rsid w:val="00B272F2"/>
    <w:rsid w:val="00B30AE2"/>
    <w:rsid w:val="00B30F1C"/>
    <w:rsid w:val="00B31391"/>
    <w:rsid w:val="00B31F58"/>
    <w:rsid w:val="00B3400D"/>
    <w:rsid w:val="00B3453B"/>
    <w:rsid w:val="00B345E4"/>
    <w:rsid w:val="00B34609"/>
    <w:rsid w:val="00B35C57"/>
    <w:rsid w:val="00B3614F"/>
    <w:rsid w:val="00B368D7"/>
    <w:rsid w:val="00B37602"/>
    <w:rsid w:val="00B376E8"/>
    <w:rsid w:val="00B40481"/>
    <w:rsid w:val="00B43291"/>
    <w:rsid w:val="00B43382"/>
    <w:rsid w:val="00B43499"/>
    <w:rsid w:val="00B4387D"/>
    <w:rsid w:val="00B438A4"/>
    <w:rsid w:val="00B43E34"/>
    <w:rsid w:val="00B450D5"/>
    <w:rsid w:val="00B451CC"/>
    <w:rsid w:val="00B45C7A"/>
    <w:rsid w:val="00B501DC"/>
    <w:rsid w:val="00B51B7B"/>
    <w:rsid w:val="00B51D73"/>
    <w:rsid w:val="00B51E92"/>
    <w:rsid w:val="00B5259D"/>
    <w:rsid w:val="00B5384F"/>
    <w:rsid w:val="00B53965"/>
    <w:rsid w:val="00B54A3C"/>
    <w:rsid w:val="00B558AD"/>
    <w:rsid w:val="00B56325"/>
    <w:rsid w:val="00B568E0"/>
    <w:rsid w:val="00B5714B"/>
    <w:rsid w:val="00B577A7"/>
    <w:rsid w:val="00B57C77"/>
    <w:rsid w:val="00B62A93"/>
    <w:rsid w:val="00B63590"/>
    <w:rsid w:val="00B65A0A"/>
    <w:rsid w:val="00B666F2"/>
    <w:rsid w:val="00B66B6A"/>
    <w:rsid w:val="00B66FCC"/>
    <w:rsid w:val="00B70419"/>
    <w:rsid w:val="00B70C05"/>
    <w:rsid w:val="00B71290"/>
    <w:rsid w:val="00B72558"/>
    <w:rsid w:val="00B72A5E"/>
    <w:rsid w:val="00B75819"/>
    <w:rsid w:val="00B75961"/>
    <w:rsid w:val="00B75AAD"/>
    <w:rsid w:val="00B7642D"/>
    <w:rsid w:val="00B76CF9"/>
    <w:rsid w:val="00B77638"/>
    <w:rsid w:val="00B819E9"/>
    <w:rsid w:val="00B830E7"/>
    <w:rsid w:val="00B834E2"/>
    <w:rsid w:val="00B83CAE"/>
    <w:rsid w:val="00B8403D"/>
    <w:rsid w:val="00B841F5"/>
    <w:rsid w:val="00B84E88"/>
    <w:rsid w:val="00B8660F"/>
    <w:rsid w:val="00B876C6"/>
    <w:rsid w:val="00B9025A"/>
    <w:rsid w:val="00B904B8"/>
    <w:rsid w:val="00B944B3"/>
    <w:rsid w:val="00B94C3B"/>
    <w:rsid w:val="00B954C1"/>
    <w:rsid w:val="00B95BC9"/>
    <w:rsid w:val="00B96079"/>
    <w:rsid w:val="00B9630F"/>
    <w:rsid w:val="00B9652A"/>
    <w:rsid w:val="00BA00BD"/>
    <w:rsid w:val="00BA1C7C"/>
    <w:rsid w:val="00BA2570"/>
    <w:rsid w:val="00BA3003"/>
    <w:rsid w:val="00BA4453"/>
    <w:rsid w:val="00BA6FDF"/>
    <w:rsid w:val="00BA7A73"/>
    <w:rsid w:val="00BB0444"/>
    <w:rsid w:val="00BB0689"/>
    <w:rsid w:val="00BB1FFA"/>
    <w:rsid w:val="00BB2075"/>
    <w:rsid w:val="00BB2937"/>
    <w:rsid w:val="00BB30BF"/>
    <w:rsid w:val="00BB335C"/>
    <w:rsid w:val="00BB3C5E"/>
    <w:rsid w:val="00BB3D93"/>
    <w:rsid w:val="00BB67AC"/>
    <w:rsid w:val="00BB73EB"/>
    <w:rsid w:val="00BC07E7"/>
    <w:rsid w:val="00BC09E1"/>
    <w:rsid w:val="00BC0D0A"/>
    <w:rsid w:val="00BC18DD"/>
    <w:rsid w:val="00BC1992"/>
    <w:rsid w:val="00BC1ADF"/>
    <w:rsid w:val="00BC4C3E"/>
    <w:rsid w:val="00BC6B63"/>
    <w:rsid w:val="00BC6C18"/>
    <w:rsid w:val="00BC6E32"/>
    <w:rsid w:val="00BD1273"/>
    <w:rsid w:val="00BD1EA2"/>
    <w:rsid w:val="00BD3396"/>
    <w:rsid w:val="00BD4505"/>
    <w:rsid w:val="00BD63C8"/>
    <w:rsid w:val="00BD6673"/>
    <w:rsid w:val="00BD6999"/>
    <w:rsid w:val="00BD6DF8"/>
    <w:rsid w:val="00BD71A0"/>
    <w:rsid w:val="00BD7710"/>
    <w:rsid w:val="00BE1023"/>
    <w:rsid w:val="00BE15FE"/>
    <w:rsid w:val="00BE2A53"/>
    <w:rsid w:val="00BE2C09"/>
    <w:rsid w:val="00BE2E5B"/>
    <w:rsid w:val="00BE33B8"/>
    <w:rsid w:val="00BE42C9"/>
    <w:rsid w:val="00BE54B9"/>
    <w:rsid w:val="00BE5EED"/>
    <w:rsid w:val="00BE6B99"/>
    <w:rsid w:val="00BE75AF"/>
    <w:rsid w:val="00BF015A"/>
    <w:rsid w:val="00BF06D7"/>
    <w:rsid w:val="00BF1AAB"/>
    <w:rsid w:val="00BF1EED"/>
    <w:rsid w:val="00BF2ED1"/>
    <w:rsid w:val="00BF36E7"/>
    <w:rsid w:val="00BF39CC"/>
    <w:rsid w:val="00BF3F07"/>
    <w:rsid w:val="00BF4635"/>
    <w:rsid w:val="00BF5599"/>
    <w:rsid w:val="00BF6048"/>
    <w:rsid w:val="00BF69F8"/>
    <w:rsid w:val="00BF77B9"/>
    <w:rsid w:val="00BF7B06"/>
    <w:rsid w:val="00C007DC"/>
    <w:rsid w:val="00C0093D"/>
    <w:rsid w:val="00C0133D"/>
    <w:rsid w:val="00C01480"/>
    <w:rsid w:val="00C0455B"/>
    <w:rsid w:val="00C04B76"/>
    <w:rsid w:val="00C04C75"/>
    <w:rsid w:val="00C04EF4"/>
    <w:rsid w:val="00C0596B"/>
    <w:rsid w:val="00C05A29"/>
    <w:rsid w:val="00C07322"/>
    <w:rsid w:val="00C07523"/>
    <w:rsid w:val="00C1318F"/>
    <w:rsid w:val="00C137FF"/>
    <w:rsid w:val="00C14B73"/>
    <w:rsid w:val="00C14E9D"/>
    <w:rsid w:val="00C16BCD"/>
    <w:rsid w:val="00C1795C"/>
    <w:rsid w:val="00C20760"/>
    <w:rsid w:val="00C2084A"/>
    <w:rsid w:val="00C210FC"/>
    <w:rsid w:val="00C222BA"/>
    <w:rsid w:val="00C227B4"/>
    <w:rsid w:val="00C23992"/>
    <w:rsid w:val="00C269AB"/>
    <w:rsid w:val="00C269ED"/>
    <w:rsid w:val="00C2717E"/>
    <w:rsid w:val="00C2718F"/>
    <w:rsid w:val="00C31C17"/>
    <w:rsid w:val="00C32BCB"/>
    <w:rsid w:val="00C33D11"/>
    <w:rsid w:val="00C379E7"/>
    <w:rsid w:val="00C42281"/>
    <w:rsid w:val="00C422EB"/>
    <w:rsid w:val="00C42B8E"/>
    <w:rsid w:val="00C436D0"/>
    <w:rsid w:val="00C463F0"/>
    <w:rsid w:val="00C46FFC"/>
    <w:rsid w:val="00C470F6"/>
    <w:rsid w:val="00C50521"/>
    <w:rsid w:val="00C50871"/>
    <w:rsid w:val="00C50D26"/>
    <w:rsid w:val="00C51268"/>
    <w:rsid w:val="00C51A34"/>
    <w:rsid w:val="00C54F4D"/>
    <w:rsid w:val="00C560E5"/>
    <w:rsid w:val="00C57229"/>
    <w:rsid w:val="00C576FB"/>
    <w:rsid w:val="00C60E47"/>
    <w:rsid w:val="00C63287"/>
    <w:rsid w:val="00C6365B"/>
    <w:rsid w:val="00C64107"/>
    <w:rsid w:val="00C65181"/>
    <w:rsid w:val="00C651C6"/>
    <w:rsid w:val="00C652A3"/>
    <w:rsid w:val="00C653D2"/>
    <w:rsid w:val="00C665C6"/>
    <w:rsid w:val="00C70B4B"/>
    <w:rsid w:val="00C715C5"/>
    <w:rsid w:val="00C71BF2"/>
    <w:rsid w:val="00C71F9F"/>
    <w:rsid w:val="00C72964"/>
    <w:rsid w:val="00C73837"/>
    <w:rsid w:val="00C73E70"/>
    <w:rsid w:val="00C7454E"/>
    <w:rsid w:val="00C749B7"/>
    <w:rsid w:val="00C74F6E"/>
    <w:rsid w:val="00C75457"/>
    <w:rsid w:val="00C772AE"/>
    <w:rsid w:val="00C77411"/>
    <w:rsid w:val="00C77649"/>
    <w:rsid w:val="00C80107"/>
    <w:rsid w:val="00C80182"/>
    <w:rsid w:val="00C80E65"/>
    <w:rsid w:val="00C80F14"/>
    <w:rsid w:val="00C8136D"/>
    <w:rsid w:val="00C81608"/>
    <w:rsid w:val="00C8335D"/>
    <w:rsid w:val="00C833D1"/>
    <w:rsid w:val="00C8504B"/>
    <w:rsid w:val="00C85CEA"/>
    <w:rsid w:val="00C87987"/>
    <w:rsid w:val="00C87A1F"/>
    <w:rsid w:val="00C91058"/>
    <w:rsid w:val="00C913EF"/>
    <w:rsid w:val="00C92ABD"/>
    <w:rsid w:val="00C9445E"/>
    <w:rsid w:val="00C94517"/>
    <w:rsid w:val="00C94F3B"/>
    <w:rsid w:val="00C97D26"/>
    <w:rsid w:val="00C97DE3"/>
    <w:rsid w:val="00CA0395"/>
    <w:rsid w:val="00CA0E52"/>
    <w:rsid w:val="00CA308E"/>
    <w:rsid w:val="00CA4157"/>
    <w:rsid w:val="00CA557F"/>
    <w:rsid w:val="00CA6994"/>
    <w:rsid w:val="00CB2854"/>
    <w:rsid w:val="00CB3A44"/>
    <w:rsid w:val="00CB3B63"/>
    <w:rsid w:val="00CB429F"/>
    <w:rsid w:val="00CB4403"/>
    <w:rsid w:val="00CC0C6B"/>
    <w:rsid w:val="00CC0E26"/>
    <w:rsid w:val="00CC4CA7"/>
    <w:rsid w:val="00CC4E07"/>
    <w:rsid w:val="00CC616B"/>
    <w:rsid w:val="00CC6941"/>
    <w:rsid w:val="00CC7706"/>
    <w:rsid w:val="00CC798F"/>
    <w:rsid w:val="00CD0922"/>
    <w:rsid w:val="00CD1380"/>
    <w:rsid w:val="00CD2504"/>
    <w:rsid w:val="00CD3724"/>
    <w:rsid w:val="00CD48E2"/>
    <w:rsid w:val="00CD69D2"/>
    <w:rsid w:val="00CE00F0"/>
    <w:rsid w:val="00CE231E"/>
    <w:rsid w:val="00CE3F8B"/>
    <w:rsid w:val="00CE3FCA"/>
    <w:rsid w:val="00CE4175"/>
    <w:rsid w:val="00CE6FF2"/>
    <w:rsid w:val="00CE705B"/>
    <w:rsid w:val="00CE7E74"/>
    <w:rsid w:val="00CF13DA"/>
    <w:rsid w:val="00CF1D5A"/>
    <w:rsid w:val="00CF1DBE"/>
    <w:rsid w:val="00CF27C1"/>
    <w:rsid w:val="00CF6AF4"/>
    <w:rsid w:val="00D011FF"/>
    <w:rsid w:val="00D0366D"/>
    <w:rsid w:val="00D03EBA"/>
    <w:rsid w:val="00D0573C"/>
    <w:rsid w:val="00D065F9"/>
    <w:rsid w:val="00D06FEE"/>
    <w:rsid w:val="00D07581"/>
    <w:rsid w:val="00D07CBA"/>
    <w:rsid w:val="00D10115"/>
    <w:rsid w:val="00D10151"/>
    <w:rsid w:val="00D10614"/>
    <w:rsid w:val="00D12060"/>
    <w:rsid w:val="00D132F7"/>
    <w:rsid w:val="00D15478"/>
    <w:rsid w:val="00D15509"/>
    <w:rsid w:val="00D15BDE"/>
    <w:rsid w:val="00D15FAA"/>
    <w:rsid w:val="00D1615B"/>
    <w:rsid w:val="00D168E7"/>
    <w:rsid w:val="00D16F75"/>
    <w:rsid w:val="00D1737B"/>
    <w:rsid w:val="00D17476"/>
    <w:rsid w:val="00D17921"/>
    <w:rsid w:val="00D207B5"/>
    <w:rsid w:val="00D210AB"/>
    <w:rsid w:val="00D2125C"/>
    <w:rsid w:val="00D224EF"/>
    <w:rsid w:val="00D23CA2"/>
    <w:rsid w:val="00D24BC7"/>
    <w:rsid w:val="00D2627F"/>
    <w:rsid w:val="00D2667E"/>
    <w:rsid w:val="00D26D81"/>
    <w:rsid w:val="00D3098A"/>
    <w:rsid w:val="00D3187B"/>
    <w:rsid w:val="00D32522"/>
    <w:rsid w:val="00D33A7A"/>
    <w:rsid w:val="00D3453B"/>
    <w:rsid w:val="00D3472B"/>
    <w:rsid w:val="00D3472E"/>
    <w:rsid w:val="00D3592B"/>
    <w:rsid w:val="00D36DB3"/>
    <w:rsid w:val="00D40163"/>
    <w:rsid w:val="00D4018F"/>
    <w:rsid w:val="00D42432"/>
    <w:rsid w:val="00D42563"/>
    <w:rsid w:val="00D46CD2"/>
    <w:rsid w:val="00D46EB3"/>
    <w:rsid w:val="00D47608"/>
    <w:rsid w:val="00D50B2D"/>
    <w:rsid w:val="00D51704"/>
    <w:rsid w:val="00D528DA"/>
    <w:rsid w:val="00D52D2E"/>
    <w:rsid w:val="00D533B5"/>
    <w:rsid w:val="00D537F0"/>
    <w:rsid w:val="00D54222"/>
    <w:rsid w:val="00D54AFE"/>
    <w:rsid w:val="00D55279"/>
    <w:rsid w:val="00D61015"/>
    <w:rsid w:val="00D61C10"/>
    <w:rsid w:val="00D61FF8"/>
    <w:rsid w:val="00D629D9"/>
    <w:rsid w:val="00D63945"/>
    <w:rsid w:val="00D65EC1"/>
    <w:rsid w:val="00D6630E"/>
    <w:rsid w:val="00D66333"/>
    <w:rsid w:val="00D667F7"/>
    <w:rsid w:val="00D66CFE"/>
    <w:rsid w:val="00D701EC"/>
    <w:rsid w:val="00D7025B"/>
    <w:rsid w:val="00D71273"/>
    <w:rsid w:val="00D71603"/>
    <w:rsid w:val="00D72A00"/>
    <w:rsid w:val="00D72D58"/>
    <w:rsid w:val="00D76DC3"/>
    <w:rsid w:val="00D76E80"/>
    <w:rsid w:val="00D778D0"/>
    <w:rsid w:val="00D8204E"/>
    <w:rsid w:val="00D82111"/>
    <w:rsid w:val="00D8228D"/>
    <w:rsid w:val="00D830A6"/>
    <w:rsid w:val="00D84270"/>
    <w:rsid w:val="00D84512"/>
    <w:rsid w:val="00D845B2"/>
    <w:rsid w:val="00D85646"/>
    <w:rsid w:val="00D87D17"/>
    <w:rsid w:val="00D9372C"/>
    <w:rsid w:val="00D93EE6"/>
    <w:rsid w:val="00D950CA"/>
    <w:rsid w:val="00D95253"/>
    <w:rsid w:val="00DA0761"/>
    <w:rsid w:val="00DA1313"/>
    <w:rsid w:val="00DA1A43"/>
    <w:rsid w:val="00DA4563"/>
    <w:rsid w:val="00DA5869"/>
    <w:rsid w:val="00DA6A72"/>
    <w:rsid w:val="00DA6E48"/>
    <w:rsid w:val="00DB2140"/>
    <w:rsid w:val="00DB2970"/>
    <w:rsid w:val="00DB2DAC"/>
    <w:rsid w:val="00DB565C"/>
    <w:rsid w:val="00DB56DD"/>
    <w:rsid w:val="00DB5A57"/>
    <w:rsid w:val="00DB634B"/>
    <w:rsid w:val="00DB6530"/>
    <w:rsid w:val="00DB6DEC"/>
    <w:rsid w:val="00DB6FA2"/>
    <w:rsid w:val="00DB7308"/>
    <w:rsid w:val="00DB77A1"/>
    <w:rsid w:val="00DC06C9"/>
    <w:rsid w:val="00DC2D9D"/>
    <w:rsid w:val="00DC6E06"/>
    <w:rsid w:val="00DC70C8"/>
    <w:rsid w:val="00DD0374"/>
    <w:rsid w:val="00DD1F1E"/>
    <w:rsid w:val="00DD228C"/>
    <w:rsid w:val="00DD22D5"/>
    <w:rsid w:val="00DD339B"/>
    <w:rsid w:val="00DD428E"/>
    <w:rsid w:val="00DD542B"/>
    <w:rsid w:val="00DE0E8A"/>
    <w:rsid w:val="00DE0EC7"/>
    <w:rsid w:val="00DE2ADE"/>
    <w:rsid w:val="00DE31C2"/>
    <w:rsid w:val="00DE34CD"/>
    <w:rsid w:val="00DE59A2"/>
    <w:rsid w:val="00DE6EDC"/>
    <w:rsid w:val="00DF08AC"/>
    <w:rsid w:val="00DF1861"/>
    <w:rsid w:val="00DF2FBD"/>
    <w:rsid w:val="00DF46FE"/>
    <w:rsid w:val="00DF7636"/>
    <w:rsid w:val="00DF7DDF"/>
    <w:rsid w:val="00E01FEB"/>
    <w:rsid w:val="00E024ED"/>
    <w:rsid w:val="00E02587"/>
    <w:rsid w:val="00E03068"/>
    <w:rsid w:val="00E03E62"/>
    <w:rsid w:val="00E059D0"/>
    <w:rsid w:val="00E05CB7"/>
    <w:rsid w:val="00E0759A"/>
    <w:rsid w:val="00E11803"/>
    <w:rsid w:val="00E120D3"/>
    <w:rsid w:val="00E149E9"/>
    <w:rsid w:val="00E14B4D"/>
    <w:rsid w:val="00E16B61"/>
    <w:rsid w:val="00E16B95"/>
    <w:rsid w:val="00E1772F"/>
    <w:rsid w:val="00E17BF0"/>
    <w:rsid w:val="00E20238"/>
    <w:rsid w:val="00E205DC"/>
    <w:rsid w:val="00E21D1C"/>
    <w:rsid w:val="00E22F94"/>
    <w:rsid w:val="00E23527"/>
    <w:rsid w:val="00E23D4A"/>
    <w:rsid w:val="00E24B85"/>
    <w:rsid w:val="00E2556A"/>
    <w:rsid w:val="00E25683"/>
    <w:rsid w:val="00E262EA"/>
    <w:rsid w:val="00E27657"/>
    <w:rsid w:val="00E27F00"/>
    <w:rsid w:val="00E31D75"/>
    <w:rsid w:val="00E331E6"/>
    <w:rsid w:val="00E33CC0"/>
    <w:rsid w:val="00E361AC"/>
    <w:rsid w:val="00E364A6"/>
    <w:rsid w:val="00E365F6"/>
    <w:rsid w:val="00E42361"/>
    <w:rsid w:val="00E425A5"/>
    <w:rsid w:val="00E435E0"/>
    <w:rsid w:val="00E44377"/>
    <w:rsid w:val="00E45246"/>
    <w:rsid w:val="00E459FA"/>
    <w:rsid w:val="00E45DDF"/>
    <w:rsid w:val="00E46923"/>
    <w:rsid w:val="00E46C6F"/>
    <w:rsid w:val="00E47934"/>
    <w:rsid w:val="00E50AF1"/>
    <w:rsid w:val="00E5131A"/>
    <w:rsid w:val="00E52B80"/>
    <w:rsid w:val="00E5357B"/>
    <w:rsid w:val="00E536AA"/>
    <w:rsid w:val="00E545EB"/>
    <w:rsid w:val="00E55CEB"/>
    <w:rsid w:val="00E5763A"/>
    <w:rsid w:val="00E5786F"/>
    <w:rsid w:val="00E57D12"/>
    <w:rsid w:val="00E61381"/>
    <w:rsid w:val="00E61A2B"/>
    <w:rsid w:val="00E61F14"/>
    <w:rsid w:val="00E6249E"/>
    <w:rsid w:val="00E6336E"/>
    <w:rsid w:val="00E653AC"/>
    <w:rsid w:val="00E65535"/>
    <w:rsid w:val="00E66DEB"/>
    <w:rsid w:val="00E67745"/>
    <w:rsid w:val="00E702DF"/>
    <w:rsid w:val="00E71514"/>
    <w:rsid w:val="00E72C5E"/>
    <w:rsid w:val="00E74CCB"/>
    <w:rsid w:val="00E75883"/>
    <w:rsid w:val="00E77E6E"/>
    <w:rsid w:val="00E80E1B"/>
    <w:rsid w:val="00E80E57"/>
    <w:rsid w:val="00E83280"/>
    <w:rsid w:val="00E83F8E"/>
    <w:rsid w:val="00E8475D"/>
    <w:rsid w:val="00E85449"/>
    <w:rsid w:val="00E87A86"/>
    <w:rsid w:val="00E90573"/>
    <w:rsid w:val="00E93860"/>
    <w:rsid w:val="00E93EE3"/>
    <w:rsid w:val="00E94E24"/>
    <w:rsid w:val="00E94F61"/>
    <w:rsid w:val="00E96876"/>
    <w:rsid w:val="00E97344"/>
    <w:rsid w:val="00EA1BE0"/>
    <w:rsid w:val="00EA26E0"/>
    <w:rsid w:val="00EA2A70"/>
    <w:rsid w:val="00EA2B2F"/>
    <w:rsid w:val="00EA2B71"/>
    <w:rsid w:val="00EA2F42"/>
    <w:rsid w:val="00EA41A5"/>
    <w:rsid w:val="00EA434A"/>
    <w:rsid w:val="00EA4BFC"/>
    <w:rsid w:val="00EA68F6"/>
    <w:rsid w:val="00EA6DE9"/>
    <w:rsid w:val="00EA7825"/>
    <w:rsid w:val="00EB0654"/>
    <w:rsid w:val="00EB06F7"/>
    <w:rsid w:val="00EB1144"/>
    <w:rsid w:val="00EB1AAC"/>
    <w:rsid w:val="00EB1B30"/>
    <w:rsid w:val="00EB1CAF"/>
    <w:rsid w:val="00EB22C5"/>
    <w:rsid w:val="00EB31EB"/>
    <w:rsid w:val="00EB3EAF"/>
    <w:rsid w:val="00EB3FA8"/>
    <w:rsid w:val="00EB670C"/>
    <w:rsid w:val="00EB79B6"/>
    <w:rsid w:val="00EB7DF9"/>
    <w:rsid w:val="00EC00E0"/>
    <w:rsid w:val="00EC03E4"/>
    <w:rsid w:val="00EC0977"/>
    <w:rsid w:val="00EC0AAE"/>
    <w:rsid w:val="00EC2EE7"/>
    <w:rsid w:val="00EC3A49"/>
    <w:rsid w:val="00EC5772"/>
    <w:rsid w:val="00EC58B3"/>
    <w:rsid w:val="00ED1597"/>
    <w:rsid w:val="00ED1C2B"/>
    <w:rsid w:val="00ED40F9"/>
    <w:rsid w:val="00ED42BE"/>
    <w:rsid w:val="00ED5DC0"/>
    <w:rsid w:val="00EE08FC"/>
    <w:rsid w:val="00EE19B4"/>
    <w:rsid w:val="00EE1E30"/>
    <w:rsid w:val="00EE1EE5"/>
    <w:rsid w:val="00EE1F31"/>
    <w:rsid w:val="00EE4517"/>
    <w:rsid w:val="00EE49D3"/>
    <w:rsid w:val="00EE590F"/>
    <w:rsid w:val="00EE6876"/>
    <w:rsid w:val="00EE72EB"/>
    <w:rsid w:val="00EF064E"/>
    <w:rsid w:val="00EF1816"/>
    <w:rsid w:val="00EF19ED"/>
    <w:rsid w:val="00EF2BE1"/>
    <w:rsid w:val="00F00B37"/>
    <w:rsid w:val="00F00D13"/>
    <w:rsid w:val="00F0109B"/>
    <w:rsid w:val="00F01301"/>
    <w:rsid w:val="00F02C1B"/>
    <w:rsid w:val="00F02CB5"/>
    <w:rsid w:val="00F03B4A"/>
    <w:rsid w:val="00F03B96"/>
    <w:rsid w:val="00F040F3"/>
    <w:rsid w:val="00F04693"/>
    <w:rsid w:val="00F04FF3"/>
    <w:rsid w:val="00F05384"/>
    <w:rsid w:val="00F06167"/>
    <w:rsid w:val="00F06E5B"/>
    <w:rsid w:val="00F07115"/>
    <w:rsid w:val="00F1176D"/>
    <w:rsid w:val="00F140AE"/>
    <w:rsid w:val="00F1419B"/>
    <w:rsid w:val="00F14BD1"/>
    <w:rsid w:val="00F14C21"/>
    <w:rsid w:val="00F16153"/>
    <w:rsid w:val="00F16B65"/>
    <w:rsid w:val="00F21258"/>
    <w:rsid w:val="00F215CD"/>
    <w:rsid w:val="00F21A75"/>
    <w:rsid w:val="00F24057"/>
    <w:rsid w:val="00F24520"/>
    <w:rsid w:val="00F25643"/>
    <w:rsid w:val="00F258D4"/>
    <w:rsid w:val="00F258F8"/>
    <w:rsid w:val="00F27509"/>
    <w:rsid w:val="00F319CC"/>
    <w:rsid w:val="00F3259F"/>
    <w:rsid w:val="00F32AC2"/>
    <w:rsid w:val="00F32F98"/>
    <w:rsid w:val="00F3619A"/>
    <w:rsid w:val="00F36D03"/>
    <w:rsid w:val="00F373F1"/>
    <w:rsid w:val="00F3788B"/>
    <w:rsid w:val="00F40154"/>
    <w:rsid w:val="00F41D0E"/>
    <w:rsid w:val="00F42368"/>
    <w:rsid w:val="00F42665"/>
    <w:rsid w:val="00F42F1E"/>
    <w:rsid w:val="00F4389F"/>
    <w:rsid w:val="00F44596"/>
    <w:rsid w:val="00F4680D"/>
    <w:rsid w:val="00F468E8"/>
    <w:rsid w:val="00F47366"/>
    <w:rsid w:val="00F510C4"/>
    <w:rsid w:val="00F511E5"/>
    <w:rsid w:val="00F5129F"/>
    <w:rsid w:val="00F519AD"/>
    <w:rsid w:val="00F51A0C"/>
    <w:rsid w:val="00F53565"/>
    <w:rsid w:val="00F53B38"/>
    <w:rsid w:val="00F54248"/>
    <w:rsid w:val="00F54CD2"/>
    <w:rsid w:val="00F5683E"/>
    <w:rsid w:val="00F56C46"/>
    <w:rsid w:val="00F56F89"/>
    <w:rsid w:val="00F6096A"/>
    <w:rsid w:val="00F642D4"/>
    <w:rsid w:val="00F64524"/>
    <w:rsid w:val="00F64850"/>
    <w:rsid w:val="00F7053B"/>
    <w:rsid w:val="00F711E8"/>
    <w:rsid w:val="00F7220F"/>
    <w:rsid w:val="00F72ECE"/>
    <w:rsid w:val="00F741B5"/>
    <w:rsid w:val="00F7549D"/>
    <w:rsid w:val="00F754BE"/>
    <w:rsid w:val="00F75CDA"/>
    <w:rsid w:val="00F811AF"/>
    <w:rsid w:val="00F81C0D"/>
    <w:rsid w:val="00F82DF7"/>
    <w:rsid w:val="00F85764"/>
    <w:rsid w:val="00F86401"/>
    <w:rsid w:val="00F87182"/>
    <w:rsid w:val="00F87B7E"/>
    <w:rsid w:val="00F9149C"/>
    <w:rsid w:val="00F928DB"/>
    <w:rsid w:val="00F92C80"/>
    <w:rsid w:val="00F934F0"/>
    <w:rsid w:val="00F93D94"/>
    <w:rsid w:val="00F9464A"/>
    <w:rsid w:val="00F94977"/>
    <w:rsid w:val="00F95024"/>
    <w:rsid w:val="00F95F97"/>
    <w:rsid w:val="00F96288"/>
    <w:rsid w:val="00F963AD"/>
    <w:rsid w:val="00FA0976"/>
    <w:rsid w:val="00FA0BF4"/>
    <w:rsid w:val="00FA3D2E"/>
    <w:rsid w:val="00FA4FC7"/>
    <w:rsid w:val="00FA76A0"/>
    <w:rsid w:val="00FB004B"/>
    <w:rsid w:val="00FB1DAC"/>
    <w:rsid w:val="00FB21B8"/>
    <w:rsid w:val="00FB3484"/>
    <w:rsid w:val="00FB48D4"/>
    <w:rsid w:val="00FB508C"/>
    <w:rsid w:val="00FB654C"/>
    <w:rsid w:val="00FB6F70"/>
    <w:rsid w:val="00FB7AFE"/>
    <w:rsid w:val="00FC0A9D"/>
    <w:rsid w:val="00FC0FDD"/>
    <w:rsid w:val="00FC37FF"/>
    <w:rsid w:val="00FC3BE2"/>
    <w:rsid w:val="00FC5DC7"/>
    <w:rsid w:val="00FC5ECF"/>
    <w:rsid w:val="00FC66C0"/>
    <w:rsid w:val="00FC6C15"/>
    <w:rsid w:val="00FC7709"/>
    <w:rsid w:val="00FC7739"/>
    <w:rsid w:val="00FD06B0"/>
    <w:rsid w:val="00FD25E2"/>
    <w:rsid w:val="00FD2B72"/>
    <w:rsid w:val="00FD3F2D"/>
    <w:rsid w:val="00FD61B9"/>
    <w:rsid w:val="00FE001F"/>
    <w:rsid w:val="00FE2B19"/>
    <w:rsid w:val="00FE2EA0"/>
    <w:rsid w:val="00FE4002"/>
    <w:rsid w:val="00FE6518"/>
    <w:rsid w:val="00FE6899"/>
    <w:rsid w:val="00FF136D"/>
    <w:rsid w:val="00FF1420"/>
    <w:rsid w:val="00FF1C13"/>
    <w:rsid w:val="00FF325C"/>
    <w:rsid w:val="00FF3A17"/>
    <w:rsid w:val="00FF4BFB"/>
    <w:rsid w:val="00FF5501"/>
    <w:rsid w:val="00FF57BA"/>
    <w:rsid w:val="00FF7A71"/>
    <w:rsid w:val="00FF7E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292"/>
    <w:rPr>
      <w:rFonts w:ascii="Times" w:hAnsi="Times"/>
      <w:sz w:val="24"/>
    </w:rPr>
  </w:style>
  <w:style w:type="paragraph" w:styleId="Heading1">
    <w:name w:val="heading 1"/>
    <w:basedOn w:val="Normal"/>
    <w:next w:val="Normal"/>
    <w:qFormat/>
    <w:rsid w:val="0006141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D037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D037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DARPARTLIST">
    <w:name w:val="SEDAR PART LIST"/>
    <w:basedOn w:val="Normal"/>
    <w:rsid w:val="003E7C1A"/>
    <w:pPr>
      <w:tabs>
        <w:tab w:val="left" w:leader="dot" w:pos="5760"/>
        <w:tab w:val="left" w:leader="dot" w:pos="7200"/>
      </w:tabs>
      <w:ind w:firstLine="720"/>
    </w:pPr>
  </w:style>
  <w:style w:type="paragraph" w:customStyle="1" w:styleId="SEDARH1">
    <w:name w:val="SEDAR H1"/>
    <w:basedOn w:val="Normal"/>
    <w:next w:val="Normal"/>
    <w:link w:val="SEDARH1Char"/>
    <w:rsid w:val="00793AEE"/>
    <w:pPr>
      <w:keepNext/>
      <w:numPr>
        <w:numId w:val="2"/>
      </w:numPr>
      <w:spacing w:before="240" w:after="240"/>
    </w:pPr>
    <w:rPr>
      <w:rFonts w:ascii="Tahoma" w:hAnsi="Tahoma" w:cs="Tahoma"/>
      <w:b/>
      <w:bCs/>
      <w:sz w:val="28"/>
      <w:szCs w:val="28"/>
    </w:rPr>
  </w:style>
  <w:style w:type="paragraph" w:customStyle="1" w:styleId="SEDARH2">
    <w:name w:val="SEDAR H2"/>
    <w:basedOn w:val="Heading2"/>
    <w:next w:val="Normal"/>
    <w:link w:val="SEDARH2Char"/>
    <w:rsid w:val="00EB79B6"/>
    <w:pPr>
      <w:numPr>
        <w:ilvl w:val="1"/>
        <w:numId w:val="2"/>
      </w:numPr>
      <w:spacing w:after="120"/>
    </w:pPr>
    <w:rPr>
      <w:rFonts w:ascii="Tahoma" w:hAnsi="Tahoma" w:cs="Tahoma"/>
      <w:b w:val="0"/>
      <w:i w:val="0"/>
      <w:iCs w:val="0"/>
      <w:sz w:val="24"/>
      <w:szCs w:val="24"/>
      <w:u w:val="single"/>
    </w:rPr>
  </w:style>
  <w:style w:type="paragraph" w:customStyle="1" w:styleId="SEDARH3">
    <w:name w:val="SEDAR H3"/>
    <w:next w:val="Normal"/>
    <w:rsid w:val="00352F76"/>
    <w:pPr>
      <w:numPr>
        <w:ilvl w:val="2"/>
        <w:numId w:val="2"/>
      </w:numPr>
      <w:spacing w:before="240" w:after="120"/>
    </w:pPr>
    <w:rPr>
      <w:rFonts w:ascii="Tahoma" w:hAnsi="Tahoma" w:cs="Tahoma"/>
      <w:sz w:val="24"/>
      <w:szCs w:val="24"/>
    </w:rPr>
  </w:style>
  <w:style w:type="paragraph" w:customStyle="1" w:styleId="SEDARH4">
    <w:name w:val="SEDAR H4"/>
    <w:basedOn w:val="Normal"/>
    <w:rsid w:val="00DD0374"/>
    <w:pPr>
      <w:numPr>
        <w:ilvl w:val="3"/>
        <w:numId w:val="2"/>
      </w:numPr>
      <w:tabs>
        <w:tab w:val="clear" w:pos="1800"/>
        <w:tab w:val="num" w:pos="360"/>
      </w:tabs>
      <w:spacing w:before="120" w:after="120"/>
      <w:ind w:left="360" w:hanging="360"/>
    </w:pPr>
    <w:rPr>
      <w:rFonts w:ascii="Tahoma" w:hAnsi="Tahoma" w:cs="Tahoma"/>
      <w:i/>
    </w:rPr>
  </w:style>
  <w:style w:type="paragraph" w:customStyle="1" w:styleId="SEDARH5">
    <w:name w:val="SEDAR H5"/>
    <w:basedOn w:val="Heading3"/>
    <w:rsid w:val="00DD0374"/>
    <w:pPr>
      <w:ind w:left="1170"/>
    </w:pPr>
    <w:rPr>
      <w:rFonts w:ascii="Tahoma" w:hAnsi="Tahoma" w:cs="Tahoma"/>
      <w:b w:val="0"/>
      <w:i/>
      <w:sz w:val="24"/>
      <w:szCs w:val="24"/>
      <w:u w:val="single"/>
    </w:rPr>
  </w:style>
  <w:style w:type="paragraph" w:customStyle="1" w:styleId="SEDARTABLES">
    <w:name w:val="SEDAR TABLES"/>
    <w:basedOn w:val="Normal"/>
    <w:rsid w:val="00DD0374"/>
    <w:rPr>
      <w:sz w:val="20"/>
    </w:rPr>
  </w:style>
  <w:style w:type="paragraph" w:customStyle="1" w:styleId="SEDARDocList">
    <w:name w:val="SEDAR Doc List"/>
    <w:basedOn w:val="Normal"/>
    <w:next w:val="Normal"/>
    <w:rsid w:val="009F26FE"/>
    <w:rPr>
      <w:rFonts w:eastAsia="Times" w:cs="Times"/>
      <w:sz w:val="20"/>
    </w:rPr>
  </w:style>
  <w:style w:type="paragraph" w:styleId="BodyTextIndent">
    <w:name w:val="Body Text Indent"/>
    <w:basedOn w:val="Normal"/>
    <w:rsid w:val="00615292"/>
    <w:pPr>
      <w:tabs>
        <w:tab w:val="left" w:pos="360"/>
        <w:tab w:val="left" w:pos="800"/>
        <w:tab w:val="left" w:pos="3780"/>
        <w:tab w:val="left" w:pos="4140"/>
      </w:tabs>
      <w:ind w:left="4140" w:hanging="4140"/>
    </w:pPr>
    <w:rPr>
      <w:rFonts w:ascii="Bookman" w:hAnsi="Bookman"/>
    </w:rPr>
  </w:style>
  <w:style w:type="paragraph" w:styleId="Footer">
    <w:name w:val="footer"/>
    <w:basedOn w:val="Normal"/>
    <w:rsid w:val="00615292"/>
    <w:pPr>
      <w:tabs>
        <w:tab w:val="center" w:pos="4320"/>
        <w:tab w:val="right" w:pos="8640"/>
      </w:tabs>
    </w:pPr>
  </w:style>
  <w:style w:type="character" w:styleId="PageNumber">
    <w:name w:val="page number"/>
    <w:basedOn w:val="DefaultParagraphFont"/>
    <w:rsid w:val="00615292"/>
  </w:style>
  <w:style w:type="paragraph" w:styleId="Header">
    <w:name w:val="header"/>
    <w:basedOn w:val="Normal"/>
    <w:rsid w:val="00615292"/>
    <w:pPr>
      <w:tabs>
        <w:tab w:val="center" w:pos="4320"/>
        <w:tab w:val="right" w:pos="8640"/>
      </w:tabs>
    </w:pPr>
  </w:style>
  <w:style w:type="character" w:customStyle="1" w:styleId="SEDARH1Char">
    <w:name w:val="SEDAR H1 Char"/>
    <w:basedOn w:val="DefaultParagraphFont"/>
    <w:link w:val="SEDARH1"/>
    <w:rsid w:val="00793AEE"/>
    <w:rPr>
      <w:rFonts w:ascii="Tahoma" w:hAnsi="Tahoma" w:cs="Tahoma"/>
      <w:b/>
      <w:bCs/>
      <w:sz w:val="28"/>
      <w:szCs w:val="28"/>
    </w:rPr>
  </w:style>
  <w:style w:type="character" w:customStyle="1" w:styleId="Heading2Char">
    <w:name w:val="Heading 2 Char"/>
    <w:basedOn w:val="DefaultParagraphFont"/>
    <w:link w:val="Heading2"/>
    <w:rsid w:val="00490C79"/>
    <w:rPr>
      <w:rFonts w:ascii="Arial" w:hAnsi="Arial" w:cs="Arial"/>
      <w:b/>
      <w:bCs/>
      <w:i/>
      <w:iCs/>
      <w:sz w:val="28"/>
      <w:szCs w:val="28"/>
      <w:lang w:val="en-US" w:eastAsia="en-US" w:bidi="ar-SA"/>
    </w:rPr>
  </w:style>
  <w:style w:type="character" w:customStyle="1" w:styleId="SEDARH2Char">
    <w:name w:val="SEDAR H2 Char"/>
    <w:basedOn w:val="Heading2Char"/>
    <w:link w:val="SEDARH2"/>
    <w:rsid w:val="00EB79B6"/>
    <w:rPr>
      <w:rFonts w:ascii="Tahoma" w:hAnsi="Tahoma" w:cs="Tahoma"/>
      <w:bCs/>
      <w:sz w:val="24"/>
      <w:szCs w:val="24"/>
      <w:u w:val="single"/>
    </w:rPr>
  </w:style>
  <w:style w:type="paragraph" w:styleId="Caption">
    <w:name w:val="caption"/>
    <w:basedOn w:val="Normal"/>
    <w:next w:val="Normal"/>
    <w:uiPriority w:val="35"/>
    <w:qFormat/>
    <w:rsid w:val="00D830A6"/>
    <w:pPr>
      <w:ind w:left="720"/>
    </w:pPr>
    <w:rPr>
      <w:rFonts w:ascii="Tahoma" w:hAnsi="Tahoma"/>
      <w:bCs/>
      <w:sz w:val="20"/>
    </w:rPr>
  </w:style>
  <w:style w:type="paragraph" w:styleId="TableofFigures">
    <w:name w:val="table of figures"/>
    <w:basedOn w:val="Normal"/>
    <w:next w:val="Normal"/>
    <w:uiPriority w:val="99"/>
    <w:rsid w:val="00C91058"/>
  </w:style>
  <w:style w:type="character" w:styleId="Hyperlink">
    <w:name w:val="Hyperlink"/>
    <w:basedOn w:val="DefaultParagraphFont"/>
    <w:uiPriority w:val="99"/>
    <w:rsid w:val="00C91058"/>
    <w:rPr>
      <w:color w:val="0000FF"/>
      <w:u w:val="single"/>
    </w:rPr>
  </w:style>
  <w:style w:type="paragraph" w:customStyle="1" w:styleId="L3Bullet">
    <w:name w:val="L3 Bullet"/>
    <w:basedOn w:val="Normal"/>
    <w:rsid w:val="00DE2ADE"/>
    <w:pPr>
      <w:numPr>
        <w:numId w:val="3"/>
      </w:numPr>
    </w:pPr>
  </w:style>
  <w:style w:type="paragraph" w:styleId="TOC1">
    <w:name w:val="toc 1"/>
    <w:basedOn w:val="Normal"/>
    <w:next w:val="Normal"/>
    <w:autoRedefine/>
    <w:uiPriority w:val="39"/>
    <w:rsid w:val="0054419E"/>
    <w:pPr>
      <w:tabs>
        <w:tab w:val="left" w:pos="720"/>
        <w:tab w:val="right" w:leader="dot" w:pos="8630"/>
      </w:tabs>
    </w:pPr>
  </w:style>
  <w:style w:type="paragraph" w:customStyle="1" w:styleId="RoadmapHead2">
    <w:name w:val="Roadmap Head2"/>
    <w:basedOn w:val="Normal"/>
    <w:link w:val="RoadmapHead2Char"/>
    <w:qFormat/>
    <w:rsid w:val="00E25683"/>
    <w:pPr>
      <w:keepNext/>
      <w:autoSpaceDE w:val="0"/>
      <w:autoSpaceDN w:val="0"/>
      <w:adjustRightInd w:val="0"/>
      <w:spacing w:before="240" w:after="120"/>
    </w:pPr>
    <w:rPr>
      <w:rFonts w:ascii="Tahoma" w:hAnsi="Tahoma" w:cs="Tahoma"/>
      <w:color w:val="000000"/>
      <w:sz w:val="22"/>
      <w:szCs w:val="22"/>
      <w:u w:val="single"/>
    </w:rPr>
  </w:style>
  <w:style w:type="character" w:customStyle="1" w:styleId="RoadmapHead2Char">
    <w:name w:val="Roadmap Head2 Char"/>
    <w:basedOn w:val="DefaultParagraphFont"/>
    <w:link w:val="RoadmapHead2"/>
    <w:rsid w:val="00E25683"/>
    <w:rPr>
      <w:rFonts w:ascii="Tahoma" w:hAnsi="Tahoma" w:cs="Tahoma"/>
      <w:color w:val="000000"/>
      <w:sz w:val="22"/>
      <w:szCs w:val="22"/>
      <w:u w:val="single"/>
    </w:rPr>
  </w:style>
  <w:style w:type="paragraph" w:customStyle="1" w:styleId="RoadmapList">
    <w:name w:val="Roadmap List"/>
    <w:basedOn w:val="Normal"/>
    <w:link w:val="RoadmapListChar"/>
    <w:qFormat/>
    <w:rsid w:val="00E25683"/>
    <w:pPr>
      <w:ind w:left="1080" w:hanging="360"/>
    </w:pPr>
    <w:rPr>
      <w:rFonts w:ascii="Times New Roman" w:hAnsi="Times New Roman"/>
      <w:color w:val="000000"/>
      <w:szCs w:val="24"/>
    </w:rPr>
  </w:style>
  <w:style w:type="character" w:customStyle="1" w:styleId="RoadmapListChar">
    <w:name w:val="Roadmap List Char"/>
    <w:basedOn w:val="DefaultParagraphFont"/>
    <w:link w:val="RoadmapList"/>
    <w:rsid w:val="00E25683"/>
    <w:rPr>
      <w:color w:val="000000"/>
      <w:sz w:val="24"/>
      <w:szCs w:val="24"/>
    </w:rPr>
  </w:style>
  <w:style w:type="paragraph" w:styleId="PlainText">
    <w:name w:val="Plain Text"/>
    <w:basedOn w:val="Normal"/>
    <w:link w:val="PlainTextChar"/>
    <w:uiPriority w:val="99"/>
    <w:unhideWhenUsed/>
    <w:rsid w:val="00BA00BD"/>
    <w:rPr>
      <w:rFonts w:ascii="Consolas" w:eastAsia="Calibri" w:hAnsi="Consolas"/>
      <w:sz w:val="21"/>
      <w:szCs w:val="21"/>
    </w:rPr>
  </w:style>
  <w:style w:type="character" w:customStyle="1" w:styleId="PlainTextChar">
    <w:name w:val="Plain Text Char"/>
    <w:basedOn w:val="DefaultParagraphFont"/>
    <w:link w:val="PlainText"/>
    <w:uiPriority w:val="99"/>
    <w:rsid w:val="00BA00BD"/>
    <w:rPr>
      <w:rFonts w:ascii="Consolas" w:eastAsia="Calibri" w:hAnsi="Consolas"/>
      <w:sz w:val="21"/>
      <w:szCs w:val="21"/>
    </w:rPr>
  </w:style>
  <w:style w:type="paragraph" w:customStyle="1" w:styleId="SEDARsub1">
    <w:name w:val="SEDAR sub1"/>
    <w:basedOn w:val="Normal"/>
    <w:link w:val="SEDARsub1Char"/>
    <w:qFormat/>
    <w:rsid w:val="00352F76"/>
    <w:pPr>
      <w:spacing w:before="240"/>
      <w:ind w:left="360" w:firstLine="360"/>
    </w:pPr>
    <w:rPr>
      <w:rFonts w:ascii="Tahoma" w:hAnsi="Tahoma" w:cs="Tahoma"/>
      <w:u w:val="single"/>
    </w:rPr>
  </w:style>
  <w:style w:type="character" w:customStyle="1" w:styleId="SEDARsub1Char">
    <w:name w:val="SEDAR sub1 Char"/>
    <w:basedOn w:val="DefaultParagraphFont"/>
    <w:link w:val="SEDARsub1"/>
    <w:rsid w:val="00352F76"/>
    <w:rPr>
      <w:rFonts w:ascii="Tahoma" w:hAnsi="Tahoma" w:cs="Tahoma"/>
      <w:sz w:val="24"/>
      <w:u w:val="single"/>
    </w:rPr>
  </w:style>
  <w:style w:type="character" w:customStyle="1" w:styleId="normal0">
    <w:name w:val="normal"/>
    <w:basedOn w:val="DefaultParagraphFont"/>
    <w:rsid w:val="00832201"/>
  </w:style>
  <w:style w:type="character" w:styleId="Emphasis">
    <w:name w:val="Emphasis"/>
    <w:basedOn w:val="DefaultParagraphFont"/>
    <w:uiPriority w:val="20"/>
    <w:qFormat/>
    <w:rsid w:val="00832201"/>
    <w:rPr>
      <w:i/>
      <w:iCs/>
    </w:rPr>
  </w:style>
  <w:style w:type="paragraph" w:styleId="ListParagraph">
    <w:name w:val="List Paragraph"/>
    <w:basedOn w:val="Normal"/>
    <w:uiPriority w:val="34"/>
    <w:qFormat/>
    <w:rsid w:val="00E14B4D"/>
    <w:pPr>
      <w:ind w:left="720"/>
    </w:pPr>
  </w:style>
  <w:style w:type="paragraph" w:customStyle="1" w:styleId="Default">
    <w:name w:val="Default"/>
    <w:rsid w:val="00E14B4D"/>
    <w:pPr>
      <w:autoSpaceDE w:val="0"/>
      <w:autoSpaceDN w:val="0"/>
      <w:adjustRightInd w:val="0"/>
    </w:pPr>
    <w:rPr>
      <w:rFonts w:eastAsia="Calibri"/>
      <w:color w:val="000000"/>
      <w:sz w:val="24"/>
      <w:szCs w:val="24"/>
    </w:rPr>
  </w:style>
  <w:style w:type="paragraph" w:styleId="BalloonText">
    <w:name w:val="Balloon Text"/>
    <w:basedOn w:val="Normal"/>
    <w:link w:val="BalloonTextChar"/>
    <w:rsid w:val="00A57152"/>
    <w:rPr>
      <w:rFonts w:ascii="Tahoma" w:hAnsi="Tahoma" w:cs="Tahoma"/>
      <w:sz w:val="16"/>
      <w:szCs w:val="16"/>
    </w:rPr>
  </w:style>
  <w:style w:type="character" w:customStyle="1" w:styleId="BalloonTextChar">
    <w:name w:val="Balloon Text Char"/>
    <w:basedOn w:val="DefaultParagraphFont"/>
    <w:link w:val="BalloonText"/>
    <w:rsid w:val="00A57152"/>
    <w:rPr>
      <w:rFonts w:ascii="Tahoma" w:hAnsi="Tahoma" w:cs="Tahoma"/>
      <w:sz w:val="16"/>
      <w:szCs w:val="16"/>
    </w:rPr>
  </w:style>
  <w:style w:type="character" w:styleId="CommentReference">
    <w:name w:val="annotation reference"/>
    <w:basedOn w:val="DefaultParagraphFont"/>
    <w:rsid w:val="00FB004B"/>
    <w:rPr>
      <w:sz w:val="16"/>
      <w:szCs w:val="16"/>
    </w:rPr>
  </w:style>
  <w:style w:type="paragraph" w:styleId="CommentText">
    <w:name w:val="annotation text"/>
    <w:basedOn w:val="Normal"/>
    <w:link w:val="CommentTextChar"/>
    <w:rsid w:val="00FB004B"/>
    <w:rPr>
      <w:sz w:val="20"/>
    </w:rPr>
  </w:style>
  <w:style w:type="character" w:customStyle="1" w:styleId="CommentTextChar">
    <w:name w:val="Comment Text Char"/>
    <w:basedOn w:val="DefaultParagraphFont"/>
    <w:link w:val="CommentText"/>
    <w:rsid w:val="00FB004B"/>
    <w:rPr>
      <w:rFonts w:ascii="Times" w:hAnsi="Times"/>
    </w:rPr>
  </w:style>
  <w:style w:type="paragraph" w:styleId="CommentSubject">
    <w:name w:val="annotation subject"/>
    <w:basedOn w:val="CommentText"/>
    <w:next w:val="CommentText"/>
    <w:link w:val="CommentSubjectChar"/>
    <w:rsid w:val="00FB004B"/>
    <w:rPr>
      <w:b/>
      <w:bCs/>
    </w:rPr>
  </w:style>
  <w:style w:type="character" w:customStyle="1" w:styleId="CommentSubjectChar">
    <w:name w:val="Comment Subject Char"/>
    <w:basedOn w:val="CommentTextChar"/>
    <w:link w:val="CommentSubject"/>
    <w:rsid w:val="00FB004B"/>
    <w:rPr>
      <w:b/>
      <w:bCs/>
    </w:rPr>
  </w:style>
  <w:style w:type="paragraph" w:styleId="NormalWeb">
    <w:name w:val="Normal (Web)"/>
    <w:basedOn w:val="Normal"/>
    <w:unhideWhenUsed/>
    <w:rsid w:val="00FF136D"/>
    <w:pPr>
      <w:spacing w:before="100" w:beforeAutospacing="1" w:after="100" w:afterAutospacing="1"/>
    </w:pPr>
    <w:rPr>
      <w:rFonts w:ascii="Times New Roman" w:hAnsi="Times New Roman"/>
      <w:szCs w:val="24"/>
    </w:rPr>
  </w:style>
  <w:style w:type="paragraph" w:styleId="BodyText3">
    <w:name w:val="Body Text 3"/>
    <w:basedOn w:val="Normal"/>
    <w:link w:val="BodyText3Char"/>
    <w:rsid w:val="00FF136D"/>
    <w:pPr>
      <w:spacing w:after="120"/>
    </w:pPr>
    <w:rPr>
      <w:sz w:val="16"/>
      <w:szCs w:val="16"/>
    </w:rPr>
  </w:style>
  <w:style w:type="character" w:customStyle="1" w:styleId="BodyText3Char">
    <w:name w:val="Body Text 3 Char"/>
    <w:basedOn w:val="DefaultParagraphFont"/>
    <w:link w:val="BodyText3"/>
    <w:rsid w:val="00FF136D"/>
    <w:rPr>
      <w:rFonts w:ascii="Times" w:hAnsi="Times"/>
      <w:sz w:val="16"/>
      <w:szCs w:val="16"/>
    </w:rPr>
  </w:style>
  <w:style w:type="table" w:styleId="TableGrid">
    <w:name w:val="Table Grid"/>
    <w:basedOn w:val="TableNormal"/>
    <w:rsid w:val="00017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link w:val="NoSpacingChar"/>
    <w:uiPriority w:val="99"/>
    <w:qFormat/>
    <w:rsid w:val="00F96288"/>
    <w:pPr>
      <w:widowControl w:val="0"/>
    </w:pPr>
  </w:style>
  <w:style w:type="character" w:customStyle="1" w:styleId="NoSpacingChar">
    <w:name w:val="No Spacing Char"/>
    <w:basedOn w:val="DefaultParagraphFont"/>
    <w:link w:val="NoSpacing1"/>
    <w:uiPriority w:val="99"/>
    <w:locked/>
    <w:rsid w:val="00F96288"/>
  </w:style>
  <w:style w:type="character" w:customStyle="1" w:styleId="TabletitleChar">
    <w:name w:val="Table title Char"/>
    <w:rsid w:val="00F96288"/>
    <w:rPr>
      <w:bCs/>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16534485">
      <w:bodyDiv w:val="1"/>
      <w:marLeft w:val="0"/>
      <w:marRight w:val="0"/>
      <w:marTop w:val="0"/>
      <w:marBottom w:val="0"/>
      <w:divBdr>
        <w:top w:val="none" w:sz="0" w:space="0" w:color="auto"/>
        <w:left w:val="none" w:sz="0" w:space="0" w:color="auto"/>
        <w:bottom w:val="none" w:sz="0" w:space="0" w:color="auto"/>
        <w:right w:val="none" w:sz="0" w:space="0" w:color="auto"/>
      </w:divBdr>
    </w:div>
    <w:div w:id="806975760">
      <w:bodyDiv w:val="1"/>
      <w:marLeft w:val="0"/>
      <w:marRight w:val="0"/>
      <w:marTop w:val="0"/>
      <w:marBottom w:val="0"/>
      <w:divBdr>
        <w:top w:val="none" w:sz="0" w:space="0" w:color="auto"/>
        <w:left w:val="none" w:sz="0" w:space="0" w:color="auto"/>
        <w:bottom w:val="none" w:sz="0" w:space="0" w:color="auto"/>
        <w:right w:val="none" w:sz="0" w:space="0" w:color="auto"/>
      </w:divBdr>
    </w:div>
    <w:div w:id="903639847">
      <w:bodyDiv w:val="1"/>
      <w:marLeft w:val="0"/>
      <w:marRight w:val="0"/>
      <w:marTop w:val="0"/>
      <w:marBottom w:val="0"/>
      <w:divBdr>
        <w:top w:val="none" w:sz="0" w:space="0" w:color="auto"/>
        <w:left w:val="none" w:sz="0" w:space="0" w:color="auto"/>
        <w:bottom w:val="none" w:sz="0" w:space="0" w:color="auto"/>
        <w:right w:val="none" w:sz="0" w:space="0" w:color="auto"/>
      </w:divBdr>
    </w:div>
    <w:div w:id="1081830454">
      <w:bodyDiv w:val="1"/>
      <w:marLeft w:val="0"/>
      <w:marRight w:val="0"/>
      <w:marTop w:val="0"/>
      <w:marBottom w:val="0"/>
      <w:divBdr>
        <w:top w:val="none" w:sz="0" w:space="0" w:color="auto"/>
        <w:left w:val="none" w:sz="0" w:space="0" w:color="auto"/>
        <w:bottom w:val="none" w:sz="0" w:space="0" w:color="auto"/>
        <w:right w:val="none" w:sz="0" w:space="0" w:color="auto"/>
      </w:divBdr>
    </w:div>
    <w:div w:id="1111780941">
      <w:bodyDiv w:val="1"/>
      <w:marLeft w:val="0"/>
      <w:marRight w:val="0"/>
      <w:marTop w:val="0"/>
      <w:marBottom w:val="0"/>
      <w:divBdr>
        <w:top w:val="none" w:sz="0" w:space="0" w:color="auto"/>
        <w:left w:val="none" w:sz="0" w:space="0" w:color="auto"/>
        <w:bottom w:val="none" w:sz="0" w:space="0" w:color="auto"/>
        <w:right w:val="none" w:sz="0" w:space="0" w:color="auto"/>
      </w:divBdr>
    </w:div>
    <w:div w:id="1291861738">
      <w:bodyDiv w:val="1"/>
      <w:marLeft w:val="0"/>
      <w:marRight w:val="0"/>
      <w:marTop w:val="0"/>
      <w:marBottom w:val="0"/>
      <w:divBdr>
        <w:top w:val="none" w:sz="0" w:space="0" w:color="auto"/>
        <w:left w:val="none" w:sz="0" w:space="0" w:color="auto"/>
        <w:bottom w:val="none" w:sz="0" w:space="0" w:color="auto"/>
        <w:right w:val="none" w:sz="0" w:space="0" w:color="auto"/>
      </w:divBdr>
    </w:div>
    <w:div w:id="141970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0BD05-27B4-49C2-9D7E-BC1AC35A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4640</Words>
  <Characters>26452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SSC Roadmap</vt:lpstr>
    </vt:vector>
  </TitlesOfParts>
  <Company>SAFMC SEDAR</Company>
  <LinksUpToDate>false</LinksUpToDate>
  <CharactersWithSpaces>31030</CharactersWithSpaces>
  <SharedDoc>false</SharedDoc>
  <HLinks>
    <vt:vector size="228" baseType="variant">
      <vt:variant>
        <vt:i4>1572922</vt:i4>
      </vt:variant>
      <vt:variant>
        <vt:i4>167</vt:i4>
      </vt:variant>
      <vt:variant>
        <vt:i4>0</vt:i4>
      </vt:variant>
      <vt:variant>
        <vt:i4>5</vt:i4>
      </vt:variant>
      <vt:variant>
        <vt:lpwstr/>
      </vt:variant>
      <vt:variant>
        <vt:lpwstr>_Toc181691304</vt:lpwstr>
      </vt:variant>
      <vt:variant>
        <vt:i4>1572922</vt:i4>
      </vt:variant>
      <vt:variant>
        <vt:i4>164</vt:i4>
      </vt:variant>
      <vt:variant>
        <vt:i4>0</vt:i4>
      </vt:variant>
      <vt:variant>
        <vt:i4>5</vt:i4>
      </vt:variant>
      <vt:variant>
        <vt:lpwstr/>
      </vt:variant>
      <vt:variant>
        <vt:lpwstr>_Toc181691303</vt:lpwstr>
      </vt:variant>
      <vt:variant>
        <vt:i4>1572922</vt:i4>
      </vt:variant>
      <vt:variant>
        <vt:i4>161</vt:i4>
      </vt:variant>
      <vt:variant>
        <vt:i4>0</vt:i4>
      </vt:variant>
      <vt:variant>
        <vt:i4>5</vt:i4>
      </vt:variant>
      <vt:variant>
        <vt:lpwstr/>
      </vt:variant>
      <vt:variant>
        <vt:lpwstr>_Toc181691302</vt:lpwstr>
      </vt:variant>
      <vt:variant>
        <vt:i4>1572922</vt:i4>
      </vt:variant>
      <vt:variant>
        <vt:i4>158</vt:i4>
      </vt:variant>
      <vt:variant>
        <vt:i4>0</vt:i4>
      </vt:variant>
      <vt:variant>
        <vt:i4>5</vt:i4>
      </vt:variant>
      <vt:variant>
        <vt:lpwstr/>
      </vt:variant>
      <vt:variant>
        <vt:lpwstr>_Toc181691301</vt:lpwstr>
      </vt:variant>
      <vt:variant>
        <vt:i4>1572922</vt:i4>
      </vt:variant>
      <vt:variant>
        <vt:i4>155</vt:i4>
      </vt:variant>
      <vt:variant>
        <vt:i4>0</vt:i4>
      </vt:variant>
      <vt:variant>
        <vt:i4>5</vt:i4>
      </vt:variant>
      <vt:variant>
        <vt:lpwstr/>
      </vt:variant>
      <vt:variant>
        <vt:lpwstr>_Toc181691300</vt:lpwstr>
      </vt:variant>
      <vt:variant>
        <vt:i4>1114171</vt:i4>
      </vt:variant>
      <vt:variant>
        <vt:i4>152</vt:i4>
      </vt:variant>
      <vt:variant>
        <vt:i4>0</vt:i4>
      </vt:variant>
      <vt:variant>
        <vt:i4>5</vt:i4>
      </vt:variant>
      <vt:variant>
        <vt:lpwstr/>
      </vt:variant>
      <vt:variant>
        <vt:lpwstr>_Toc181691299</vt:lpwstr>
      </vt:variant>
      <vt:variant>
        <vt:i4>1114171</vt:i4>
      </vt:variant>
      <vt:variant>
        <vt:i4>149</vt:i4>
      </vt:variant>
      <vt:variant>
        <vt:i4>0</vt:i4>
      </vt:variant>
      <vt:variant>
        <vt:i4>5</vt:i4>
      </vt:variant>
      <vt:variant>
        <vt:lpwstr/>
      </vt:variant>
      <vt:variant>
        <vt:lpwstr>_Toc181691298</vt:lpwstr>
      </vt:variant>
      <vt:variant>
        <vt:i4>1114171</vt:i4>
      </vt:variant>
      <vt:variant>
        <vt:i4>146</vt:i4>
      </vt:variant>
      <vt:variant>
        <vt:i4>0</vt:i4>
      </vt:variant>
      <vt:variant>
        <vt:i4>5</vt:i4>
      </vt:variant>
      <vt:variant>
        <vt:lpwstr/>
      </vt:variant>
      <vt:variant>
        <vt:lpwstr>_Toc181691297</vt:lpwstr>
      </vt:variant>
      <vt:variant>
        <vt:i4>1114171</vt:i4>
      </vt:variant>
      <vt:variant>
        <vt:i4>143</vt:i4>
      </vt:variant>
      <vt:variant>
        <vt:i4>0</vt:i4>
      </vt:variant>
      <vt:variant>
        <vt:i4>5</vt:i4>
      </vt:variant>
      <vt:variant>
        <vt:lpwstr/>
      </vt:variant>
      <vt:variant>
        <vt:lpwstr>_Toc181691296</vt:lpwstr>
      </vt:variant>
      <vt:variant>
        <vt:i4>1114171</vt:i4>
      </vt:variant>
      <vt:variant>
        <vt:i4>140</vt:i4>
      </vt:variant>
      <vt:variant>
        <vt:i4>0</vt:i4>
      </vt:variant>
      <vt:variant>
        <vt:i4>5</vt:i4>
      </vt:variant>
      <vt:variant>
        <vt:lpwstr/>
      </vt:variant>
      <vt:variant>
        <vt:lpwstr>_Toc181691295</vt:lpwstr>
      </vt:variant>
      <vt:variant>
        <vt:i4>1114171</vt:i4>
      </vt:variant>
      <vt:variant>
        <vt:i4>137</vt:i4>
      </vt:variant>
      <vt:variant>
        <vt:i4>0</vt:i4>
      </vt:variant>
      <vt:variant>
        <vt:i4>5</vt:i4>
      </vt:variant>
      <vt:variant>
        <vt:lpwstr/>
      </vt:variant>
      <vt:variant>
        <vt:lpwstr>_Toc181691294</vt:lpwstr>
      </vt:variant>
      <vt:variant>
        <vt:i4>1114171</vt:i4>
      </vt:variant>
      <vt:variant>
        <vt:i4>134</vt:i4>
      </vt:variant>
      <vt:variant>
        <vt:i4>0</vt:i4>
      </vt:variant>
      <vt:variant>
        <vt:i4>5</vt:i4>
      </vt:variant>
      <vt:variant>
        <vt:lpwstr/>
      </vt:variant>
      <vt:variant>
        <vt:lpwstr>_Toc181691293</vt:lpwstr>
      </vt:variant>
      <vt:variant>
        <vt:i4>1114171</vt:i4>
      </vt:variant>
      <vt:variant>
        <vt:i4>131</vt:i4>
      </vt:variant>
      <vt:variant>
        <vt:i4>0</vt:i4>
      </vt:variant>
      <vt:variant>
        <vt:i4>5</vt:i4>
      </vt:variant>
      <vt:variant>
        <vt:lpwstr/>
      </vt:variant>
      <vt:variant>
        <vt:lpwstr>_Toc181691292</vt:lpwstr>
      </vt:variant>
      <vt:variant>
        <vt:i4>1114171</vt:i4>
      </vt:variant>
      <vt:variant>
        <vt:i4>128</vt:i4>
      </vt:variant>
      <vt:variant>
        <vt:i4>0</vt:i4>
      </vt:variant>
      <vt:variant>
        <vt:i4>5</vt:i4>
      </vt:variant>
      <vt:variant>
        <vt:lpwstr/>
      </vt:variant>
      <vt:variant>
        <vt:lpwstr>_Toc181691291</vt:lpwstr>
      </vt:variant>
      <vt:variant>
        <vt:i4>1114171</vt:i4>
      </vt:variant>
      <vt:variant>
        <vt:i4>125</vt:i4>
      </vt:variant>
      <vt:variant>
        <vt:i4>0</vt:i4>
      </vt:variant>
      <vt:variant>
        <vt:i4>5</vt:i4>
      </vt:variant>
      <vt:variant>
        <vt:lpwstr/>
      </vt:variant>
      <vt:variant>
        <vt:lpwstr>_Toc181691290</vt:lpwstr>
      </vt:variant>
      <vt:variant>
        <vt:i4>1048635</vt:i4>
      </vt:variant>
      <vt:variant>
        <vt:i4>122</vt:i4>
      </vt:variant>
      <vt:variant>
        <vt:i4>0</vt:i4>
      </vt:variant>
      <vt:variant>
        <vt:i4>5</vt:i4>
      </vt:variant>
      <vt:variant>
        <vt:lpwstr/>
      </vt:variant>
      <vt:variant>
        <vt:lpwstr>_Toc181691289</vt:lpwstr>
      </vt:variant>
      <vt:variant>
        <vt:i4>1048635</vt:i4>
      </vt:variant>
      <vt:variant>
        <vt:i4>119</vt:i4>
      </vt:variant>
      <vt:variant>
        <vt:i4>0</vt:i4>
      </vt:variant>
      <vt:variant>
        <vt:i4>5</vt:i4>
      </vt:variant>
      <vt:variant>
        <vt:lpwstr/>
      </vt:variant>
      <vt:variant>
        <vt:lpwstr>_Toc181691288</vt:lpwstr>
      </vt:variant>
      <vt:variant>
        <vt:i4>1048635</vt:i4>
      </vt:variant>
      <vt:variant>
        <vt:i4>116</vt:i4>
      </vt:variant>
      <vt:variant>
        <vt:i4>0</vt:i4>
      </vt:variant>
      <vt:variant>
        <vt:i4>5</vt:i4>
      </vt:variant>
      <vt:variant>
        <vt:lpwstr/>
      </vt:variant>
      <vt:variant>
        <vt:lpwstr>_Toc181691287</vt:lpwstr>
      </vt:variant>
      <vt:variant>
        <vt:i4>1048635</vt:i4>
      </vt:variant>
      <vt:variant>
        <vt:i4>113</vt:i4>
      </vt:variant>
      <vt:variant>
        <vt:i4>0</vt:i4>
      </vt:variant>
      <vt:variant>
        <vt:i4>5</vt:i4>
      </vt:variant>
      <vt:variant>
        <vt:lpwstr/>
      </vt:variant>
      <vt:variant>
        <vt:lpwstr>_Toc181691286</vt:lpwstr>
      </vt:variant>
      <vt:variant>
        <vt:i4>1048635</vt:i4>
      </vt:variant>
      <vt:variant>
        <vt:i4>110</vt:i4>
      </vt:variant>
      <vt:variant>
        <vt:i4>0</vt:i4>
      </vt:variant>
      <vt:variant>
        <vt:i4>5</vt:i4>
      </vt:variant>
      <vt:variant>
        <vt:lpwstr/>
      </vt:variant>
      <vt:variant>
        <vt:lpwstr>_Toc181691285</vt:lpwstr>
      </vt:variant>
      <vt:variant>
        <vt:i4>1048635</vt:i4>
      </vt:variant>
      <vt:variant>
        <vt:i4>107</vt:i4>
      </vt:variant>
      <vt:variant>
        <vt:i4>0</vt:i4>
      </vt:variant>
      <vt:variant>
        <vt:i4>5</vt:i4>
      </vt:variant>
      <vt:variant>
        <vt:lpwstr/>
      </vt:variant>
      <vt:variant>
        <vt:lpwstr>_Toc181691284</vt:lpwstr>
      </vt:variant>
      <vt:variant>
        <vt:i4>1048635</vt:i4>
      </vt:variant>
      <vt:variant>
        <vt:i4>98</vt:i4>
      </vt:variant>
      <vt:variant>
        <vt:i4>0</vt:i4>
      </vt:variant>
      <vt:variant>
        <vt:i4>5</vt:i4>
      </vt:variant>
      <vt:variant>
        <vt:lpwstr/>
      </vt:variant>
      <vt:variant>
        <vt:lpwstr>_Toc181691283</vt:lpwstr>
      </vt:variant>
      <vt:variant>
        <vt:i4>1048635</vt:i4>
      </vt:variant>
      <vt:variant>
        <vt:i4>92</vt:i4>
      </vt:variant>
      <vt:variant>
        <vt:i4>0</vt:i4>
      </vt:variant>
      <vt:variant>
        <vt:i4>5</vt:i4>
      </vt:variant>
      <vt:variant>
        <vt:lpwstr/>
      </vt:variant>
      <vt:variant>
        <vt:lpwstr>_Toc181691282</vt:lpwstr>
      </vt:variant>
      <vt:variant>
        <vt:i4>1048635</vt:i4>
      </vt:variant>
      <vt:variant>
        <vt:i4>86</vt:i4>
      </vt:variant>
      <vt:variant>
        <vt:i4>0</vt:i4>
      </vt:variant>
      <vt:variant>
        <vt:i4>5</vt:i4>
      </vt:variant>
      <vt:variant>
        <vt:lpwstr/>
      </vt:variant>
      <vt:variant>
        <vt:lpwstr>_Toc181691281</vt:lpwstr>
      </vt:variant>
      <vt:variant>
        <vt:i4>1048635</vt:i4>
      </vt:variant>
      <vt:variant>
        <vt:i4>80</vt:i4>
      </vt:variant>
      <vt:variant>
        <vt:i4>0</vt:i4>
      </vt:variant>
      <vt:variant>
        <vt:i4>5</vt:i4>
      </vt:variant>
      <vt:variant>
        <vt:lpwstr/>
      </vt:variant>
      <vt:variant>
        <vt:lpwstr>_Toc181691280</vt:lpwstr>
      </vt:variant>
      <vt:variant>
        <vt:i4>2031675</vt:i4>
      </vt:variant>
      <vt:variant>
        <vt:i4>74</vt:i4>
      </vt:variant>
      <vt:variant>
        <vt:i4>0</vt:i4>
      </vt:variant>
      <vt:variant>
        <vt:i4>5</vt:i4>
      </vt:variant>
      <vt:variant>
        <vt:lpwstr/>
      </vt:variant>
      <vt:variant>
        <vt:lpwstr>_Toc181691279</vt:lpwstr>
      </vt:variant>
      <vt:variant>
        <vt:i4>2031675</vt:i4>
      </vt:variant>
      <vt:variant>
        <vt:i4>68</vt:i4>
      </vt:variant>
      <vt:variant>
        <vt:i4>0</vt:i4>
      </vt:variant>
      <vt:variant>
        <vt:i4>5</vt:i4>
      </vt:variant>
      <vt:variant>
        <vt:lpwstr/>
      </vt:variant>
      <vt:variant>
        <vt:lpwstr>_Toc181691278</vt:lpwstr>
      </vt:variant>
      <vt:variant>
        <vt:i4>2031675</vt:i4>
      </vt:variant>
      <vt:variant>
        <vt:i4>62</vt:i4>
      </vt:variant>
      <vt:variant>
        <vt:i4>0</vt:i4>
      </vt:variant>
      <vt:variant>
        <vt:i4>5</vt:i4>
      </vt:variant>
      <vt:variant>
        <vt:lpwstr/>
      </vt:variant>
      <vt:variant>
        <vt:lpwstr>_Toc181691277</vt:lpwstr>
      </vt:variant>
      <vt:variant>
        <vt:i4>2031675</vt:i4>
      </vt:variant>
      <vt:variant>
        <vt:i4>56</vt:i4>
      </vt:variant>
      <vt:variant>
        <vt:i4>0</vt:i4>
      </vt:variant>
      <vt:variant>
        <vt:i4>5</vt:i4>
      </vt:variant>
      <vt:variant>
        <vt:lpwstr/>
      </vt:variant>
      <vt:variant>
        <vt:lpwstr>_Toc181691276</vt:lpwstr>
      </vt:variant>
      <vt:variant>
        <vt:i4>2031675</vt:i4>
      </vt:variant>
      <vt:variant>
        <vt:i4>50</vt:i4>
      </vt:variant>
      <vt:variant>
        <vt:i4>0</vt:i4>
      </vt:variant>
      <vt:variant>
        <vt:i4>5</vt:i4>
      </vt:variant>
      <vt:variant>
        <vt:lpwstr/>
      </vt:variant>
      <vt:variant>
        <vt:lpwstr>_Toc181691275</vt:lpwstr>
      </vt:variant>
      <vt:variant>
        <vt:i4>2031675</vt:i4>
      </vt:variant>
      <vt:variant>
        <vt:i4>44</vt:i4>
      </vt:variant>
      <vt:variant>
        <vt:i4>0</vt:i4>
      </vt:variant>
      <vt:variant>
        <vt:i4>5</vt:i4>
      </vt:variant>
      <vt:variant>
        <vt:lpwstr/>
      </vt:variant>
      <vt:variant>
        <vt:lpwstr>_Toc181691274</vt:lpwstr>
      </vt:variant>
      <vt:variant>
        <vt:i4>2031675</vt:i4>
      </vt:variant>
      <vt:variant>
        <vt:i4>38</vt:i4>
      </vt:variant>
      <vt:variant>
        <vt:i4>0</vt:i4>
      </vt:variant>
      <vt:variant>
        <vt:i4>5</vt:i4>
      </vt:variant>
      <vt:variant>
        <vt:lpwstr/>
      </vt:variant>
      <vt:variant>
        <vt:lpwstr>_Toc181691273</vt:lpwstr>
      </vt:variant>
      <vt:variant>
        <vt:i4>2031675</vt:i4>
      </vt:variant>
      <vt:variant>
        <vt:i4>32</vt:i4>
      </vt:variant>
      <vt:variant>
        <vt:i4>0</vt:i4>
      </vt:variant>
      <vt:variant>
        <vt:i4>5</vt:i4>
      </vt:variant>
      <vt:variant>
        <vt:lpwstr/>
      </vt:variant>
      <vt:variant>
        <vt:lpwstr>_Toc181691272</vt:lpwstr>
      </vt:variant>
      <vt:variant>
        <vt:i4>2031675</vt:i4>
      </vt:variant>
      <vt:variant>
        <vt:i4>26</vt:i4>
      </vt:variant>
      <vt:variant>
        <vt:i4>0</vt:i4>
      </vt:variant>
      <vt:variant>
        <vt:i4>5</vt:i4>
      </vt:variant>
      <vt:variant>
        <vt:lpwstr/>
      </vt:variant>
      <vt:variant>
        <vt:lpwstr>_Toc181691271</vt:lpwstr>
      </vt:variant>
      <vt:variant>
        <vt:i4>2031675</vt:i4>
      </vt:variant>
      <vt:variant>
        <vt:i4>20</vt:i4>
      </vt:variant>
      <vt:variant>
        <vt:i4>0</vt:i4>
      </vt:variant>
      <vt:variant>
        <vt:i4>5</vt:i4>
      </vt:variant>
      <vt:variant>
        <vt:lpwstr/>
      </vt:variant>
      <vt:variant>
        <vt:lpwstr>_Toc181691270</vt:lpwstr>
      </vt:variant>
      <vt:variant>
        <vt:i4>1966139</vt:i4>
      </vt:variant>
      <vt:variant>
        <vt:i4>14</vt:i4>
      </vt:variant>
      <vt:variant>
        <vt:i4>0</vt:i4>
      </vt:variant>
      <vt:variant>
        <vt:i4>5</vt:i4>
      </vt:variant>
      <vt:variant>
        <vt:lpwstr/>
      </vt:variant>
      <vt:variant>
        <vt:lpwstr>_Toc181691269</vt:lpwstr>
      </vt:variant>
      <vt:variant>
        <vt:i4>1966139</vt:i4>
      </vt:variant>
      <vt:variant>
        <vt:i4>8</vt:i4>
      </vt:variant>
      <vt:variant>
        <vt:i4>0</vt:i4>
      </vt:variant>
      <vt:variant>
        <vt:i4>5</vt:i4>
      </vt:variant>
      <vt:variant>
        <vt:lpwstr/>
      </vt:variant>
      <vt:variant>
        <vt:lpwstr>_Toc181691268</vt:lpwstr>
      </vt:variant>
      <vt:variant>
        <vt:i4>1966139</vt:i4>
      </vt:variant>
      <vt:variant>
        <vt:i4>2</vt:i4>
      </vt:variant>
      <vt:variant>
        <vt:i4>0</vt:i4>
      </vt:variant>
      <vt:variant>
        <vt:i4>5</vt:i4>
      </vt:variant>
      <vt:variant>
        <vt:lpwstr/>
      </vt:variant>
      <vt:variant>
        <vt:lpwstr>_Toc181691267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 Roadmap</dc:title>
  <dc:creator>John Carmichael</dc:creator>
  <cp:lastModifiedBy>John Carmichael</cp:lastModifiedBy>
  <cp:revision>3</cp:revision>
  <cp:lastPrinted>2012-10-04T17:06:00Z</cp:lastPrinted>
  <dcterms:created xsi:type="dcterms:W3CDTF">2012-10-04T19:15:00Z</dcterms:created>
  <dcterms:modified xsi:type="dcterms:W3CDTF">2012-10-09T13:44:00Z</dcterms:modified>
</cp:coreProperties>
</file>